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17519" w14:textId="77777777" w:rsidR="00AE6EF0" w:rsidRPr="00AE6EF0" w:rsidRDefault="00192C88" w:rsidP="00AE6EF0">
      <w:pPr>
        <w:spacing w:line="240" w:lineRule="auto"/>
        <w:jc w:val="center"/>
        <w:rPr>
          <w:rFonts w:ascii="Times New Roman" w:hAnsi="Times New Roman" w:cs="Times New Roman"/>
          <w:b/>
          <w:color w:val="000000"/>
          <w:sz w:val="24"/>
          <w:szCs w:val="24"/>
        </w:rPr>
      </w:pPr>
      <w:r w:rsidRPr="00AE6EF0">
        <w:rPr>
          <w:rFonts w:ascii="Times New Roman" w:eastAsia="Times New Roman" w:hAnsi="Times New Roman" w:cs="Times New Roman"/>
          <w:b/>
          <w:sz w:val="24"/>
          <w:szCs w:val="24"/>
        </w:rPr>
        <w:t xml:space="preserve">Supporting Material for: </w:t>
      </w:r>
      <w:r w:rsidR="00AE6EF0" w:rsidRPr="00AE6EF0">
        <w:rPr>
          <w:rFonts w:ascii="Times New Roman" w:hAnsi="Times New Roman" w:cs="Times New Roman"/>
          <w:b/>
          <w:color w:val="000000"/>
          <w:sz w:val="24"/>
          <w:szCs w:val="24"/>
        </w:rPr>
        <w:t>Evaluating How Well Active Fault Mapping Predicts Earthquake Surface Rupture Locations</w:t>
      </w:r>
    </w:p>
    <w:p w14:paraId="6E060085" w14:textId="77777777" w:rsidR="00AE6EF0" w:rsidRPr="00AE6EF0" w:rsidRDefault="00AE6EF0" w:rsidP="00AE6EF0">
      <w:pPr>
        <w:spacing w:line="240" w:lineRule="auto"/>
        <w:rPr>
          <w:rFonts w:ascii="Times New Roman" w:hAnsi="Times New Roman" w:cs="Times New Roman"/>
          <w:b/>
          <w:color w:val="000000"/>
          <w:sz w:val="24"/>
          <w:szCs w:val="24"/>
        </w:rPr>
      </w:pPr>
    </w:p>
    <w:p w14:paraId="774ED03F" w14:textId="77777777" w:rsidR="00AE6EF0" w:rsidRPr="00AE6EF0" w:rsidRDefault="00AE6EF0" w:rsidP="00AE6EF0">
      <w:pPr>
        <w:spacing w:line="240" w:lineRule="auto"/>
        <w:rPr>
          <w:rFonts w:ascii="Times New Roman" w:hAnsi="Times New Roman" w:cs="Times New Roman"/>
          <w:color w:val="000000"/>
          <w:sz w:val="24"/>
          <w:szCs w:val="24"/>
        </w:rPr>
      </w:pPr>
      <w:r w:rsidRPr="00AE6EF0">
        <w:rPr>
          <w:rFonts w:ascii="Times New Roman" w:hAnsi="Times New Roman" w:cs="Times New Roman"/>
          <w:color w:val="000000"/>
          <w:sz w:val="24"/>
          <w:szCs w:val="24"/>
        </w:rPr>
        <w:t>Chelsea Scott</w:t>
      </w:r>
      <w:r w:rsidRPr="00AE6EF0">
        <w:rPr>
          <w:rFonts w:ascii="Times New Roman" w:hAnsi="Times New Roman" w:cs="Times New Roman"/>
          <w:color w:val="000000"/>
          <w:sz w:val="24"/>
          <w:szCs w:val="24"/>
          <w:vertAlign w:val="superscript"/>
        </w:rPr>
        <w:t>1</w:t>
      </w:r>
      <w:r w:rsidRPr="00AE6EF0">
        <w:rPr>
          <w:rFonts w:ascii="Times New Roman" w:hAnsi="Times New Roman" w:cs="Times New Roman"/>
          <w:color w:val="000000"/>
          <w:sz w:val="24"/>
          <w:szCs w:val="24"/>
        </w:rPr>
        <w:t>, Rachel Adam</w:t>
      </w:r>
      <w:r w:rsidRPr="00AE6EF0">
        <w:rPr>
          <w:rFonts w:ascii="Times New Roman" w:hAnsi="Times New Roman" w:cs="Times New Roman"/>
          <w:color w:val="000000"/>
          <w:sz w:val="24"/>
          <w:szCs w:val="24"/>
          <w:vertAlign w:val="superscript"/>
        </w:rPr>
        <w:t>1</w:t>
      </w:r>
      <w:r w:rsidRPr="00AE6EF0">
        <w:rPr>
          <w:rFonts w:ascii="Times New Roman" w:hAnsi="Times New Roman" w:cs="Times New Roman"/>
          <w:color w:val="000000"/>
          <w:sz w:val="24"/>
          <w:szCs w:val="24"/>
        </w:rPr>
        <w:t>, Ramon Arrowsmith</w:t>
      </w:r>
      <w:r w:rsidRPr="00AE6EF0">
        <w:rPr>
          <w:rFonts w:ascii="Times New Roman" w:hAnsi="Times New Roman" w:cs="Times New Roman"/>
          <w:color w:val="000000"/>
          <w:sz w:val="24"/>
          <w:szCs w:val="24"/>
          <w:vertAlign w:val="superscript"/>
        </w:rPr>
        <w:t>1</w:t>
      </w:r>
      <w:r w:rsidRPr="00AE6EF0">
        <w:rPr>
          <w:rFonts w:ascii="Times New Roman" w:hAnsi="Times New Roman" w:cs="Times New Roman"/>
          <w:color w:val="000000"/>
          <w:sz w:val="24"/>
          <w:szCs w:val="24"/>
        </w:rPr>
        <w:t>, Christopher Madugo</w:t>
      </w:r>
      <w:r w:rsidRPr="00AE6EF0">
        <w:rPr>
          <w:rFonts w:ascii="Times New Roman" w:hAnsi="Times New Roman" w:cs="Times New Roman"/>
          <w:color w:val="000000"/>
          <w:sz w:val="24"/>
          <w:szCs w:val="24"/>
          <w:vertAlign w:val="superscript"/>
        </w:rPr>
        <w:t>2</w:t>
      </w:r>
      <w:r w:rsidRPr="00AE6EF0">
        <w:rPr>
          <w:rFonts w:ascii="Times New Roman" w:hAnsi="Times New Roman" w:cs="Times New Roman"/>
          <w:color w:val="000000"/>
          <w:sz w:val="24"/>
          <w:szCs w:val="24"/>
        </w:rPr>
        <w:t>, Joseph Powell</w:t>
      </w:r>
      <w:r w:rsidRPr="00AE6EF0">
        <w:rPr>
          <w:rFonts w:ascii="Times New Roman" w:hAnsi="Times New Roman" w:cs="Times New Roman"/>
          <w:color w:val="000000"/>
          <w:sz w:val="24"/>
          <w:szCs w:val="24"/>
          <w:vertAlign w:val="superscript"/>
        </w:rPr>
        <w:t>1</w:t>
      </w:r>
      <w:r w:rsidRPr="00AE6EF0">
        <w:rPr>
          <w:rFonts w:ascii="Times New Roman" w:hAnsi="Times New Roman" w:cs="Times New Roman"/>
          <w:color w:val="000000"/>
          <w:sz w:val="24"/>
          <w:szCs w:val="24"/>
        </w:rPr>
        <w:t>, John Ford</w:t>
      </w:r>
      <w:r w:rsidRPr="00AE6EF0">
        <w:rPr>
          <w:rFonts w:ascii="Times New Roman" w:hAnsi="Times New Roman" w:cs="Times New Roman"/>
          <w:color w:val="000000"/>
          <w:sz w:val="24"/>
          <w:szCs w:val="24"/>
          <w:vertAlign w:val="superscript"/>
        </w:rPr>
        <w:t>1</w:t>
      </w:r>
      <w:r w:rsidRPr="00AE6EF0">
        <w:rPr>
          <w:rFonts w:ascii="Times New Roman" w:hAnsi="Times New Roman" w:cs="Times New Roman"/>
          <w:color w:val="000000"/>
          <w:sz w:val="24"/>
          <w:szCs w:val="24"/>
        </w:rPr>
        <w:t>, Brian Gray</w:t>
      </w:r>
      <w:r w:rsidRPr="00AE6EF0">
        <w:rPr>
          <w:rFonts w:ascii="Times New Roman" w:hAnsi="Times New Roman" w:cs="Times New Roman"/>
          <w:color w:val="000000"/>
          <w:sz w:val="24"/>
          <w:szCs w:val="24"/>
          <w:vertAlign w:val="superscript"/>
        </w:rPr>
        <w:t>3</w:t>
      </w:r>
      <w:r w:rsidRPr="00AE6EF0">
        <w:rPr>
          <w:rFonts w:ascii="Times New Roman" w:hAnsi="Times New Roman" w:cs="Times New Roman"/>
          <w:color w:val="000000"/>
          <w:sz w:val="24"/>
          <w:szCs w:val="24"/>
        </w:rPr>
        <w:t>, Rich Koehler</w:t>
      </w:r>
      <w:r w:rsidRPr="00AE6EF0">
        <w:rPr>
          <w:rFonts w:ascii="Times New Roman" w:hAnsi="Times New Roman" w:cs="Times New Roman"/>
          <w:color w:val="000000"/>
          <w:sz w:val="24"/>
          <w:szCs w:val="24"/>
          <w:vertAlign w:val="superscript"/>
        </w:rPr>
        <w:t>4</w:t>
      </w:r>
      <w:r w:rsidRPr="00AE6EF0">
        <w:rPr>
          <w:rFonts w:ascii="Times New Roman" w:hAnsi="Times New Roman" w:cs="Times New Roman"/>
          <w:color w:val="000000"/>
          <w:sz w:val="24"/>
          <w:szCs w:val="24"/>
        </w:rPr>
        <w:t>, Stephen Thompson</w:t>
      </w:r>
      <w:r w:rsidRPr="00AE6EF0">
        <w:rPr>
          <w:rFonts w:ascii="Times New Roman" w:hAnsi="Times New Roman" w:cs="Times New Roman"/>
          <w:color w:val="000000"/>
          <w:sz w:val="24"/>
          <w:szCs w:val="24"/>
          <w:vertAlign w:val="superscript"/>
        </w:rPr>
        <w:t>3</w:t>
      </w:r>
      <w:r w:rsidRPr="00AE6EF0">
        <w:rPr>
          <w:rFonts w:ascii="Times New Roman" w:hAnsi="Times New Roman" w:cs="Times New Roman"/>
          <w:color w:val="000000"/>
          <w:sz w:val="24"/>
          <w:szCs w:val="24"/>
        </w:rPr>
        <w:t>, Alexandra Sarmiento</w:t>
      </w:r>
      <w:r w:rsidRPr="00AE6EF0">
        <w:rPr>
          <w:rFonts w:ascii="Times New Roman" w:hAnsi="Times New Roman" w:cs="Times New Roman"/>
          <w:color w:val="000000"/>
          <w:sz w:val="24"/>
          <w:szCs w:val="24"/>
          <w:vertAlign w:val="superscript"/>
        </w:rPr>
        <w:t>5,6</w:t>
      </w:r>
      <w:r w:rsidRPr="00AE6EF0">
        <w:rPr>
          <w:rFonts w:ascii="Times New Roman" w:hAnsi="Times New Roman" w:cs="Times New Roman"/>
          <w:color w:val="000000"/>
          <w:sz w:val="24"/>
          <w:szCs w:val="24"/>
        </w:rPr>
        <w:t>, Timothy Dawson</w:t>
      </w:r>
      <w:r w:rsidRPr="00AE6EF0">
        <w:rPr>
          <w:rFonts w:ascii="Times New Roman" w:hAnsi="Times New Roman" w:cs="Times New Roman"/>
          <w:color w:val="000000"/>
          <w:sz w:val="24"/>
          <w:szCs w:val="24"/>
          <w:vertAlign w:val="superscript"/>
        </w:rPr>
        <w:t>7</w:t>
      </w:r>
      <w:r w:rsidRPr="00AE6EF0">
        <w:rPr>
          <w:rFonts w:ascii="Times New Roman" w:hAnsi="Times New Roman" w:cs="Times New Roman"/>
          <w:color w:val="000000"/>
          <w:sz w:val="24"/>
          <w:szCs w:val="24"/>
        </w:rPr>
        <w:t>, Albert Kottke</w:t>
      </w:r>
      <w:r w:rsidRPr="00AE6EF0">
        <w:rPr>
          <w:rFonts w:ascii="Times New Roman" w:hAnsi="Times New Roman" w:cs="Times New Roman"/>
          <w:color w:val="000000"/>
          <w:sz w:val="24"/>
          <w:szCs w:val="24"/>
          <w:vertAlign w:val="superscript"/>
        </w:rPr>
        <w:t>2</w:t>
      </w:r>
      <w:r w:rsidRPr="00AE6EF0">
        <w:rPr>
          <w:rFonts w:ascii="Times New Roman" w:hAnsi="Times New Roman" w:cs="Times New Roman"/>
          <w:color w:val="000000"/>
          <w:sz w:val="24"/>
          <w:szCs w:val="24"/>
        </w:rPr>
        <w:t>, Elaine Young</w:t>
      </w:r>
      <w:r w:rsidRPr="00AE6EF0">
        <w:rPr>
          <w:rFonts w:ascii="Times New Roman" w:hAnsi="Times New Roman" w:cs="Times New Roman"/>
          <w:bCs/>
          <w:color w:val="000000"/>
          <w:sz w:val="24"/>
          <w:szCs w:val="24"/>
          <w:vertAlign w:val="superscript"/>
        </w:rPr>
        <w:t>8</w:t>
      </w:r>
      <w:r w:rsidRPr="00AE6EF0">
        <w:rPr>
          <w:rFonts w:ascii="Times New Roman" w:hAnsi="Times New Roman" w:cs="Times New Roman"/>
          <w:color w:val="000000"/>
          <w:sz w:val="24"/>
          <w:szCs w:val="24"/>
        </w:rPr>
        <w:t>, Alana Williams</w:t>
      </w:r>
      <w:r w:rsidRPr="00AE6EF0">
        <w:rPr>
          <w:rFonts w:ascii="Times New Roman" w:hAnsi="Times New Roman" w:cs="Times New Roman"/>
          <w:color w:val="000000"/>
          <w:sz w:val="24"/>
          <w:szCs w:val="24"/>
          <w:vertAlign w:val="superscript"/>
        </w:rPr>
        <w:t>1</w:t>
      </w:r>
      <w:r w:rsidRPr="00AE6EF0">
        <w:rPr>
          <w:rFonts w:ascii="Times New Roman" w:hAnsi="Times New Roman" w:cs="Times New Roman"/>
          <w:sz w:val="24"/>
          <w:szCs w:val="24"/>
        </w:rPr>
        <w:t xml:space="preserve">, </w:t>
      </w:r>
      <w:proofErr w:type="spellStart"/>
      <w:r w:rsidRPr="00AE6EF0">
        <w:rPr>
          <w:rFonts w:ascii="Times New Roman" w:hAnsi="Times New Roman" w:cs="Times New Roman"/>
          <w:color w:val="000000"/>
          <w:sz w:val="24"/>
          <w:szCs w:val="24"/>
        </w:rPr>
        <w:t>Ozgar</w:t>
      </w:r>
      <w:proofErr w:type="spellEnd"/>
      <w:r w:rsidRPr="00AE6EF0">
        <w:rPr>
          <w:rFonts w:ascii="Times New Roman" w:hAnsi="Times New Roman" w:cs="Times New Roman"/>
          <w:color w:val="000000"/>
          <w:sz w:val="24"/>
          <w:szCs w:val="24"/>
        </w:rPr>
        <w:t xml:space="preserve"> Kozaci</w:t>
      </w:r>
      <w:r w:rsidRPr="00AE6EF0">
        <w:rPr>
          <w:rFonts w:ascii="Times New Roman" w:hAnsi="Times New Roman" w:cs="Times New Roman"/>
          <w:color w:val="000000"/>
          <w:sz w:val="24"/>
          <w:szCs w:val="24"/>
          <w:vertAlign w:val="superscript"/>
        </w:rPr>
        <w:t>9</w:t>
      </w:r>
      <w:r w:rsidRPr="00AE6EF0">
        <w:rPr>
          <w:rFonts w:ascii="Times New Roman" w:hAnsi="Times New Roman" w:cs="Times New Roman"/>
          <w:color w:val="000000"/>
          <w:sz w:val="24"/>
          <w:szCs w:val="24"/>
        </w:rPr>
        <w:t>, Michael Oskin</w:t>
      </w:r>
      <w:r w:rsidRPr="00AE6EF0">
        <w:rPr>
          <w:rFonts w:ascii="Times New Roman" w:hAnsi="Times New Roman" w:cs="Times New Roman"/>
          <w:bCs/>
          <w:color w:val="000000"/>
          <w:sz w:val="24"/>
          <w:szCs w:val="24"/>
          <w:vertAlign w:val="superscript"/>
        </w:rPr>
        <w:t>8</w:t>
      </w:r>
      <w:r w:rsidRPr="00AE6EF0">
        <w:rPr>
          <w:rFonts w:ascii="Times New Roman" w:hAnsi="Times New Roman" w:cs="Times New Roman"/>
          <w:color w:val="000000"/>
          <w:sz w:val="24"/>
          <w:szCs w:val="24"/>
        </w:rPr>
        <w:t>, Reed Burgette</w:t>
      </w:r>
      <w:r w:rsidRPr="00AE6EF0">
        <w:rPr>
          <w:rFonts w:ascii="Times New Roman" w:hAnsi="Times New Roman" w:cs="Times New Roman"/>
          <w:bCs/>
          <w:color w:val="000000"/>
          <w:sz w:val="24"/>
          <w:szCs w:val="24"/>
          <w:vertAlign w:val="superscript"/>
        </w:rPr>
        <w:t>10</w:t>
      </w:r>
      <w:r w:rsidRPr="00AE6EF0">
        <w:rPr>
          <w:rFonts w:ascii="Times New Roman" w:hAnsi="Times New Roman" w:cs="Times New Roman"/>
          <w:color w:val="000000"/>
          <w:sz w:val="24"/>
          <w:szCs w:val="24"/>
        </w:rPr>
        <w:t>, Ashley Streig</w:t>
      </w:r>
      <w:r w:rsidRPr="00AE6EF0">
        <w:rPr>
          <w:rFonts w:ascii="Times New Roman" w:hAnsi="Times New Roman" w:cs="Times New Roman"/>
          <w:color w:val="000000"/>
          <w:sz w:val="24"/>
          <w:szCs w:val="24"/>
          <w:vertAlign w:val="superscript"/>
        </w:rPr>
        <w:t>11</w:t>
      </w:r>
      <w:r w:rsidRPr="00AE6EF0">
        <w:rPr>
          <w:rFonts w:ascii="Times New Roman" w:hAnsi="Times New Roman" w:cs="Times New Roman"/>
          <w:color w:val="000000"/>
          <w:sz w:val="24"/>
          <w:szCs w:val="24"/>
        </w:rPr>
        <w:t>, Gordon Seitz</w:t>
      </w:r>
      <w:r w:rsidRPr="00AE6EF0">
        <w:rPr>
          <w:rFonts w:ascii="Times New Roman" w:hAnsi="Times New Roman" w:cs="Times New Roman"/>
          <w:color w:val="000000"/>
          <w:sz w:val="24"/>
          <w:szCs w:val="24"/>
          <w:vertAlign w:val="superscript"/>
        </w:rPr>
        <w:t>7</w:t>
      </w:r>
      <w:r w:rsidRPr="00AE6EF0">
        <w:rPr>
          <w:rFonts w:ascii="Times New Roman" w:hAnsi="Times New Roman" w:cs="Times New Roman"/>
          <w:color w:val="000000"/>
          <w:sz w:val="24"/>
          <w:szCs w:val="24"/>
        </w:rPr>
        <w:t>, William Page</w:t>
      </w:r>
      <w:r w:rsidRPr="00AE6EF0">
        <w:rPr>
          <w:rFonts w:ascii="Times New Roman" w:hAnsi="Times New Roman" w:cs="Times New Roman"/>
          <w:color w:val="000000"/>
          <w:sz w:val="24"/>
          <w:szCs w:val="24"/>
          <w:vertAlign w:val="superscript"/>
        </w:rPr>
        <w:t>2</w:t>
      </w:r>
      <w:r w:rsidRPr="00AE6EF0">
        <w:rPr>
          <w:rFonts w:ascii="Times New Roman" w:hAnsi="Times New Roman" w:cs="Times New Roman"/>
          <w:color w:val="000000"/>
          <w:sz w:val="24"/>
          <w:szCs w:val="24"/>
        </w:rPr>
        <w:t>, Curtis Badin</w:t>
      </w:r>
      <w:r w:rsidRPr="00AE6EF0">
        <w:rPr>
          <w:rFonts w:ascii="Times New Roman" w:hAnsi="Times New Roman" w:cs="Times New Roman"/>
          <w:color w:val="000000"/>
          <w:sz w:val="24"/>
          <w:szCs w:val="24"/>
          <w:vertAlign w:val="superscript"/>
        </w:rPr>
        <w:t>12</w:t>
      </w:r>
      <w:r w:rsidRPr="00AE6EF0">
        <w:rPr>
          <w:rFonts w:ascii="Times New Roman" w:hAnsi="Times New Roman" w:cs="Times New Roman"/>
          <w:color w:val="000000"/>
          <w:sz w:val="24"/>
          <w:szCs w:val="24"/>
        </w:rPr>
        <w:t>, Lorraine Carnes</w:t>
      </w:r>
      <w:r w:rsidRPr="00AE6EF0">
        <w:rPr>
          <w:rFonts w:ascii="Times New Roman" w:hAnsi="Times New Roman" w:cs="Times New Roman"/>
          <w:color w:val="000000"/>
          <w:sz w:val="24"/>
          <w:szCs w:val="24"/>
          <w:vertAlign w:val="superscript"/>
        </w:rPr>
        <w:t>1</w:t>
      </w:r>
      <w:r w:rsidRPr="00AE6EF0">
        <w:rPr>
          <w:rFonts w:ascii="Times New Roman" w:hAnsi="Times New Roman" w:cs="Times New Roman"/>
          <w:color w:val="000000"/>
          <w:sz w:val="24"/>
          <w:szCs w:val="24"/>
        </w:rPr>
        <w:t>, Jacqueline Giblin</w:t>
      </w:r>
      <w:r w:rsidRPr="00AE6EF0">
        <w:rPr>
          <w:rFonts w:ascii="Times New Roman" w:hAnsi="Times New Roman" w:cs="Times New Roman"/>
          <w:color w:val="000000"/>
          <w:sz w:val="24"/>
          <w:szCs w:val="24"/>
          <w:vertAlign w:val="superscript"/>
        </w:rPr>
        <w:t>1</w:t>
      </w:r>
      <w:r w:rsidRPr="00AE6EF0">
        <w:rPr>
          <w:rFonts w:ascii="Times New Roman" w:hAnsi="Times New Roman" w:cs="Times New Roman"/>
          <w:color w:val="000000"/>
          <w:sz w:val="24"/>
          <w:szCs w:val="24"/>
        </w:rPr>
        <w:t>, James McNeil</w:t>
      </w:r>
      <w:r w:rsidRPr="00AE6EF0">
        <w:rPr>
          <w:rFonts w:ascii="Times New Roman" w:hAnsi="Times New Roman" w:cs="Times New Roman"/>
          <w:color w:val="000000"/>
          <w:sz w:val="24"/>
          <w:szCs w:val="24"/>
          <w:vertAlign w:val="superscript"/>
        </w:rPr>
        <w:t>4</w:t>
      </w:r>
      <w:r w:rsidRPr="00AE6EF0">
        <w:rPr>
          <w:rFonts w:ascii="Times New Roman" w:hAnsi="Times New Roman" w:cs="Times New Roman"/>
          <w:color w:val="000000"/>
          <w:sz w:val="24"/>
          <w:szCs w:val="24"/>
        </w:rPr>
        <w:t>, Jenna Graham</w:t>
      </w:r>
      <w:r w:rsidRPr="00AE6EF0">
        <w:rPr>
          <w:rFonts w:ascii="Times New Roman" w:hAnsi="Times New Roman" w:cs="Times New Roman"/>
          <w:color w:val="000000"/>
          <w:sz w:val="24"/>
          <w:szCs w:val="24"/>
          <w:vertAlign w:val="superscript"/>
        </w:rPr>
        <w:t>4</w:t>
      </w:r>
      <w:r w:rsidRPr="00AE6EF0">
        <w:rPr>
          <w:rFonts w:ascii="Times New Roman" w:hAnsi="Times New Roman" w:cs="Times New Roman"/>
          <w:color w:val="000000"/>
          <w:sz w:val="24"/>
          <w:szCs w:val="24"/>
        </w:rPr>
        <w:t>, Daniel Chupik</w:t>
      </w:r>
      <w:r w:rsidRPr="00AE6EF0">
        <w:rPr>
          <w:rFonts w:ascii="Times New Roman" w:hAnsi="Times New Roman" w:cs="Times New Roman"/>
          <w:color w:val="000000"/>
          <w:sz w:val="24"/>
          <w:szCs w:val="24"/>
          <w:vertAlign w:val="superscript"/>
        </w:rPr>
        <w:t>1</w:t>
      </w:r>
      <w:r w:rsidRPr="00AE6EF0">
        <w:rPr>
          <w:rFonts w:ascii="Times New Roman" w:hAnsi="Times New Roman" w:cs="Times New Roman"/>
          <w:color w:val="000000"/>
          <w:sz w:val="24"/>
          <w:szCs w:val="24"/>
        </w:rPr>
        <w:t xml:space="preserve"> and Sean Ingersoll</w:t>
      </w:r>
      <w:r w:rsidRPr="00AE6EF0">
        <w:rPr>
          <w:rFonts w:ascii="Times New Roman" w:hAnsi="Times New Roman" w:cs="Times New Roman"/>
          <w:color w:val="000000"/>
          <w:sz w:val="24"/>
          <w:szCs w:val="24"/>
          <w:vertAlign w:val="superscript"/>
        </w:rPr>
        <w:t>4</w:t>
      </w:r>
    </w:p>
    <w:p w14:paraId="2597EA50" w14:textId="77777777" w:rsidR="00AE6EF0" w:rsidRPr="00AE6EF0" w:rsidRDefault="00AE6EF0" w:rsidP="00AE6EF0">
      <w:pPr>
        <w:spacing w:line="240" w:lineRule="auto"/>
        <w:rPr>
          <w:rFonts w:ascii="Times New Roman" w:hAnsi="Times New Roman" w:cs="Times New Roman"/>
          <w:color w:val="000000"/>
          <w:sz w:val="24"/>
          <w:szCs w:val="24"/>
        </w:rPr>
      </w:pPr>
    </w:p>
    <w:p w14:paraId="5004C86B" w14:textId="77777777" w:rsidR="00AE6EF0" w:rsidRPr="00AE6EF0" w:rsidRDefault="00AE6EF0" w:rsidP="00AE6EF0">
      <w:pPr>
        <w:spacing w:line="240" w:lineRule="auto"/>
        <w:rPr>
          <w:rFonts w:ascii="Times New Roman" w:hAnsi="Times New Roman" w:cs="Times New Roman"/>
          <w:color w:val="000000"/>
          <w:sz w:val="24"/>
          <w:szCs w:val="24"/>
        </w:rPr>
      </w:pPr>
      <w:r w:rsidRPr="00AE6EF0">
        <w:rPr>
          <w:rFonts w:ascii="Times New Roman" w:hAnsi="Times New Roman" w:cs="Times New Roman"/>
          <w:color w:val="000000"/>
          <w:sz w:val="24"/>
          <w:szCs w:val="24"/>
          <w:vertAlign w:val="superscript"/>
        </w:rPr>
        <w:t xml:space="preserve">1 </w:t>
      </w:r>
      <w:r w:rsidRPr="00AE6EF0">
        <w:rPr>
          <w:rFonts w:ascii="Times New Roman" w:hAnsi="Times New Roman" w:cs="Times New Roman"/>
          <w:color w:val="000000"/>
          <w:sz w:val="24"/>
          <w:szCs w:val="24"/>
        </w:rPr>
        <w:t>School of Earth and Space Exploration, Arizona State University, Tempe, AZ 85287, USA</w:t>
      </w:r>
    </w:p>
    <w:p w14:paraId="6289840A" w14:textId="77777777" w:rsidR="00AE6EF0" w:rsidRPr="00AE6EF0" w:rsidRDefault="00AE6EF0" w:rsidP="00AE6EF0">
      <w:pPr>
        <w:spacing w:line="240" w:lineRule="auto"/>
        <w:rPr>
          <w:rFonts w:ascii="Times New Roman" w:hAnsi="Times New Roman" w:cs="Times New Roman"/>
          <w:color w:val="000000"/>
          <w:sz w:val="24"/>
          <w:szCs w:val="24"/>
        </w:rPr>
      </w:pPr>
      <w:r w:rsidRPr="00AE6EF0">
        <w:rPr>
          <w:rFonts w:ascii="Times New Roman" w:hAnsi="Times New Roman" w:cs="Times New Roman"/>
          <w:color w:val="000000"/>
          <w:sz w:val="24"/>
          <w:szCs w:val="24"/>
          <w:vertAlign w:val="superscript"/>
        </w:rPr>
        <w:t xml:space="preserve">2 </w:t>
      </w:r>
      <w:r w:rsidRPr="00AE6EF0">
        <w:rPr>
          <w:rFonts w:ascii="Times New Roman" w:hAnsi="Times New Roman" w:cs="Times New Roman"/>
          <w:snapToGrid w:val="0"/>
          <w:sz w:val="24"/>
          <w:szCs w:val="24"/>
        </w:rPr>
        <w:t>Pacific Gas and Electric, Geosciences Department, San Francisco, CA 94105</w:t>
      </w:r>
    </w:p>
    <w:p w14:paraId="509B654C" w14:textId="77777777" w:rsidR="00AE6EF0" w:rsidRPr="00AE6EF0" w:rsidRDefault="00AE6EF0" w:rsidP="00AE6EF0">
      <w:pPr>
        <w:spacing w:line="240" w:lineRule="auto"/>
        <w:rPr>
          <w:rFonts w:ascii="Times New Roman" w:hAnsi="Times New Roman" w:cs="Times New Roman"/>
          <w:color w:val="000000"/>
          <w:sz w:val="24"/>
          <w:szCs w:val="24"/>
        </w:rPr>
      </w:pPr>
      <w:r w:rsidRPr="00AE6EF0">
        <w:rPr>
          <w:rFonts w:ascii="Times New Roman" w:hAnsi="Times New Roman" w:cs="Times New Roman"/>
          <w:color w:val="000000"/>
          <w:sz w:val="24"/>
          <w:szCs w:val="24"/>
          <w:vertAlign w:val="superscript"/>
        </w:rPr>
        <w:t xml:space="preserve">3 </w:t>
      </w:r>
      <w:proofErr w:type="spellStart"/>
      <w:r w:rsidRPr="00AE6EF0">
        <w:rPr>
          <w:rFonts w:ascii="Times New Roman" w:hAnsi="Times New Roman" w:cs="Times New Roman"/>
          <w:color w:val="000000"/>
          <w:sz w:val="24"/>
          <w:szCs w:val="24"/>
        </w:rPr>
        <w:t>Lettis</w:t>
      </w:r>
      <w:proofErr w:type="spellEnd"/>
      <w:r w:rsidRPr="00AE6EF0">
        <w:rPr>
          <w:rFonts w:ascii="Times New Roman" w:hAnsi="Times New Roman" w:cs="Times New Roman"/>
          <w:color w:val="000000"/>
          <w:sz w:val="24"/>
          <w:szCs w:val="24"/>
        </w:rPr>
        <w:t xml:space="preserve"> Consultants International, Inc., Concord, CA, USA 94520</w:t>
      </w:r>
    </w:p>
    <w:p w14:paraId="748A0380" w14:textId="77777777" w:rsidR="00AE6EF0" w:rsidRPr="00AE6EF0" w:rsidRDefault="00AE6EF0" w:rsidP="00AE6EF0">
      <w:pPr>
        <w:spacing w:line="240" w:lineRule="auto"/>
        <w:rPr>
          <w:rFonts w:ascii="Times New Roman" w:hAnsi="Times New Roman" w:cs="Times New Roman"/>
          <w:color w:val="000000"/>
          <w:sz w:val="24"/>
          <w:szCs w:val="24"/>
        </w:rPr>
      </w:pPr>
      <w:r w:rsidRPr="00AE6EF0">
        <w:rPr>
          <w:rFonts w:ascii="Times New Roman" w:hAnsi="Times New Roman" w:cs="Times New Roman"/>
          <w:color w:val="000000"/>
          <w:sz w:val="24"/>
          <w:szCs w:val="24"/>
          <w:vertAlign w:val="superscript"/>
        </w:rPr>
        <w:t xml:space="preserve">4 </w:t>
      </w:r>
      <w:r w:rsidRPr="00AE6EF0">
        <w:rPr>
          <w:rFonts w:ascii="Times New Roman" w:hAnsi="Times New Roman" w:cs="Times New Roman"/>
          <w:color w:val="000000"/>
          <w:sz w:val="24"/>
          <w:szCs w:val="24"/>
        </w:rPr>
        <w:t>Nevada Bureau of Mines</w:t>
      </w:r>
      <w:r w:rsidRPr="00AE6EF0">
        <w:rPr>
          <w:rFonts w:ascii="Times New Roman" w:hAnsi="Times New Roman" w:cs="Times New Roman"/>
          <w:color w:val="000000"/>
          <w:sz w:val="24"/>
          <w:szCs w:val="24"/>
          <w:vertAlign w:val="superscript"/>
        </w:rPr>
        <w:t xml:space="preserve"> </w:t>
      </w:r>
      <w:r w:rsidRPr="00AE6EF0">
        <w:rPr>
          <w:rFonts w:ascii="Times New Roman" w:hAnsi="Times New Roman" w:cs="Times New Roman"/>
          <w:color w:val="000000"/>
          <w:sz w:val="24"/>
          <w:szCs w:val="24"/>
        </w:rPr>
        <w:t>and Geology, University of Nevada, Reno, 1664 N. Virginia St., MS 178, Reno, NV 89557</w:t>
      </w:r>
    </w:p>
    <w:p w14:paraId="6DB53F1B" w14:textId="77777777" w:rsidR="00AE6EF0" w:rsidRPr="00AE6EF0" w:rsidRDefault="00AE6EF0" w:rsidP="00AE6EF0">
      <w:pPr>
        <w:spacing w:line="240" w:lineRule="auto"/>
        <w:rPr>
          <w:rFonts w:ascii="Times New Roman" w:hAnsi="Times New Roman" w:cs="Times New Roman"/>
          <w:color w:val="222222"/>
          <w:sz w:val="24"/>
          <w:szCs w:val="24"/>
          <w:shd w:val="clear" w:color="auto" w:fill="FFFFFF"/>
        </w:rPr>
      </w:pPr>
      <w:r w:rsidRPr="00AE6EF0">
        <w:rPr>
          <w:rFonts w:ascii="Times New Roman" w:hAnsi="Times New Roman" w:cs="Times New Roman"/>
          <w:color w:val="222222"/>
          <w:sz w:val="24"/>
          <w:szCs w:val="24"/>
          <w:shd w:val="clear" w:color="auto" w:fill="FFFFFF"/>
          <w:vertAlign w:val="superscript"/>
        </w:rPr>
        <w:t>5</w:t>
      </w:r>
      <w:r w:rsidRPr="00AE6EF0">
        <w:rPr>
          <w:rFonts w:ascii="Times New Roman" w:hAnsi="Times New Roman" w:cs="Times New Roman"/>
          <w:color w:val="222222"/>
          <w:sz w:val="24"/>
          <w:szCs w:val="24"/>
          <w:shd w:val="clear" w:color="auto" w:fill="FFFFFF"/>
        </w:rPr>
        <w:t xml:space="preserve"> The B. John Garrick Institute for the Risk Sciences, University of California- Los Angeles California, Los Angeles, CA, USA 90095</w:t>
      </w:r>
      <w:r w:rsidRPr="00AE6EF0">
        <w:rPr>
          <w:rFonts w:ascii="Times New Roman" w:hAnsi="Times New Roman" w:cs="Times New Roman"/>
          <w:color w:val="222222"/>
          <w:sz w:val="24"/>
          <w:szCs w:val="24"/>
        </w:rPr>
        <w:br/>
      </w:r>
      <w:r w:rsidRPr="00AE6EF0">
        <w:rPr>
          <w:rFonts w:ascii="Times New Roman" w:hAnsi="Times New Roman" w:cs="Times New Roman"/>
          <w:color w:val="000000"/>
          <w:sz w:val="24"/>
          <w:szCs w:val="24"/>
          <w:vertAlign w:val="superscript"/>
        </w:rPr>
        <w:t>6</w:t>
      </w:r>
      <w:r w:rsidRPr="00AE6EF0">
        <w:rPr>
          <w:rFonts w:ascii="Times New Roman" w:hAnsi="Times New Roman" w:cs="Times New Roman"/>
          <w:color w:val="000000"/>
          <w:sz w:val="24"/>
          <w:szCs w:val="24"/>
        </w:rPr>
        <w:t xml:space="preserve"> </w:t>
      </w:r>
      <w:proofErr w:type="spellStart"/>
      <w:r w:rsidRPr="00AE6EF0">
        <w:rPr>
          <w:rFonts w:ascii="Times New Roman" w:hAnsi="Times New Roman" w:cs="Times New Roman"/>
          <w:color w:val="222222"/>
          <w:sz w:val="24"/>
          <w:szCs w:val="24"/>
          <w:shd w:val="clear" w:color="auto" w:fill="FFFFFF"/>
        </w:rPr>
        <w:t>GeoPentech</w:t>
      </w:r>
      <w:proofErr w:type="spellEnd"/>
      <w:r w:rsidRPr="00AE6EF0">
        <w:rPr>
          <w:rFonts w:ascii="Times New Roman" w:hAnsi="Times New Roman" w:cs="Times New Roman"/>
          <w:color w:val="222222"/>
          <w:sz w:val="24"/>
          <w:szCs w:val="24"/>
          <w:shd w:val="clear" w:color="auto" w:fill="FFFFFF"/>
        </w:rPr>
        <w:t>, Inc., Irvine, CA, USA 92617</w:t>
      </w:r>
    </w:p>
    <w:p w14:paraId="5D42E784" w14:textId="77777777" w:rsidR="00AE6EF0" w:rsidRPr="00AE6EF0" w:rsidRDefault="00AE6EF0" w:rsidP="00AE6EF0">
      <w:pPr>
        <w:spacing w:line="240" w:lineRule="auto"/>
        <w:rPr>
          <w:rFonts w:ascii="Times New Roman" w:hAnsi="Times New Roman" w:cs="Times New Roman"/>
          <w:color w:val="000000"/>
          <w:sz w:val="24"/>
          <w:szCs w:val="24"/>
        </w:rPr>
      </w:pPr>
      <w:r w:rsidRPr="00AE6EF0">
        <w:rPr>
          <w:rFonts w:ascii="Times New Roman" w:hAnsi="Times New Roman" w:cs="Times New Roman"/>
          <w:bCs/>
          <w:color w:val="000000"/>
          <w:sz w:val="24"/>
          <w:szCs w:val="24"/>
          <w:vertAlign w:val="superscript"/>
        </w:rPr>
        <w:t xml:space="preserve">7 </w:t>
      </w:r>
      <w:r w:rsidRPr="00AE6EF0">
        <w:rPr>
          <w:rFonts w:ascii="Times New Roman" w:hAnsi="Times New Roman" w:cs="Times New Roman"/>
          <w:color w:val="000000"/>
          <w:sz w:val="24"/>
          <w:szCs w:val="24"/>
        </w:rPr>
        <w:t>Seismic Hazard Assessment Program, California Geological Survey, San Mateo, California, USA 94403</w:t>
      </w:r>
    </w:p>
    <w:p w14:paraId="6AB8A4C4" w14:textId="77777777" w:rsidR="00AE6EF0" w:rsidRPr="00AE6EF0" w:rsidRDefault="00AE6EF0" w:rsidP="00AE6EF0">
      <w:pPr>
        <w:spacing w:line="240" w:lineRule="auto"/>
        <w:rPr>
          <w:rFonts w:ascii="Times New Roman" w:hAnsi="Times New Roman" w:cs="Times New Roman"/>
          <w:bCs/>
          <w:color w:val="000000"/>
          <w:sz w:val="24"/>
          <w:szCs w:val="24"/>
        </w:rPr>
      </w:pPr>
      <w:r w:rsidRPr="00AE6EF0">
        <w:rPr>
          <w:rFonts w:ascii="Times New Roman" w:hAnsi="Times New Roman" w:cs="Times New Roman"/>
          <w:bCs/>
          <w:color w:val="000000"/>
          <w:sz w:val="24"/>
          <w:szCs w:val="24"/>
          <w:vertAlign w:val="superscript"/>
        </w:rPr>
        <w:t>8</w:t>
      </w:r>
      <w:r w:rsidRPr="00AE6EF0">
        <w:rPr>
          <w:rFonts w:ascii="Times New Roman" w:hAnsi="Times New Roman" w:cs="Times New Roman"/>
          <w:bCs/>
          <w:color w:val="000000"/>
          <w:sz w:val="24"/>
          <w:szCs w:val="24"/>
        </w:rPr>
        <w:t xml:space="preserve"> Department of Earth and Planetary Sciences, University of California, Davis, 462 Crocker Lane, Davis, CA 95616, USA</w:t>
      </w:r>
    </w:p>
    <w:p w14:paraId="4895F009" w14:textId="77777777" w:rsidR="00AE6EF0" w:rsidRPr="00AE6EF0" w:rsidRDefault="00AE6EF0" w:rsidP="00AE6EF0">
      <w:pPr>
        <w:spacing w:line="240" w:lineRule="auto"/>
        <w:rPr>
          <w:rFonts w:ascii="Times New Roman" w:hAnsi="Times New Roman" w:cs="Times New Roman"/>
          <w:bCs/>
          <w:color w:val="000000"/>
          <w:sz w:val="24"/>
          <w:szCs w:val="24"/>
        </w:rPr>
      </w:pPr>
      <w:r w:rsidRPr="00AE6EF0">
        <w:rPr>
          <w:rFonts w:ascii="Times New Roman" w:hAnsi="Times New Roman" w:cs="Times New Roman"/>
          <w:bCs/>
          <w:color w:val="000000"/>
          <w:sz w:val="24"/>
          <w:szCs w:val="24"/>
          <w:vertAlign w:val="superscript"/>
        </w:rPr>
        <w:t xml:space="preserve">9 </w:t>
      </w:r>
      <w:r w:rsidRPr="00AE6EF0">
        <w:rPr>
          <w:rFonts w:ascii="Times New Roman" w:hAnsi="Times New Roman" w:cs="Times New Roman"/>
          <w:bCs/>
          <w:color w:val="000000"/>
          <w:sz w:val="24"/>
          <w:szCs w:val="24"/>
        </w:rPr>
        <w:t>Infra Terra, San Francisco, CA 94103, USA</w:t>
      </w:r>
    </w:p>
    <w:p w14:paraId="3B265446" w14:textId="77777777" w:rsidR="00AE6EF0" w:rsidRPr="00AE6EF0" w:rsidRDefault="00AE6EF0" w:rsidP="00AE6EF0">
      <w:pPr>
        <w:spacing w:line="240" w:lineRule="auto"/>
        <w:rPr>
          <w:rFonts w:ascii="Times New Roman" w:hAnsi="Times New Roman" w:cs="Times New Roman"/>
          <w:bCs/>
          <w:color w:val="000000"/>
          <w:sz w:val="24"/>
          <w:szCs w:val="24"/>
        </w:rPr>
      </w:pPr>
      <w:r w:rsidRPr="00AE6EF0">
        <w:rPr>
          <w:rFonts w:ascii="Times New Roman" w:hAnsi="Times New Roman" w:cs="Times New Roman"/>
          <w:bCs/>
          <w:color w:val="000000"/>
          <w:sz w:val="24"/>
          <w:szCs w:val="24"/>
          <w:vertAlign w:val="superscript"/>
        </w:rPr>
        <w:t>10</w:t>
      </w:r>
      <w:r w:rsidRPr="00AE6EF0">
        <w:rPr>
          <w:rFonts w:ascii="Times New Roman" w:hAnsi="Times New Roman" w:cs="Times New Roman"/>
          <w:bCs/>
          <w:color w:val="000000"/>
          <w:sz w:val="24"/>
          <w:szCs w:val="24"/>
        </w:rPr>
        <w:t xml:space="preserve"> Department of Geological Sciences, New Mexico State University, Las Cruces, NM USA, 88003 now at Oregon Department of Geology and Mineral Industries, Portland, OR USA</w:t>
      </w:r>
    </w:p>
    <w:p w14:paraId="487BD473" w14:textId="77777777" w:rsidR="00AE6EF0" w:rsidRPr="00AE6EF0" w:rsidRDefault="00AE6EF0" w:rsidP="00AE6EF0">
      <w:pPr>
        <w:spacing w:line="240" w:lineRule="auto"/>
        <w:rPr>
          <w:rFonts w:ascii="Times New Roman" w:hAnsi="Times New Roman" w:cs="Times New Roman"/>
          <w:bCs/>
          <w:color w:val="000000"/>
          <w:sz w:val="24"/>
          <w:szCs w:val="24"/>
        </w:rPr>
      </w:pPr>
      <w:r w:rsidRPr="00AE6EF0">
        <w:rPr>
          <w:rFonts w:ascii="Times New Roman" w:hAnsi="Times New Roman" w:cs="Times New Roman"/>
          <w:bCs/>
          <w:color w:val="000000"/>
          <w:sz w:val="24"/>
          <w:szCs w:val="24"/>
          <w:vertAlign w:val="superscript"/>
        </w:rPr>
        <w:t xml:space="preserve">11 </w:t>
      </w:r>
      <w:r w:rsidRPr="00AE6EF0">
        <w:rPr>
          <w:rFonts w:ascii="Times New Roman" w:hAnsi="Times New Roman" w:cs="Times New Roman"/>
          <w:bCs/>
          <w:color w:val="000000"/>
          <w:sz w:val="24"/>
          <w:szCs w:val="24"/>
        </w:rPr>
        <w:t>Department of Geology, Portland State University, Portland, OR USA 97232</w:t>
      </w:r>
    </w:p>
    <w:p w14:paraId="7BFAF6B2" w14:textId="51922382" w:rsidR="007A1F65" w:rsidRPr="007A1F65" w:rsidRDefault="00AE6EF0" w:rsidP="00AE6EF0">
      <w:pPr>
        <w:spacing w:line="240" w:lineRule="auto"/>
        <w:rPr>
          <w:rFonts w:ascii="Times New Roman" w:hAnsi="Times New Roman" w:cs="Times New Roman"/>
          <w:color w:val="000000" w:themeColor="text1"/>
          <w:sz w:val="24"/>
          <w:szCs w:val="24"/>
        </w:rPr>
      </w:pPr>
      <w:r w:rsidRPr="00AE6EF0">
        <w:rPr>
          <w:rFonts w:ascii="Times New Roman" w:hAnsi="Times New Roman" w:cs="Times New Roman"/>
          <w:bCs/>
          <w:color w:val="000000" w:themeColor="text1"/>
          <w:sz w:val="24"/>
          <w:szCs w:val="24"/>
          <w:vertAlign w:val="superscript"/>
        </w:rPr>
        <w:t xml:space="preserve">12 </w:t>
      </w:r>
      <w:r w:rsidRPr="00AE6EF0">
        <w:rPr>
          <w:rFonts w:ascii="Times New Roman" w:hAnsi="Times New Roman" w:cs="Times New Roman"/>
          <w:color w:val="000000" w:themeColor="text1"/>
          <w:sz w:val="24"/>
          <w:szCs w:val="24"/>
        </w:rPr>
        <w:t>Department of Geological Sciences, Stanford University, Stanford, CA 94305-2115, USA</w:t>
      </w:r>
      <w:r w:rsidRPr="00AE6EF0">
        <w:rPr>
          <w:rFonts w:ascii="Times New Roman" w:hAnsi="Times New Roman" w:cs="Times New Roman"/>
          <w:bCs/>
          <w:color w:val="000000" w:themeColor="text1"/>
          <w:sz w:val="24"/>
          <w:szCs w:val="24"/>
        </w:rPr>
        <w:t xml:space="preserve">, </w:t>
      </w:r>
      <w:r w:rsidRPr="00AE6EF0">
        <w:rPr>
          <w:rFonts w:ascii="Times New Roman" w:hAnsi="Times New Roman" w:cs="Times New Roman"/>
          <w:color w:val="000000" w:themeColor="text1"/>
          <w:sz w:val="24"/>
          <w:szCs w:val="24"/>
        </w:rPr>
        <w:t>now at Department of Earth and Planetary Science, University of California–Berkeley, Berkeley, CA 94720-4767, USA.</w:t>
      </w:r>
      <w:r w:rsidR="007A1F65" w:rsidRPr="007A1F65">
        <w:rPr>
          <w:rFonts w:ascii="Times New Roman" w:hAnsi="Times New Roman" w:cs="Times New Roman"/>
          <w:color w:val="000000" w:themeColor="text1"/>
          <w:sz w:val="24"/>
          <w:szCs w:val="24"/>
        </w:rPr>
        <w:br w:type="page"/>
      </w:r>
    </w:p>
    <w:p w14:paraId="5FB32C11" w14:textId="77777777" w:rsidR="000516D0" w:rsidRPr="007A1F65" w:rsidRDefault="000516D0" w:rsidP="007A1F65">
      <w:pPr>
        <w:rPr>
          <w:rFonts w:ascii="Times New Roman" w:eastAsia="Times New Roman" w:hAnsi="Times New Roman" w:cs="Times New Roman"/>
          <w:b/>
          <w:bCs/>
          <w:sz w:val="24"/>
          <w:szCs w:val="24"/>
        </w:rPr>
      </w:pPr>
    </w:p>
    <w:p w14:paraId="0D9D7CA6" w14:textId="77777777" w:rsidR="000516D0" w:rsidRPr="007A1F65" w:rsidRDefault="00192C88">
      <w:pPr>
        <w:spacing w:line="240" w:lineRule="auto"/>
        <w:rPr>
          <w:rFonts w:ascii="Times New Roman" w:eastAsia="Times New Roman" w:hAnsi="Times New Roman" w:cs="Times New Roman"/>
          <w:b/>
          <w:bCs/>
          <w:sz w:val="24"/>
          <w:szCs w:val="24"/>
        </w:rPr>
      </w:pPr>
      <w:r w:rsidRPr="007A1F65">
        <w:rPr>
          <w:rFonts w:ascii="Times New Roman" w:eastAsia="Times New Roman" w:hAnsi="Times New Roman" w:cs="Times New Roman"/>
          <w:b/>
          <w:bCs/>
          <w:sz w:val="24"/>
          <w:szCs w:val="24"/>
        </w:rPr>
        <w:t xml:space="preserve">Section S1: Geomorphic Indicator Ranking </w:t>
      </w:r>
    </w:p>
    <w:p w14:paraId="6DC3A074" w14:textId="77777777" w:rsidR="000516D0" w:rsidRPr="007A1F65" w:rsidRDefault="000516D0">
      <w:pPr>
        <w:spacing w:line="240" w:lineRule="auto"/>
        <w:rPr>
          <w:rFonts w:ascii="Times New Roman" w:eastAsia="Times New Roman" w:hAnsi="Times New Roman" w:cs="Times New Roman"/>
          <w:sz w:val="24"/>
          <w:szCs w:val="24"/>
        </w:rPr>
      </w:pPr>
    </w:p>
    <w:p w14:paraId="04EF6C2B" w14:textId="2C39C013" w:rsidR="000516D0" w:rsidRPr="007A1F65" w:rsidRDefault="00192C88">
      <w:pPr>
        <w:spacing w:line="240" w:lineRule="auto"/>
        <w:ind w:firstLine="720"/>
        <w:rPr>
          <w:rFonts w:ascii="Times New Roman" w:eastAsia="Times" w:hAnsi="Times New Roman" w:cs="Times New Roman"/>
          <w:sz w:val="24"/>
          <w:szCs w:val="24"/>
        </w:rPr>
      </w:pPr>
      <w:r w:rsidRPr="007A1F65">
        <w:rPr>
          <w:rFonts w:ascii="Times New Roman" w:eastAsia="Times New Roman" w:hAnsi="Times New Roman" w:cs="Times New Roman"/>
          <w:sz w:val="24"/>
          <w:szCs w:val="24"/>
        </w:rPr>
        <w:t>We mapped and quantified the geomorphic expression of active faults to place a confidence level (strong</w:t>
      </w:r>
      <w:r w:rsidRPr="007A1F65">
        <w:rPr>
          <w:rFonts w:ascii="Times New Roman" w:eastAsia="Times New Roman" w:hAnsi="Times New Roman" w:cs="Times New Roman"/>
          <w:sz w:val="24"/>
          <w:szCs w:val="24"/>
        </w:rPr>
        <w:t>, distinct, weak, and uncertain) on each mapped fault segment. In Table S1, we list features indicative of active faulting with a ranking of 1 - 4 based on how well a feature indicates faulting. A rank of 4 indicates strong evidence for faulting, and a ran</w:t>
      </w:r>
      <w:r w:rsidRPr="007A1F65">
        <w:rPr>
          <w:rFonts w:ascii="Times New Roman" w:eastAsia="Times New Roman" w:hAnsi="Times New Roman" w:cs="Times New Roman"/>
          <w:sz w:val="24"/>
          <w:szCs w:val="24"/>
        </w:rPr>
        <w:t>k of 1 indicates low evidence. Modifiers are features that raise or lower the mappers' confidence and are given a rank of +1 (strengthen confidence) or -1 (weaken confidence). These features are only mapped when other, stronger features are also mapped. Th</w:t>
      </w:r>
      <w:r w:rsidRPr="007A1F65">
        <w:rPr>
          <w:rFonts w:ascii="Times New Roman" w:eastAsia="Times New Roman" w:hAnsi="Times New Roman" w:cs="Times New Roman"/>
          <w:sz w:val="24"/>
          <w:szCs w:val="24"/>
        </w:rPr>
        <w:t>e features are listed in alphabetical order.</w:t>
      </w:r>
      <w:r w:rsidR="00CC1E2D">
        <w:rPr>
          <w:rFonts w:ascii="Times New Roman" w:eastAsia="Times New Roman" w:hAnsi="Times New Roman" w:cs="Times New Roman"/>
          <w:sz w:val="24"/>
          <w:szCs w:val="24"/>
        </w:rPr>
        <w:t xml:space="preserve"> See Figure 2 for a map showing </w:t>
      </w:r>
      <w:r w:rsidR="00C07796">
        <w:rPr>
          <w:rFonts w:ascii="Times New Roman" w:eastAsia="Times New Roman" w:hAnsi="Times New Roman" w:cs="Times New Roman"/>
          <w:sz w:val="24"/>
          <w:szCs w:val="24"/>
        </w:rPr>
        <w:t xml:space="preserve">some of </w:t>
      </w:r>
      <w:r w:rsidR="00CC1E2D">
        <w:rPr>
          <w:rFonts w:ascii="Times New Roman" w:eastAsia="Times New Roman" w:hAnsi="Times New Roman" w:cs="Times New Roman"/>
          <w:sz w:val="24"/>
          <w:szCs w:val="24"/>
        </w:rPr>
        <w:t>these features.</w:t>
      </w:r>
    </w:p>
    <w:p w14:paraId="701561FE" w14:textId="77777777" w:rsidR="000516D0" w:rsidRPr="007A1F65" w:rsidRDefault="000516D0">
      <w:pPr>
        <w:spacing w:line="240" w:lineRule="auto"/>
        <w:rPr>
          <w:rFonts w:ascii="Times New Roman" w:eastAsia="Times" w:hAnsi="Times New Roman" w:cs="Times New Roman"/>
          <w:sz w:val="24"/>
          <w:szCs w:val="24"/>
        </w:rPr>
      </w:pPr>
    </w:p>
    <w:tbl>
      <w:tblPr>
        <w:tblStyle w:val="a"/>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810"/>
        <w:gridCol w:w="3165"/>
        <w:gridCol w:w="3591"/>
      </w:tblGrid>
      <w:tr w:rsidR="000516D0" w:rsidRPr="007A1F65" w14:paraId="061D6254" w14:textId="77777777">
        <w:tc>
          <w:tcPr>
            <w:tcW w:w="1795" w:type="dxa"/>
          </w:tcPr>
          <w:p w14:paraId="7F5D4C33"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b/>
                <w:sz w:val="24"/>
                <w:szCs w:val="24"/>
              </w:rPr>
              <w:t>Feature</w:t>
            </w:r>
          </w:p>
        </w:tc>
        <w:tc>
          <w:tcPr>
            <w:tcW w:w="810" w:type="dxa"/>
          </w:tcPr>
          <w:p w14:paraId="39413557" w14:textId="77777777" w:rsidR="000516D0" w:rsidRPr="007A1F65" w:rsidRDefault="00192C88">
            <w:pPr>
              <w:spacing w:line="240" w:lineRule="auto"/>
              <w:jc w:val="center"/>
              <w:rPr>
                <w:rFonts w:ascii="Times New Roman" w:eastAsia="Times" w:hAnsi="Times New Roman" w:cs="Times New Roman"/>
                <w:b/>
                <w:sz w:val="24"/>
                <w:szCs w:val="24"/>
              </w:rPr>
            </w:pPr>
            <w:r w:rsidRPr="007A1F65">
              <w:rPr>
                <w:rFonts w:ascii="Times New Roman" w:eastAsia="Times" w:hAnsi="Times New Roman" w:cs="Times New Roman"/>
                <w:b/>
                <w:sz w:val="24"/>
                <w:szCs w:val="24"/>
              </w:rPr>
              <w:t>Rank</w:t>
            </w:r>
          </w:p>
        </w:tc>
        <w:tc>
          <w:tcPr>
            <w:tcW w:w="3165" w:type="dxa"/>
          </w:tcPr>
          <w:p w14:paraId="15A82B57"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b/>
                <w:sz w:val="24"/>
                <w:szCs w:val="24"/>
              </w:rPr>
              <w:t xml:space="preserve">Description </w:t>
            </w:r>
          </w:p>
        </w:tc>
        <w:tc>
          <w:tcPr>
            <w:tcW w:w="3591" w:type="dxa"/>
          </w:tcPr>
          <w:p w14:paraId="6F936F2F"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b/>
                <w:sz w:val="24"/>
                <w:szCs w:val="24"/>
              </w:rPr>
              <w:t>Justification as fault indicator</w:t>
            </w:r>
          </w:p>
        </w:tc>
      </w:tr>
      <w:tr w:rsidR="000516D0" w:rsidRPr="007A1F65" w14:paraId="7F3D550C" w14:textId="77777777">
        <w:tc>
          <w:tcPr>
            <w:tcW w:w="1795" w:type="dxa"/>
          </w:tcPr>
          <w:p w14:paraId="3051D48F"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Anthropogenic Alteration (AA)</w:t>
            </w:r>
          </w:p>
        </w:tc>
        <w:tc>
          <w:tcPr>
            <w:tcW w:w="810" w:type="dxa"/>
          </w:tcPr>
          <w:p w14:paraId="4E543396"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-1</w:t>
            </w:r>
          </w:p>
        </w:tc>
        <w:tc>
          <w:tcPr>
            <w:tcW w:w="3165" w:type="dxa"/>
          </w:tcPr>
          <w:p w14:paraId="0F4BDFD5"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Alteration from infrastructure e.g., roads, farming &amp; </w:t>
            </w:r>
            <w:r w:rsidRPr="007A1F65">
              <w:rPr>
                <w:rFonts w:ascii="Times New Roman" w:eastAsia="Times" w:hAnsi="Times New Roman" w:cs="Times New Roman"/>
                <w:sz w:val="24"/>
                <w:szCs w:val="24"/>
              </w:rPr>
              <w:t>buildings</w:t>
            </w:r>
          </w:p>
        </w:tc>
        <w:tc>
          <w:tcPr>
            <w:tcW w:w="3591" w:type="dxa"/>
          </w:tcPr>
          <w:p w14:paraId="6CD695CA"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Obscures a fault’s precise location </w:t>
            </w:r>
          </w:p>
        </w:tc>
      </w:tr>
      <w:tr w:rsidR="000516D0" w:rsidRPr="007A1F65" w14:paraId="5B387F3A" w14:textId="77777777">
        <w:tc>
          <w:tcPr>
            <w:tcW w:w="1795" w:type="dxa"/>
          </w:tcPr>
          <w:p w14:paraId="6EF4B880"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Offset or cut Alluvial Fan Complex (</w:t>
            </w:r>
            <w:proofErr w:type="spellStart"/>
            <w:r w:rsidRPr="007A1F65">
              <w:rPr>
                <w:rFonts w:ascii="Times New Roman" w:eastAsia="Times" w:hAnsi="Times New Roman" w:cs="Times New Roman"/>
                <w:sz w:val="24"/>
                <w:szCs w:val="24"/>
              </w:rPr>
              <w:t>AFc</w:t>
            </w:r>
            <w:proofErr w:type="spellEnd"/>
            <w:r w:rsidRPr="007A1F65">
              <w:rPr>
                <w:rFonts w:ascii="Times New Roman" w:eastAsia="Times" w:hAnsi="Times New Roman" w:cs="Times New Roman"/>
                <w:sz w:val="24"/>
                <w:szCs w:val="24"/>
              </w:rPr>
              <w:t>)</w:t>
            </w:r>
          </w:p>
        </w:tc>
        <w:tc>
          <w:tcPr>
            <w:tcW w:w="810" w:type="dxa"/>
          </w:tcPr>
          <w:p w14:paraId="3D56EC2E"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3</w:t>
            </w:r>
          </w:p>
        </w:tc>
        <w:tc>
          <w:tcPr>
            <w:tcW w:w="3165" w:type="dxa"/>
          </w:tcPr>
          <w:p w14:paraId="4AAF66EB"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Series of fan-shaped alluvium deposits that are offset or cut by a fault</w:t>
            </w:r>
          </w:p>
        </w:tc>
        <w:tc>
          <w:tcPr>
            <w:tcW w:w="3591" w:type="dxa"/>
          </w:tcPr>
          <w:p w14:paraId="460C26C7"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Faults can cut across and offset alluvial fans of different ages </w:t>
            </w:r>
          </w:p>
        </w:tc>
      </w:tr>
      <w:tr w:rsidR="000516D0" w:rsidRPr="007A1F65" w14:paraId="2A9BC41F" w14:textId="77777777">
        <w:tc>
          <w:tcPr>
            <w:tcW w:w="1795" w:type="dxa"/>
          </w:tcPr>
          <w:p w14:paraId="2175B33B"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Single Offset or cut Allu</w:t>
            </w:r>
            <w:r w:rsidRPr="007A1F65">
              <w:rPr>
                <w:rFonts w:ascii="Times New Roman" w:eastAsia="Times" w:hAnsi="Times New Roman" w:cs="Times New Roman"/>
                <w:sz w:val="24"/>
                <w:szCs w:val="24"/>
              </w:rPr>
              <w:t>vial fan (AFs)</w:t>
            </w:r>
          </w:p>
        </w:tc>
        <w:tc>
          <w:tcPr>
            <w:tcW w:w="810" w:type="dxa"/>
          </w:tcPr>
          <w:p w14:paraId="3B69AC23"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1</w:t>
            </w:r>
          </w:p>
        </w:tc>
        <w:tc>
          <w:tcPr>
            <w:tcW w:w="3165" w:type="dxa"/>
          </w:tcPr>
          <w:p w14:paraId="5FFD7C0D"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A single fan-shaped alluvium deposit that is offset or cut by a fault</w:t>
            </w:r>
          </w:p>
        </w:tc>
        <w:tc>
          <w:tcPr>
            <w:tcW w:w="3591" w:type="dxa"/>
          </w:tcPr>
          <w:p w14:paraId="1A8CE78D"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Faults can cut across and offset a single alluvial fan unit</w:t>
            </w:r>
          </w:p>
        </w:tc>
      </w:tr>
      <w:tr w:rsidR="000516D0" w:rsidRPr="007A1F65" w14:paraId="7A918839" w14:textId="77777777">
        <w:tc>
          <w:tcPr>
            <w:tcW w:w="1795" w:type="dxa"/>
          </w:tcPr>
          <w:p w14:paraId="34BFA012"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Alignment </w:t>
            </w:r>
          </w:p>
          <w:p w14:paraId="366C9EF8"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w:t>
            </w:r>
            <w:proofErr w:type="spellStart"/>
            <w:r w:rsidRPr="007A1F65">
              <w:rPr>
                <w:rFonts w:ascii="Times New Roman" w:eastAsia="Times" w:hAnsi="Times New Roman" w:cs="Times New Roman"/>
                <w:sz w:val="24"/>
                <w:szCs w:val="24"/>
              </w:rPr>
              <w:t>Algnmt</w:t>
            </w:r>
            <w:proofErr w:type="spellEnd"/>
            <w:r w:rsidRPr="007A1F65">
              <w:rPr>
                <w:rFonts w:ascii="Times New Roman" w:eastAsia="Times" w:hAnsi="Times New Roman" w:cs="Times New Roman"/>
                <w:sz w:val="24"/>
                <w:szCs w:val="24"/>
              </w:rPr>
              <w:t>) </w:t>
            </w:r>
          </w:p>
        </w:tc>
        <w:tc>
          <w:tcPr>
            <w:tcW w:w="810" w:type="dxa"/>
          </w:tcPr>
          <w:p w14:paraId="001B4E10"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+1</w:t>
            </w:r>
          </w:p>
        </w:tc>
        <w:tc>
          <w:tcPr>
            <w:tcW w:w="3165" w:type="dxa"/>
          </w:tcPr>
          <w:p w14:paraId="328E779B"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The repeated appearance of a feature within ~1 km</w:t>
            </w:r>
          </w:p>
        </w:tc>
        <w:tc>
          <w:tcPr>
            <w:tcW w:w="3591" w:type="dxa"/>
          </w:tcPr>
          <w:p w14:paraId="1E8F4D34"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Locally repeated and offset </w:t>
            </w:r>
            <w:r w:rsidRPr="007A1F65">
              <w:rPr>
                <w:rFonts w:ascii="Times New Roman" w:eastAsia="Times" w:hAnsi="Times New Roman" w:cs="Times New Roman"/>
                <w:sz w:val="24"/>
                <w:szCs w:val="24"/>
              </w:rPr>
              <w:t>features may be due to faulting</w:t>
            </w:r>
          </w:p>
        </w:tc>
      </w:tr>
      <w:tr w:rsidR="000516D0" w:rsidRPr="007A1F65" w14:paraId="4EC19D2E" w14:textId="77777777">
        <w:tc>
          <w:tcPr>
            <w:tcW w:w="1795" w:type="dxa"/>
          </w:tcPr>
          <w:p w14:paraId="3C23E5B9"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Beheaded Drainages (BD)</w:t>
            </w:r>
          </w:p>
        </w:tc>
        <w:tc>
          <w:tcPr>
            <w:tcW w:w="810" w:type="dxa"/>
          </w:tcPr>
          <w:p w14:paraId="4830BD27"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3</w:t>
            </w:r>
          </w:p>
        </w:tc>
        <w:tc>
          <w:tcPr>
            <w:tcW w:w="3165" w:type="dxa"/>
          </w:tcPr>
          <w:p w14:paraId="10D55DEF"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Up- and down-stream channels are separated. </w:t>
            </w:r>
          </w:p>
        </w:tc>
        <w:tc>
          <w:tcPr>
            <w:tcW w:w="3591" w:type="dxa"/>
          </w:tcPr>
          <w:p w14:paraId="6481485A"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Fault-offset beheads down-stream channel </w:t>
            </w:r>
          </w:p>
        </w:tc>
      </w:tr>
      <w:tr w:rsidR="000516D0" w:rsidRPr="007A1F65" w14:paraId="31766E5A" w14:textId="77777777">
        <w:tc>
          <w:tcPr>
            <w:tcW w:w="1795" w:type="dxa"/>
          </w:tcPr>
          <w:p w14:paraId="74B7CA8B"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Colluvial Cover (</w:t>
            </w:r>
            <w:proofErr w:type="spellStart"/>
            <w:r w:rsidRPr="007A1F65">
              <w:rPr>
                <w:rFonts w:ascii="Times New Roman" w:eastAsia="Times" w:hAnsi="Times New Roman" w:cs="Times New Roman"/>
                <w:sz w:val="24"/>
                <w:szCs w:val="24"/>
              </w:rPr>
              <w:t>CllCvr</w:t>
            </w:r>
            <w:proofErr w:type="spellEnd"/>
            <w:r w:rsidRPr="007A1F65">
              <w:rPr>
                <w:rFonts w:ascii="Times New Roman" w:eastAsia="Times" w:hAnsi="Times New Roman" w:cs="Times New Roman"/>
                <w:sz w:val="24"/>
                <w:szCs w:val="24"/>
              </w:rPr>
              <w:t>)</w:t>
            </w:r>
          </w:p>
        </w:tc>
        <w:tc>
          <w:tcPr>
            <w:tcW w:w="810" w:type="dxa"/>
          </w:tcPr>
          <w:p w14:paraId="49E238B9"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-1</w:t>
            </w:r>
          </w:p>
        </w:tc>
        <w:tc>
          <w:tcPr>
            <w:tcW w:w="3165" w:type="dxa"/>
          </w:tcPr>
          <w:p w14:paraId="06A6DF5C"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Loose and unconsolidated rock on hillslope base </w:t>
            </w:r>
          </w:p>
        </w:tc>
        <w:tc>
          <w:tcPr>
            <w:tcW w:w="3591" w:type="dxa"/>
          </w:tcPr>
          <w:p w14:paraId="4AD39135"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Can obscure evidence of a fault </w:t>
            </w:r>
            <w:r w:rsidRPr="007A1F65">
              <w:rPr>
                <w:rFonts w:ascii="Times New Roman" w:eastAsia="Times" w:hAnsi="Times New Roman" w:cs="Times New Roman"/>
                <w:sz w:val="24"/>
                <w:szCs w:val="24"/>
              </w:rPr>
              <w:t xml:space="preserve">scarp </w:t>
            </w:r>
          </w:p>
        </w:tc>
      </w:tr>
      <w:tr w:rsidR="000516D0" w:rsidRPr="007A1F65" w14:paraId="1C9CC963" w14:textId="77777777">
        <w:tc>
          <w:tcPr>
            <w:tcW w:w="1795" w:type="dxa"/>
          </w:tcPr>
          <w:p w14:paraId="27745334"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Cross cut (</w:t>
            </w:r>
            <w:proofErr w:type="spellStart"/>
            <w:r w:rsidRPr="007A1F65">
              <w:rPr>
                <w:rFonts w:ascii="Times New Roman" w:eastAsia="Times" w:hAnsi="Times New Roman" w:cs="Times New Roman"/>
                <w:sz w:val="24"/>
                <w:szCs w:val="24"/>
              </w:rPr>
              <w:t>CrsCt</w:t>
            </w:r>
            <w:proofErr w:type="spellEnd"/>
            <w:r w:rsidRPr="007A1F65">
              <w:rPr>
                <w:rFonts w:ascii="Times New Roman" w:eastAsia="Times" w:hAnsi="Times New Roman" w:cs="Times New Roman"/>
                <w:sz w:val="24"/>
                <w:szCs w:val="24"/>
              </w:rPr>
              <w:t>)</w:t>
            </w:r>
          </w:p>
        </w:tc>
        <w:tc>
          <w:tcPr>
            <w:tcW w:w="810" w:type="dxa"/>
          </w:tcPr>
          <w:p w14:paraId="34A8C9EF"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+1</w:t>
            </w:r>
          </w:p>
        </w:tc>
        <w:tc>
          <w:tcPr>
            <w:tcW w:w="3165" w:type="dxa"/>
          </w:tcPr>
          <w:p w14:paraId="4A5799B5"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A lineation or other feature that cuts across the landscape</w:t>
            </w:r>
          </w:p>
        </w:tc>
        <w:tc>
          <w:tcPr>
            <w:tcW w:w="3591" w:type="dxa"/>
          </w:tcPr>
          <w:p w14:paraId="1DB0A453"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Faulting is responsible for some cross-cutting relationships</w:t>
            </w:r>
          </w:p>
        </w:tc>
      </w:tr>
      <w:tr w:rsidR="000516D0" w:rsidRPr="007A1F65" w14:paraId="286621E2" w14:textId="77777777">
        <w:tc>
          <w:tcPr>
            <w:tcW w:w="1795" w:type="dxa"/>
          </w:tcPr>
          <w:p w14:paraId="45E6AE83"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Depression/Sag Pond (D/SP) </w:t>
            </w:r>
          </w:p>
        </w:tc>
        <w:tc>
          <w:tcPr>
            <w:tcW w:w="810" w:type="dxa"/>
          </w:tcPr>
          <w:p w14:paraId="3DC19F5F"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2</w:t>
            </w:r>
          </w:p>
        </w:tc>
        <w:tc>
          <w:tcPr>
            <w:tcW w:w="3165" w:type="dxa"/>
          </w:tcPr>
          <w:p w14:paraId="480BD9CD"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Low elevation between strike-slip or normal faults, sometimes filled </w:t>
            </w:r>
            <w:r w:rsidRPr="007A1F65">
              <w:rPr>
                <w:rFonts w:ascii="Times New Roman" w:eastAsia="Times" w:hAnsi="Times New Roman" w:cs="Times New Roman"/>
                <w:sz w:val="24"/>
                <w:szCs w:val="24"/>
              </w:rPr>
              <w:t>with water</w:t>
            </w:r>
          </w:p>
        </w:tc>
        <w:tc>
          <w:tcPr>
            <w:tcW w:w="3591" w:type="dxa"/>
          </w:tcPr>
          <w:p w14:paraId="09AF6298"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Produced by extensional bends or stepovers along strike-slip faults</w:t>
            </w:r>
          </w:p>
        </w:tc>
      </w:tr>
      <w:tr w:rsidR="000516D0" w:rsidRPr="007A1F65" w14:paraId="32A03F38" w14:textId="77777777">
        <w:tc>
          <w:tcPr>
            <w:tcW w:w="1795" w:type="dxa"/>
          </w:tcPr>
          <w:p w14:paraId="712EAB92"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Deflected Stream (DS)</w:t>
            </w:r>
          </w:p>
        </w:tc>
        <w:tc>
          <w:tcPr>
            <w:tcW w:w="810" w:type="dxa"/>
          </w:tcPr>
          <w:p w14:paraId="26790364"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2</w:t>
            </w:r>
          </w:p>
        </w:tc>
        <w:tc>
          <w:tcPr>
            <w:tcW w:w="3165" w:type="dxa"/>
          </w:tcPr>
          <w:p w14:paraId="0B83D6D8"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Diverted stream that runs parallel to the fault</w:t>
            </w:r>
          </w:p>
        </w:tc>
        <w:tc>
          <w:tcPr>
            <w:tcW w:w="3591" w:type="dxa"/>
          </w:tcPr>
          <w:p w14:paraId="5BD5C2D5"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Fault capture or blockage alters the stream course</w:t>
            </w:r>
          </w:p>
        </w:tc>
      </w:tr>
      <w:tr w:rsidR="000516D0" w:rsidRPr="007A1F65" w14:paraId="1A339BDA" w14:textId="77777777">
        <w:tc>
          <w:tcPr>
            <w:tcW w:w="1795" w:type="dxa"/>
          </w:tcPr>
          <w:p w14:paraId="48A61904"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Erosion (Er) </w:t>
            </w:r>
          </w:p>
        </w:tc>
        <w:tc>
          <w:tcPr>
            <w:tcW w:w="810" w:type="dxa"/>
          </w:tcPr>
          <w:p w14:paraId="271A87D8"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-1</w:t>
            </w:r>
          </w:p>
        </w:tc>
        <w:tc>
          <w:tcPr>
            <w:tcW w:w="3165" w:type="dxa"/>
          </w:tcPr>
          <w:p w14:paraId="3FDA37B2"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Sediment and rock are worn away </w:t>
            </w:r>
            <w:r w:rsidRPr="007A1F65">
              <w:rPr>
                <w:rFonts w:ascii="Times New Roman" w:eastAsia="Times" w:hAnsi="Times New Roman" w:cs="Times New Roman"/>
                <w:sz w:val="24"/>
                <w:szCs w:val="24"/>
              </w:rPr>
              <w:t>by water and wind</w:t>
            </w:r>
          </w:p>
        </w:tc>
        <w:tc>
          <w:tcPr>
            <w:tcW w:w="3591" w:type="dxa"/>
          </w:tcPr>
          <w:p w14:paraId="3197736B"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Removes evidence of faulting </w:t>
            </w:r>
          </w:p>
        </w:tc>
      </w:tr>
      <w:tr w:rsidR="000516D0" w:rsidRPr="007A1F65" w14:paraId="4D9F60CE" w14:textId="77777777">
        <w:tc>
          <w:tcPr>
            <w:tcW w:w="1795" w:type="dxa"/>
          </w:tcPr>
          <w:p w14:paraId="48EEB4B7"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Landslides (LS)</w:t>
            </w:r>
          </w:p>
        </w:tc>
        <w:tc>
          <w:tcPr>
            <w:tcW w:w="810" w:type="dxa"/>
          </w:tcPr>
          <w:p w14:paraId="0897A501"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+1 or -1</w:t>
            </w:r>
          </w:p>
        </w:tc>
        <w:tc>
          <w:tcPr>
            <w:tcW w:w="3165" w:type="dxa"/>
          </w:tcPr>
          <w:p w14:paraId="3CA1C6A5"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Downward movement of sediment or rock </w:t>
            </w:r>
          </w:p>
        </w:tc>
        <w:tc>
          <w:tcPr>
            <w:tcW w:w="3591" w:type="dxa"/>
          </w:tcPr>
          <w:p w14:paraId="254E7306"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Form from </w:t>
            </w:r>
            <w:proofErr w:type="spellStart"/>
            <w:r w:rsidRPr="007A1F65">
              <w:rPr>
                <w:rFonts w:ascii="Times New Roman" w:eastAsia="Times" w:hAnsi="Times New Roman" w:cs="Times New Roman"/>
                <w:sz w:val="24"/>
                <w:szCs w:val="24"/>
              </w:rPr>
              <w:t>coseismic</w:t>
            </w:r>
            <w:proofErr w:type="spellEnd"/>
            <w:r w:rsidRPr="007A1F65">
              <w:rPr>
                <w:rFonts w:ascii="Times New Roman" w:eastAsia="Times" w:hAnsi="Times New Roman" w:cs="Times New Roman"/>
                <w:sz w:val="24"/>
                <w:szCs w:val="24"/>
              </w:rPr>
              <w:t xml:space="preserve"> shaking (+1) or cover faulting evidence (-1) </w:t>
            </w:r>
          </w:p>
        </w:tc>
      </w:tr>
      <w:tr w:rsidR="000516D0" w:rsidRPr="007A1F65" w14:paraId="1E26C064" w14:textId="77777777">
        <w:tc>
          <w:tcPr>
            <w:tcW w:w="1795" w:type="dxa"/>
          </w:tcPr>
          <w:p w14:paraId="76519E71"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Linear Valley/ Drainage (LVD)</w:t>
            </w:r>
          </w:p>
        </w:tc>
        <w:tc>
          <w:tcPr>
            <w:tcW w:w="810" w:type="dxa"/>
          </w:tcPr>
          <w:p w14:paraId="34384C90" w14:textId="77777777" w:rsidR="000516D0" w:rsidRPr="007A1F65" w:rsidRDefault="00192C88">
            <w:pPr>
              <w:spacing w:line="240" w:lineRule="auto"/>
              <w:jc w:val="center"/>
              <w:rPr>
                <w:rFonts w:ascii="Times New Roman" w:eastAsia="Times" w:hAnsi="Times New Roman" w:cs="Times New Roman"/>
                <w:sz w:val="24"/>
                <w:szCs w:val="24"/>
                <w:highlight w:val="white"/>
              </w:rPr>
            </w:pPr>
            <w:r w:rsidRPr="007A1F65">
              <w:rPr>
                <w:rFonts w:ascii="Times New Roman" w:eastAsia="Times" w:hAnsi="Times New Roman" w:cs="Times New Roman"/>
                <w:sz w:val="24"/>
                <w:szCs w:val="24"/>
                <w:highlight w:val="white"/>
              </w:rPr>
              <w:t>+1</w:t>
            </w:r>
          </w:p>
        </w:tc>
        <w:tc>
          <w:tcPr>
            <w:tcW w:w="3165" w:type="dxa"/>
          </w:tcPr>
          <w:p w14:paraId="6EDDFF5C"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highlight w:val="white"/>
              </w:rPr>
              <w:t>Extended linear patterns of streams, rivers</w:t>
            </w:r>
            <w:r w:rsidRPr="007A1F65">
              <w:rPr>
                <w:rFonts w:ascii="Times New Roman" w:eastAsia="Times" w:hAnsi="Times New Roman" w:cs="Times New Roman"/>
                <w:sz w:val="24"/>
                <w:szCs w:val="24"/>
                <w:highlight w:val="white"/>
              </w:rPr>
              <w:t>, lakes, and valleys</w:t>
            </w:r>
          </w:p>
        </w:tc>
        <w:tc>
          <w:tcPr>
            <w:tcW w:w="3591" w:type="dxa"/>
          </w:tcPr>
          <w:p w14:paraId="559A5E76"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Linear drainages often indicate faulting control. </w:t>
            </w:r>
          </w:p>
        </w:tc>
      </w:tr>
      <w:tr w:rsidR="000516D0" w:rsidRPr="007A1F65" w14:paraId="21C44C7E" w14:textId="77777777">
        <w:tc>
          <w:tcPr>
            <w:tcW w:w="1795" w:type="dxa"/>
          </w:tcPr>
          <w:p w14:paraId="4FAF88E7"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Morphologic elements (ME)</w:t>
            </w:r>
          </w:p>
        </w:tc>
        <w:tc>
          <w:tcPr>
            <w:tcW w:w="810" w:type="dxa"/>
          </w:tcPr>
          <w:p w14:paraId="1C23F830"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+1</w:t>
            </w:r>
          </w:p>
        </w:tc>
        <w:tc>
          <w:tcPr>
            <w:tcW w:w="3165" w:type="dxa"/>
          </w:tcPr>
          <w:p w14:paraId="2AF4FCFD"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Features such as ridges, slope breaks, troughs.</w:t>
            </w:r>
          </w:p>
        </w:tc>
        <w:tc>
          <w:tcPr>
            <w:tcW w:w="3591" w:type="dxa"/>
          </w:tcPr>
          <w:p w14:paraId="139A4E8E"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Increase confidence of faulting</w:t>
            </w:r>
          </w:p>
        </w:tc>
      </w:tr>
      <w:tr w:rsidR="000516D0" w:rsidRPr="007A1F65" w14:paraId="379747D2" w14:textId="77777777">
        <w:tc>
          <w:tcPr>
            <w:tcW w:w="1795" w:type="dxa"/>
          </w:tcPr>
          <w:p w14:paraId="02B74C61"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lastRenderedPageBreak/>
              <w:t>Offset drainage channel (ODC)</w:t>
            </w:r>
          </w:p>
        </w:tc>
        <w:tc>
          <w:tcPr>
            <w:tcW w:w="810" w:type="dxa"/>
          </w:tcPr>
          <w:p w14:paraId="4CF9C71B"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4</w:t>
            </w:r>
          </w:p>
        </w:tc>
        <w:tc>
          <w:tcPr>
            <w:tcW w:w="3165" w:type="dxa"/>
          </w:tcPr>
          <w:p w14:paraId="2558348C"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A channel with two ~90° bends that is </w:t>
            </w:r>
            <w:r w:rsidRPr="007A1F65">
              <w:rPr>
                <w:rFonts w:ascii="Times New Roman" w:eastAsia="Times" w:hAnsi="Times New Roman" w:cs="Times New Roman"/>
                <w:sz w:val="24"/>
                <w:szCs w:val="24"/>
              </w:rPr>
              <w:t>otherwise straight</w:t>
            </w:r>
          </w:p>
        </w:tc>
        <w:tc>
          <w:tcPr>
            <w:tcW w:w="3591" w:type="dxa"/>
          </w:tcPr>
          <w:p w14:paraId="43E4B241"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Offset caused by differential translation of a stream by a fault</w:t>
            </w:r>
          </w:p>
        </w:tc>
      </w:tr>
      <w:tr w:rsidR="000516D0" w:rsidRPr="007A1F65" w14:paraId="6340F471" w14:textId="77777777">
        <w:tc>
          <w:tcPr>
            <w:tcW w:w="1795" w:type="dxa"/>
          </w:tcPr>
          <w:p w14:paraId="41AB25D2"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Unit Offset (OF)</w:t>
            </w:r>
          </w:p>
        </w:tc>
        <w:tc>
          <w:tcPr>
            <w:tcW w:w="810" w:type="dxa"/>
          </w:tcPr>
          <w:p w14:paraId="5DD6BDA8"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3</w:t>
            </w:r>
          </w:p>
        </w:tc>
        <w:tc>
          <w:tcPr>
            <w:tcW w:w="3165" w:type="dxa"/>
          </w:tcPr>
          <w:p w14:paraId="1236C41B"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Offset of bedrock or geomorphic units</w:t>
            </w:r>
          </w:p>
        </w:tc>
        <w:tc>
          <w:tcPr>
            <w:tcW w:w="3591" w:type="dxa"/>
          </w:tcPr>
          <w:p w14:paraId="5A0DECC4"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Faulting is often responsible for offset</w:t>
            </w:r>
          </w:p>
        </w:tc>
      </w:tr>
      <w:tr w:rsidR="000516D0" w:rsidRPr="007A1F65" w14:paraId="09BACCF1" w14:textId="77777777">
        <w:tc>
          <w:tcPr>
            <w:tcW w:w="1795" w:type="dxa"/>
          </w:tcPr>
          <w:p w14:paraId="4DEE79B4"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Over-steepened range front (</w:t>
            </w:r>
            <w:proofErr w:type="spellStart"/>
            <w:r w:rsidRPr="007A1F65">
              <w:rPr>
                <w:rFonts w:ascii="Times New Roman" w:eastAsia="Times" w:hAnsi="Times New Roman" w:cs="Times New Roman"/>
                <w:sz w:val="24"/>
                <w:szCs w:val="24"/>
              </w:rPr>
              <w:t>OSRFn</w:t>
            </w:r>
            <w:proofErr w:type="spellEnd"/>
            <w:r w:rsidRPr="007A1F65">
              <w:rPr>
                <w:rFonts w:ascii="Times New Roman" w:eastAsia="Times" w:hAnsi="Times New Roman" w:cs="Times New Roman"/>
                <w:sz w:val="24"/>
                <w:szCs w:val="24"/>
              </w:rPr>
              <w:t>)</w:t>
            </w:r>
          </w:p>
        </w:tc>
        <w:tc>
          <w:tcPr>
            <w:tcW w:w="810" w:type="dxa"/>
          </w:tcPr>
          <w:p w14:paraId="50BFC262"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3</w:t>
            </w:r>
          </w:p>
        </w:tc>
        <w:tc>
          <w:tcPr>
            <w:tcW w:w="3165" w:type="dxa"/>
          </w:tcPr>
          <w:p w14:paraId="67911B31"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Dramatic change in slope near mountain base </w:t>
            </w:r>
          </w:p>
        </w:tc>
        <w:tc>
          <w:tcPr>
            <w:tcW w:w="3591" w:type="dxa"/>
          </w:tcPr>
          <w:p w14:paraId="44CD0EBA"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Likely due to faulting when present along large topographic features</w:t>
            </w:r>
          </w:p>
        </w:tc>
      </w:tr>
      <w:tr w:rsidR="000516D0" w:rsidRPr="007A1F65" w14:paraId="5CD1553E" w14:textId="77777777">
        <w:tc>
          <w:tcPr>
            <w:tcW w:w="1795" w:type="dxa"/>
          </w:tcPr>
          <w:p w14:paraId="5E54E515"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Offset Terraces (OT)</w:t>
            </w:r>
          </w:p>
        </w:tc>
        <w:tc>
          <w:tcPr>
            <w:tcW w:w="810" w:type="dxa"/>
          </w:tcPr>
          <w:p w14:paraId="79E544EC"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4</w:t>
            </w:r>
          </w:p>
        </w:tc>
        <w:tc>
          <w:tcPr>
            <w:tcW w:w="3165" w:type="dxa"/>
          </w:tcPr>
          <w:p w14:paraId="6B91F9F5"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Laterally and obliquely offset fluvial terraces</w:t>
            </w:r>
          </w:p>
        </w:tc>
        <w:tc>
          <w:tcPr>
            <w:tcW w:w="3591" w:type="dxa"/>
          </w:tcPr>
          <w:p w14:paraId="5A2F1F51" w14:textId="77777777" w:rsidR="000516D0" w:rsidRPr="007A1F65" w:rsidRDefault="00192C88">
            <w:pPr>
              <w:spacing w:line="240" w:lineRule="auto"/>
              <w:rPr>
                <w:rFonts w:ascii="Times New Roman" w:eastAsia="Times" w:hAnsi="Times New Roman" w:cs="Times New Roman"/>
                <w:sz w:val="24"/>
                <w:szCs w:val="24"/>
              </w:rPr>
            </w:pPr>
            <w:proofErr w:type="spellStart"/>
            <w:r w:rsidRPr="007A1F65">
              <w:rPr>
                <w:rFonts w:ascii="Times New Roman" w:eastAsia="Times" w:hAnsi="Times New Roman" w:cs="Times New Roman"/>
                <w:sz w:val="24"/>
                <w:szCs w:val="24"/>
              </w:rPr>
              <w:t>Coseismic</w:t>
            </w:r>
            <w:proofErr w:type="spellEnd"/>
            <w:r w:rsidRPr="007A1F65">
              <w:rPr>
                <w:rFonts w:ascii="Times New Roman" w:eastAsia="Times" w:hAnsi="Times New Roman" w:cs="Times New Roman"/>
                <w:sz w:val="24"/>
                <w:szCs w:val="24"/>
              </w:rPr>
              <w:t xml:space="preserve"> slip offsets terraces and terrace risers </w:t>
            </w:r>
          </w:p>
        </w:tc>
      </w:tr>
      <w:tr w:rsidR="000516D0" w:rsidRPr="007A1F65" w14:paraId="185791C4" w14:textId="77777777">
        <w:tc>
          <w:tcPr>
            <w:tcW w:w="1795" w:type="dxa"/>
          </w:tcPr>
          <w:p w14:paraId="65C01E29"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Proximal Axial River (PAR)</w:t>
            </w:r>
          </w:p>
        </w:tc>
        <w:tc>
          <w:tcPr>
            <w:tcW w:w="810" w:type="dxa"/>
          </w:tcPr>
          <w:p w14:paraId="165207A7"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2</w:t>
            </w:r>
          </w:p>
        </w:tc>
        <w:tc>
          <w:tcPr>
            <w:tcW w:w="3165" w:type="dxa"/>
          </w:tcPr>
          <w:p w14:paraId="63FC55B3"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A river or drainage system that runs parallel to a fault trace</w:t>
            </w:r>
          </w:p>
        </w:tc>
        <w:tc>
          <w:tcPr>
            <w:tcW w:w="3591" w:type="dxa"/>
          </w:tcPr>
          <w:p w14:paraId="6270B188"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Faulting can cause long linear patterns in a river</w:t>
            </w:r>
          </w:p>
        </w:tc>
      </w:tr>
      <w:tr w:rsidR="000516D0" w:rsidRPr="007A1F65" w14:paraId="33008C73" w14:textId="77777777">
        <w:tc>
          <w:tcPr>
            <w:tcW w:w="1795" w:type="dxa"/>
          </w:tcPr>
          <w:p w14:paraId="727FBA22"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 Pirated Chanel (PC)</w:t>
            </w:r>
          </w:p>
        </w:tc>
        <w:tc>
          <w:tcPr>
            <w:tcW w:w="810" w:type="dxa"/>
          </w:tcPr>
          <w:p w14:paraId="29149174"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+1</w:t>
            </w:r>
          </w:p>
        </w:tc>
        <w:tc>
          <w:tcPr>
            <w:tcW w:w="3165" w:type="dxa"/>
          </w:tcPr>
          <w:p w14:paraId="151CE696"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A channel diverted from its own path and joi</w:t>
            </w:r>
            <w:r w:rsidRPr="007A1F65">
              <w:rPr>
                <w:rFonts w:ascii="Times New Roman" w:eastAsia="Times" w:hAnsi="Times New Roman" w:cs="Times New Roman"/>
                <w:sz w:val="24"/>
                <w:szCs w:val="24"/>
              </w:rPr>
              <w:t xml:space="preserve">ns a neighboring channel </w:t>
            </w:r>
          </w:p>
        </w:tc>
        <w:tc>
          <w:tcPr>
            <w:tcW w:w="3591" w:type="dxa"/>
          </w:tcPr>
          <w:p w14:paraId="10C6BAFF"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Fault offset or weaknesses in the bedrock can lead to stream capture</w:t>
            </w:r>
          </w:p>
        </w:tc>
      </w:tr>
      <w:tr w:rsidR="000516D0" w:rsidRPr="007A1F65" w14:paraId="4FBF2175" w14:textId="77777777">
        <w:tc>
          <w:tcPr>
            <w:tcW w:w="1795" w:type="dxa"/>
          </w:tcPr>
          <w:p w14:paraId="3718DA04"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Proximity to active water (</w:t>
            </w:r>
            <w:proofErr w:type="spellStart"/>
            <w:r w:rsidRPr="007A1F65">
              <w:rPr>
                <w:rFonts w:ascii="Times New Roman" w:eastAsia="Times" w:hAnsi="Times New Roman" w:cs="Times New Roman"/>
                <w:sz w:val="24"/>
                <w:szCs w:val="24"/>
              </w:rPr>
              <w:t>PrAW</w:t>
            </w:r>
            <w:proofErr w:type="spellEnd"/>
            <w:r w:rsidRPr="007A1F65">
              <w:rPr>
                <w:rFonts w:ascii="Times New Roman" w:eastAsia="Times" w:hAnsi="Times New Roman" w:cs="Times New Roman"/>
                <w:sz w:val="24"/>
                <w:szCs w:val="24"/>
              </w:rPr>
              <w:t>)</w:t>
            </w:r>
          </w:p>
        </w:tc>
        <w:tc>
          <w:tcPr>
            <w:tcW w:w="810" w:type="dxa"/>
          </w:tcPr>
          <w:p w14:paraId="4F7094CF"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-1</w:t>
            </w:r>
          </w:p>
        </w:tc>
        <w:tc>
          <w:tcPr>
            <w:tcW w:w="3165" w:type="dxa"/>
          </w:tcPr>
          <w:p w14:paraId="2D099C5F"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Fault traces located near active water </w:t>
            </w:r>
          </w:p>
        </w:tc>
        <w:tc>
          <w:tcPr>
            <w:tcW w:w="3591" w:type="dxa"/>
          </w:tcPr>
          <w:p w14:paraId="64C0B3D0"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Water is an erosion agent and can remove the evidence of faulting </w:t>
            </w:r>
          </w:p>
        </w:tc>
      </w:tr>
      <w:tr w:rsidR="000516D0" w:rsidRPr="007A1F65" w14:paraId="682458D9" w14:textId="77777777">
        <w:tc>
          <w:tcPr>
            <w:tcW w:w="1795" w:type="dxa"/>
          </w:tcPr>
          <w:p w14:paraId="727358BF"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Scarp (</w:t>
            </w:r>
            <w:proofErr w:type="spellStart"/>
            <w:r w:rsidRPr="007A1F65">
              <w:rPr>
                <w:rFonts w:ascii="Times New Roman" w:eastAsia="Times" w:hAnsi="Times New Roman" w:cs="Times New Roman"/>
                <w:sz w:val="24"/>
                <w:szCs w:val="24"/>
              </w:rPr>
              <w:t>Scp</w:t>
            </w:r>
            <w:proofErr w:type="spellEnd"/>
            <w:r w:rsidRPr="007A1F65">
              <w:rPr>
                <w:rFonts w:ascii="Times New Roman" w:eastAsia="Times" w:hAnsi="Times New Roman" w:cs="Times New Roman"/>
                <w:sz w:val="24"/>
                <w:szCs w:val="24"/>
              </w:rPr>
              <w:t>)</w:t>
            </w:r>
          </w:p>
        </w:tc>
        <w:tc>
          <w:tcPr>
            <w:tcW w:w="810" w:type="dxa"/>
          </w:tcPr>
          <w:p w14:paraId="4E209005"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3</w:t>
            </w:r>
          </w:p>
        </w:tc>
        <w:tc>
          <w:tcPr>
            <w:tcW w:w="3165" w:type="dxa"/>
          </w:tcPr>
          <w:p w14:paraId="5241FABD"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A linear cliff-like slope or face that breaks a surface. </w:t>
            </w:r>
          </w:p>
        </w:tc>
        <w:tc>
          <w:tcPr>
            <w:tcW w:w="3591" w:type="dxa"/>
          </w:tcPr>
          <w:p w14:paraId="483D0637"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Produced by dip-slip faulting or lateral offset of sloping surfaces</w:t>
            </w:r>
          </w:p>
        </w:tc>
      </w:tr>
      <w:tr w:rsidR="000516D0" w:rsidRPr="007A1F65" w14:paraId="066EF266" w14:textId="77777777">
        <w:tc>
          <w:tcPr>
            <w:tcW w:w="1795" w:type="dxa"/>
          </w:tcPr>
          <w:p w14:paraId="55717A1C"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 Saddle (</w:t>
            </w:r>
            <w:proofErr w:type="spellStart"/>
            <w:r w:rsidRPr="007A1F65">
              <w:rPr>
                <w:rFonts w:ascii="Times New Roman" w:eastAsia="Times" w:hAnsi="Times New Roman" w:cs="Times New Roman"/>
                <w:sz w:val="24"/>
                <w:szCs w:val="24"/>
              </w:rPr>
              <w:t>Sdl</w:t>
            </w:r>
            <w:proofErr w:type="spellEnd"/>
            <w:r w:rsidRPr="007A1F65">
              <w:rPr>
                <w:rFonts w:ascii="Times New Roman" w:eastAsia="Times" w:hAnsi="Times New Roman" w:cs="Times New Roman"/>
                <w:sz w:val="24"/>
                <w:szCs w:val="24"/>
              </w:rPr>
              <w:t>)</w:t>
            </w:r>
          </w:p>
        </w:tc>
        <w:tc>
          <w:tcPr>
            <w:tcW w:w="810" w:type="dxa"/>
          </w:tcPr>
          <w:p w14:paraId="7D6678FB"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+1</w:t>
            </w:r>
          </w:p>
        </w:tc>
        <w:tc>
          <w:tcPr>
            <w:tcW w:w="3165" w:type="dxa"/>
          </w:tcPr>
          <w:p w14:paraId="5F3C3C34"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A depression located along the</w:t>
            </w:r>
            <w:r w:rsidRPr="007A1F65">
              <w:rPr>
                <w:rFonts w:ascii="Times New Roman" w:eastAsia="Times" w:hAnsi="Times New Roman" w:cs="Times New Roman"/>
                <w:sz w:val="24"/>
                <w:szCs w:val="24"/>
              </w:rPr>
              <w:t xml:space="preserve"> ridge crest</w:t>
            </w:r>
          </w:p>
        </w:tc>
        <w:tc>
          <w:tcPr>
            <w:tcW w:w="3591" w:type="dxa"/>
          </w:tcPr>
          <w:p w14:paraId="24DE7D05"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Due to a dropped hanging wall or differential erosion across a ridge</w:t>
            </w:r>
          </w:p>
        </w:tc>
      </w:tr>
      <w:tr w:rsidR="000516D0" w:rsidRPr="007A1F65" w14:paraId="6F9613FC" w14:textId="77777777">
        <w:tc>
          <w:tcPr>
            <w:tcW w:w="1795" w:type="dxa"/>
          </w:tcPr>
          <w:p w14:paraId="6955F4C4"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Stream Knickpoint (SK)</w:t>
            </w:r>
          </w:p>
        </w:tc>
        <w:tc>
          <w:tcPr>
            <w:tcW w:w="810" w:type="dxa"/>
          </w:tcPr>
          <w:p w14:paraId="219BE882"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2</w:t>
            </w:r>
          </w:p>
        </w:tc>
        <w:tc>
          <w:tcPr>
            <w:tcW w:w="3165" w:type="dxa"/>
          </w:tcPr>
          <w:p w14:paraId="75338CE1"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Abrupt change in channel slope (i.e., a waterfall)</w:t>
            </w:r>
          </w:p>
        </w:tc>
        <w:tc>
          <w:tcPr>
            <w:tcW w:w="3591" w:type="dxa"/>
          </w:tcPr>
          <w:p w14:paraId="55B082C8"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Faulting or folding causes stream disequilibrium, forming a knickpoint</w:t>
            </w:r>
          </w:p>
        </w:tc>
      </w:tr>
      <w:tr w:rsidR="000516D0" w:rsidRPr="007A1F65" w14:paraId="5695F785" w14:textId="77777777">
        <w:tc>
          <w:tcPr>
            <w:tcW w:w="1795" w:type="dxa"/>
          </w:tcPr>
          <w:p w14:paraId="6B89A8E0"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Spring (</w:t>
            </w:r>
            <w:proofErr w:type="spellStart"/>
            <w:r w:rsidRPr="007A1F65">
              <w:rPr>
                <w:rFonts w:ascii="Times New Roman" w:eastAsia="Times" w:hAnsi="Times New Roman" w:cs="Times New Roman"/>
                <w:sz w:val="24"/>
                <w:szCs w:val="24"/>
              </w:rPr>
              <w:t>Spr</w:t>
            </w:r>
            <w:proofErr w:type="spellEnd"/>
            <w:r w:rsidRPr="007A1F65">
              <w:rPr>
                <w:rFonts w:ascii="Times New Roman" w:eastAsia="Times" w:hAnsi="Times New Roman" w:cs="Times New Roman"/>
                <w:sz w:val="24"/>
                <w:szCs w:val="24"/>
              </w:rPr>
              <w:t>)</w:t>
            </w:r>
          </w:p>
        </w:tc>
        <w:tc>
          <w:tcPr>
            <w:tcW w:w="810" w:type="dxa"/>
          </w:tcPr>
          <w:p w14:paraId="1B207CCF"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2</w:t>
            </w:r>
          </w:p>
        </w:tc>
        <w:tc>
          <w:tcPr>
            <w:tcW w:w="3165" w:type="dxa"/>
          </w:tcPr>
          <w:p w14:paraId="4860C62C"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Upwelling of subsurface water</w:t>
            </w:r>
          </w:p>
        </w:tc>
        <w:tc>
          <w:tcPr>
            <w:tcW w:w="3591" w:type="dxa"/>
          </w:tcPr>
          <w:p w14:paraId="439F6FEF"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Caused by faulting that disrupts the groundwater and bedrock</w:t>
            </w:r>
          </w:p>
        </w:tc>
      </w:tr>
      <w:tr w:rsidR="000516D0" w:rsidRPr="007A1F65" w14:paraId="0F4B3510" w14:textId="77777777">
        <w:tc>
          <w:tcPr>
            <w:tcW w:w="1795" w:type="dxa"/>
          </w:tcPr>
          <w:p w14:paraId="52457F09"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Shutter ridge (SR)</w:t>
            </w:r>
          </w:p>
        </w:tc>
        <w:tc>
          <w:tcPr>
            <w:tcW w:w="810" w:type="dxa"/>
          </w:tcPr>
          <w:p w14:paraId="4F274E51"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2</w:t>
            </w:r>
          </w:p>
        </w:tc>
        <w:tc>
          <w:tcPr>
            <w:tcW w:w="3165" w:type="dxa"/>
          </w:tcPr>
          <w:p w14:paraId="31F44F4B"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A ridge that blocks or diverts a drainage</w:t>
            </w:r>
          </w:p>
        </w:tc>
        <w:tc>
          <w:tcPr>
            <w:tcW w:w="3591" w:type="dxa"/>
          </w:tcPr>
          <w:p w14:paraId="0492D03C"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The ridge was translated by faulting </w:t>
            </w:r>
          </w:p>
        </w:tc>
      </w:tr>
      <w:tr w:rsidR="000516D0" w:rsidRPr="007A1F65" w14:paraId="225CEEE8" w14:textId="77777777">
        <w:tc>
          <w:tcPr>
            <w:tcW w:w="1795" w:type="dxa"/>
          </w:tcPr>
          <w:p w14:paraId="533F612E"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Topographic</w:t>
            </w:r>
          </w:p>
          <w:p w14:paraId="41800EA8"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Hills (TH)</w:t>
            </w:r>
          </w:p>
        </w:tc>
        <w:tc>
          <w:tcPr>
            <w:tcW w:w="810" w:type="dxa"/>
          </w:tcPr>
          <w:p w14:paraId="68BF20EA" w14:textId="77777777" w:rsidR="000516D0" w:rsidRPr="007A1F65" w:rsidRDefault="00192C88">
            <w:pPr>
              <w:spacing w:line="240" w:lineRule="auto"/>
              <w:jc w:val="center"/>
              <w:rPr>
                <w:rFonts w:ascii="Times New Roman" w:eastAsia="Times" w:hAnsi="Times New Roman" w:cs="Times New Roman"/>
                <w:sz w:val="24"/>
                <w:szCs w:val="24"/>
                <w:highlight w:val="white"/>
              </w:rPr>
            </w:pPr>
            <w:r w:rsidRPr="007A1F65">
              <w:rPr>
                <w:rFonts w:ascii="Times New Roman" w:eastAsia="Times" w:hAnsi="Times New Roman" w:cs="Times New Roman"/>
                <w:sz w:val="24"/>
                <w:szCs w:val="24"/>
                <w:highlight w:val="white"/>
              </w:rPr>
              <w:t>2</w:t>
            </w:r>
          </w:p>
        </w:tc>
        <w:tc>
          <w:tcPr>
            <w:tcW w:w="3165" w:type="dxa"/>
          </w:tcPr>
          <w:p w14:paraId="075EA1B4"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highlight w:val="white"/>
              </w:rPr>
              <w:t xml:space="preserve">Half-cylindrical-shaped hills </w:t>
            </w:r>
          </w:p>
        </w:tc>
        <w:tc>
          <w:tcPr>
            <w:tcW w:w="3591" w:type="dxa"/>
          </w:tcPr>
          <w:p w14:paraId="546E310F"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Blind reverse faults create sinuous topography </w:t>
            </w:r>
          </w:p>
        </w:tc>
      </w:tr>
      <w:tr w:rsidR="000516D0" w:rsidRPr="007A1F65" w14:paraId="3CB78DC1" w14:textId="77777777">
        <w:tc>
          <w:tcPr>
            <w:tcW w:w="1795" w:type="dxa"/>
          </w:tcPr>
          <w:p w14:paraId="624607AE"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Triangular facet (TF)</w:t>
            </w:r>
          </w:p>
        </w:tc>
        <w:tc>
          <w:tcPr>
            <w:tcW w:w="810" w:type="dxa"/>
          </w:tcPr>
          <w:p w14:paraId="33A19067" w14:textId="77777777" w:rsidR="000516D0" w:rsidRPr="007A1F65" w:rsidRDefault="00192C88">
            <w:pPr>
              <w:spacing w:line="240" w:lineRule="auto"/>
              <w:jc w:val="center"/>
              <w:rPr>
                <w:rFonts w:ascii="Times New Roman" w:eastAsia="Times" w:hAnsi="Times New Roman" w:cs="Times New Roman"/>
                <w:sz w:val="24"/>
                <w:szCs w:val="24"/>
                <w:highlight w:val="white"/>
              </w:rPr>
            </w:pPr>
            <w:r w:rsidRPr="007A1F65">
              <w:rPr>
                <w:rFonts w:ascii="Times New Roman" w:eastAsia="Times" w:hAnsi="Times New Roman" w:cs="Times New Roman"/>
                <w:sz w:val="24"/>
                <w:szCs w:val="24"/>
                <w:highlight w:val="white"/>
              </w:rPr>
              <w:t>4</w:t>
            </w:r>
          </w:p>
        </w:tc>
        <w:tc>
          <w:tcPr>
            <w:tcW w:w="3165" w:type="dxa"/>
          </w:tcPr>
          <w:p w14:paraId="582D925D" w14:textId="77777777" w:rsidR="000516D0" w:rsidRPr="007A1F65" w:rsidRDefault="00192C88">
            <w:pPr>
              <w:spacing w:line="240" w:lineRule="auto"/>
              <w:rPr>
                <w:rFonts w:ascii="Times New Roman" w:eastAsia="Times" w:hAnsi="Times New Roman" w:cs="Times New Roman"/>
                <w:sz w:val="24"/>
                <w:szCs w:val="24"/>
                <w:highlight w:val="white"/>
              </w:rPr>
            </w:pPr>
            <w:r w:rsidRPr="007A1F65">
              <w:rPr>
                <w:rFonts w:ascii="Times New Roman" w:eastAsia="Times" w:hAnsi="Times New Roman" w:cs="Times New Roman"/>
                <w:sz w:val="24"/>
                <w:szCs w:val="24"/>
              </w:rPr>
              <w:t xml:space="preserve">A broad base and a upward pointing apex </w:t>
            </w:r>
          </w:p>
        </w:tc>
        <w:tc>
          <w:tcPr>
            <w:tcW w:w="3591" w:type="dxa"/>
          </w:tcPr>
          <w:p w14:paraId="6754D68B"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Often formed by erosion of the fault plane along range fronts</w:t>
            </w:r>
          </w:p>
        </w:tc>
      </w:tr>
      <w:tr w:rsidR="000516D0" w:rsidRPr="007A1F65" w14:paraId="6156F8E5" w14:textId="77777777">
        <w:tc>
          <w:tcPr>
            <w:tcW w:w="1795" w:type="dxa"/>
          </w:tcPr>
          <w:p w14:paraId="68C5F73C"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 Surface Unit Offset (SUO)</w:t>
            </w:r>
          </w:p>
        </w:tc>
        <w:tc>
          <w:tcPr>
            <w:tcW w:w="810" w:type="dxa"/>
          </w:tcPr>
          <w:p w14:paraId="0DAA95A3"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2</w:t>
            </w:r>
          </w:p>
        </w:tc>
        <w:tc>
          <w:tcPr>
            <w:tcW w:w="3165" w:type="dxa"/>
          </w:tcPr>
          <w:p w14:paraId="643B43B6"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The original deposition order is obscured </w:t>
            </w:r>
          </w:p>
        </w:tc>
        <w:tc>
          <w:tcPr>
            <w:tcW w:w="3591" w:type="dxa"/>
          </w:tcPr>
          <w:p w14:paraId="50A1917B"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Faulting offsets units </w:t>
            </w:r>
          </w:p>
        </w:tc>
      </w:tr>
      <w:tr w:rsidR="000516D0" w:rsidRPr="007A1F65" w14:paraId="78396CD9" w14:textId="77777777">
        <w:tc>
          <w:tcPr>
            <w:tcW w:w="1795" w:type="dxa"/>
          </w:tcPr>
          <w:p w14:paraId="60974188"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 Vegetation lineament (VL)</w:t>
            </w:r>
          </w:p>
        </w:tc>
        <w:tc>
          <w:tcPr>
            <w:tcW w:w="810" w:type="dxa"/>
          </w:tcPr>
          <w:p w14:paraId="25B9DE2B"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+1</w:t>
            </w:r>
          </w:p>
        </w:tc>
        <w:tc>
          <w:tcPr>
            <w:tcW w:w="3165" w:type="dxa"/>
          </w:tcPr>
          <w:p w14:paraId="668CD057"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Natural lines between high and low vegetation densities. </w:t>
            </w:r>
          </w:p>
        </w:tc>
        <w:tc>
          <w:tcPr>
            <w:tcW w:w="3591" w:type="dxa"/>
          </w:tcPr>
          <w:p w14:paraId="432186B4"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Can be caused by faulting </w:t>
            </w:r>
          </w:p>
        </w:tc>
      </w:tr>
      <w:tr w:rsidR="000516D0" w:rsidRPr="007A1F65" w14:paraId="114D1BBC" w14:textId="77777777">
        <w:tc>
          <w:tcPr>
            <w:tcW w:w="1795" w:type="dxa"/>
          </w:tcPr>
          <w:p w14:paraId="4E11A948"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Wineglass canyons (WC)</w:t>
            </w:r>
          </w:p>
        </w:tc>
        <w:tc>
          <w:tcPr>
            <w:tcW w:w="810" w:type="dxa"/>
          </w:tcPr>
          <w:p w14:paraId="16981117" w14:textId="77777777" w:rsidR="000516D0" w:rsidRPr="007A1F65" w:rsidRDefault="00192C88">
            <w:pPr>
              <w:spacing w:line="240" w:lineRule="auto"/>
              <w:jc w:val="center"/>
              <w:rPr>
                <w:rFonts w:ascii="Times New Roman" w:eastAsia="Times" w:hAnsi="Times New Roman" w:cs="Times New Roman"/>
                <w:sz w:val="24"/>
                <w:szCs w:val="24"/>
              </w:rPr>
            </w:pPr>
            <w:r w:rsidRPr="007A1F65">
              <w:rPr>
                <w:rFonts w:ascii="Times New Roman" w:eastAsia="Times" w:hAnsi="Times New Roman" w:cs="Times New Roman"/>
                <w:sz w:val="24"/>
                <w:szCs w:val="24"/>
              </w:rPr>
              <w:t>+1</w:t>
            </w:r>
          </w:p>
        </w:tc>
        <w:tc>
          <w:tcPr>
            <w:tcW w:w="3165" w:type="dxa"/>
          </w:tcPr>
          <w:p w14:paraId="62D46257"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 xml:space="preserve">The cross </w:t>
            </w:r>
            <w:r w:rsidRPr="007A1F65">
              <w:rPr>
                <w:rFonts w:ascii="Times New Roman" w:eastAsia="Times" w:hAnsi="Times New Roman" w:cs="Times New Roman"/>
                <w:sz w:val="24"/>
                <w:szCs w:val="24"/>
              </w:rPr>
              <w:t>sectional shape resembles a wine glass. The base is the alluvial fan that slopes down the mountainside</w:t>
            </w:r>
          </w:p>
        </w:tc>
        <w:tc>
          <w:tcPr>
            <w:tcW w:w="3591" w:type="dxa"/>
          </w:tcPr>
          <w:p w14:paraId="08CD8C49" w14:textId="77777777" w:rsidR="000516D0" w:rsidRPr="007A1F65" w:rsidRDefault="00192C88">
            <w:pPr>
              <w:spacing w:line="240" w:lineRule="auto"/>
              <w:rPr>
                <w:rFonts w:ascii="Times New Roman" w:eastAsia="Times" w:hAnsi="Times New Roman" w:cs="Times New Roman"/>
                <w:sz w:val="24"/>
                <w:szCs w:val="24"/>
              </w:rPr>
            </w:pPr>
            <w:r w:rsidRPr="007A1F65">
              <w:rPr>
                <w:rFonts w:ascii="Times New Roman" w:eastAsia="Times" w:hAnsi="Times New Roman" w:cs="Times New Roman"/>
                <w:sz w:val="24"/>
                <w:szCs w:val="24"/>
              </w:rPr>
              <w:t>Indicates recent uplift</w:t>
            </w:r>
          </w:p>
          <w:p w14:paraId="508B767B" w14:textId="77777777" w:rsidR="000516D0" w:rsidRPr="007A1F65" w:rsidRDefault="000516D0">
            <w:pPr>
              <w:spacing w:line="240" w:lineRule="auto"/>
              <w:rPr>
                <w:rFonts w:ascii="Times New Roman" w:eastAsia="Times" w:hAnsi="Times New Roman" w:cs="Times New Roman"/>
                <w:sz w:val="24"/>
                <w:szCs w:val="24"/>
              </w:rPr>
            </w:pPr>
          </w:p>
        </w:tc>
      </w:tr>
    </w:tbl>
    <w:p w14:paraId="353729D5" w14:textId="50B053BA" w:rsidR="000516D0" w:rsidRPr="007A1F65" w:rsidRDefault="00192C88">
      <w:pPr>
        <w:spacing w:line="240" w:lineRule="auto"/>
        <w:rPr>
          <w:rFonts w:ascii="Times New Roman" w:eastAsia="Times" w:hAnsi="Times New Roman" w:cs="Times New Roman"/>
          <w:sz w:val="24"/>
          <w:szCs w:val="24"/>
        </w:rPr>
      </w:pPr>
      <w:bookmarkStart w:id="0" w:name="_gjdgxs" w:colFirst="0" w:colLast="0"/>
      <w:bookmarkEnd w:id="0"/>
      <w:r w:rsidRPr="007A1F65">
        <w:rPr>
          <w:rFonts w:ascii="Times New Roman" w:eastAsia="Times" w:hAnsi="Times New Roman" w:cs="Times New Roman"/>
          <w:i/>
          <w:sz w:val="24"/>
          <w:szCs w:val="24"/>
        </w:rPr>
        <w:t>Table S1. Geomorphic features (rank: 1- 4) and modifiers (rank: +1 or -1) with their definition and justification for indicatin</w:t>
      </w:r>
      <w:r w:rsidRPr="007A1F65">
        <w:rPr>
          <w:rFonts w:ascii="Times New Roman" w:eastAsia="Times" w:hAnsi="Times New Roman" w:cs="Times New Roman"/>
          <w:i/>
          <w:sz w:val="24"/>
          <w:szCs w:val="24"/>
        </w:rPr>
        <w:t>g faulting.</w:t>
      </w:r>
    </w:p>
    <w:p w14:paraId="204C8F05" w14:textId="77777777" w:rsidR="000516D0" w:rsidRPr="007A1F65" w:rsidRDefault="000516D0">
      <w:pPr>
        <w:rPr>
          <w:rFonts w:ascii="Times New Roman" w:eastAsia="Times New Roman" w:hAnsi="Times New Roman" w:cs="Times New Roman"/>
          <w:b/>
          <w:sz w:val="24"/>
          <w:szCs w:val="24"/>
        </w:rPr>
      </w:pPr>
    </w:p>
    <w:p w14:paraId="341786F6" w14:textId="77777777" w:rsidR="000516D0" w:rsidRPr="007A1F65" w:rsidRDefault="00192C88">
      <w:pPr>
        <w:pStyle w:val="Heading2"/>
        <w:spacing w:line="240" w:lineRule="auto"/>
        <w:rPr>
          <w:rFonts w:ascii="Times New Roman" w:hAnsi="Times New Roman" w:cs="Times New Roman"/>
          <w:sz w:val="24"/>
          <w:szCs w:val="24"/>
        </w:rPr>
      </w:pPr>
      <w:bookmarkStart w:id="1" w:name="_9ttqct7vieqy" w:colFirst="0" w:colLast="0"/>
      <w:bookmarkEnd w:id="1"/>
      <w:r w:rsidRPr="007A1F65">
        <w:rPr>
          <w:rFonts w:ascii="Times New Roman" w:hAnsi="Times New Roman" w:cs="Times New Roman"/>
          <w:sz w:val="24"/>
          <w:szCs w:val="24"/>
        </w:rPr>
        <w:lastRenderedPageBreak/>
        <w:br w:type="page"/>
      </w:r>
    </w:p>
    <w:p w14:paraId="05A16489" w14:textId="77777777" w:rsidR="000516D0" w:rsidRPr="007A1F65" w:rsidRDefault="00192C88">
      <w:pPr>
        <w:spacing w:line="240" w:lineRule="auto"/>
        <w:rPr>
          <w:rFonts w:ascii="Times New Roman" w:eastAsia="Times New Roman" w:hAnsi="Times New Roman" w:cs="Times New Roman"/>
          <w:b/>
          <w:bCs/>
          <w:sz w:val="24"/>
          <w:szCs w:val="24"/>
        </w:rPr>
      </w:pPr>
      <w:r w:rsidRPr="007A1F65">
        <w:rPr>
          <w:rFonts w:ascii="Times New Roman" w:eastAsia="Times New Roman" w:hAnsi="Times New Roman" w:cs="Times New Roman"/>
          <w:b/>
          <w:bCs/>
          <w:sz w:val="24"/>
          <w:szCs w:val="24"/>
        </w:rPr>
        <w:lastRenderedPageBreak/>
        <w:t>Section S2: External Pre-Rupture Mapping Review</w:t>
      </w:r>
    </w:p>
    <w:p w14:paraId="1B9A9518" w14:textId="77777777" w:rsidR="000516D0" w:rsidRPr="007A1F65" w:rsidRDefault="000516D0">
      <w:pPr>
        <w:jc w:val="center"/>
        <w:rPr>
          <w:rFonts w:ascii="Times New Roman" w:eastAsia="Times New Roman" w:hAnsi="Times New Roman" w:cs="Times New Roman"/>
          <w:b/>
          <w:color w:val="222222"/>
          <w:sz w:val="24"/>
          <w:szCs w:val="24"/>
          <w:highlight w:val="white"/>
        </w:rPr>
      </w:pPr>
    </w:p>
    <w:p w14:paraId="14566B79" w14:textId="027B9E6C"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We include material associated with the external review completed for the pre-rupture mapping. The 5-page handout that we provided to each reviewer begins on the next page. Below that, we include the text from the pre-rupture mapping reviews submitted dire</w:t>
      </w:r>
      <w:r w:rsidRPr="007A1F65">
        <w:rPr>
          <w:rFonts w:ascii="Times New Roman" w:eastAsia="Times New Roman" w:hAnsi="Times New Roman" w:cs="Times New Roman"/>
          <w:color w:val="222222"/>
          <w:sz w:val="24"/>
          <w:szCs w:val="24"/>
          <w:highlight w:val="white"/>
        </w:rPr>
        <w:t xml:space="preserve">ctly by the reviewers. This material is summarized in Table </w:t>
      </w:r>
      <w:r w:rsidR="007A1F65">
        <w:rPr>
          <w:rFonts w:ascii="Times New Roman" w:eastAsia="Times New Roman" w:hAnsi="Times New Roman" w:cs="Times New Roman"/>
          <w:color w:val="222222"/>
          <w:sz w:val="24"/>
          <w:szCs w:val="24"/>
          <w:highlight w:val="white"/>
        </w:rPr>
        <w:t>2</w:t>
      </w:r>
      <w:r w:rsidRPr="007A1F65">
        <w:rPr>
          <w:rFonts w:ascii="Times New Roman" w:eastAsia="Times New Roman" w:hAnsi="Times New Roman" w:cs="Times New Roman"/>
          <w:color w:val="222222"/>
          <w:sz w:val="24"/>
          <w:szCs w:val="24"/>
          <w:highlight w:val="white"/>
        </w:rPr>
        <w:t xml:space="preserve"> in the main manuscript. The reviews are provided in chronological order of the earthquakes.</w:t>
      </w:r>
    </w:p>
    <w:p w14:paraId="5265CBCF" w14:textId="77777777" w:rsidR="000516D0" w:rsidRPr="007A1F65" w:rsidRDefault="000516D0">
      <w:pPr>
        <w:rPr>
          <w:rFonts w:ascii="Times New Roman" w:eastAsia="Times New Roman" w:hAnsi="Times New Roman" w:cs="Times New Roman"/>
          <w:color w:val="222222"/>
          <w:sz w:val="24"/>
          <w:szCs w:val="24"/>
          <w:highlight w:val="white"/>
        </w:rPr>
      </w:pPr>
    </w:p>
    <w:p w14:paraId="2648AFA6" w14:textId="77777777" w:rsidR="000516D0" w:rsidRPr="007A1F65" w:rsidRDefault="000516D0">
      <w:pPr>
        <w:jc w:val="center"/>
        <w:rPr>
          <w:rFonts w:ascii="Times New Roman" w:eastAsia="Times New Roman" w:hAnsi="Times New Roman" w:cs="Times New Roman"/>
          <w:b/>
          <w:color w:val="222222"/>
          <w:sz w:val="24"/>
          <w:szCs w:val="24"/>
          <w:highlight w:val="white"/>
        </w:rPr>
      </w:pPr>
    </w:p>
    <w:p w14:paraId="4D8738EA" w14:textId="77777777" w:rsidR="000516D0" w:rsidRPr="007A1F65" w:rsidRDefault="00192C88">
      <w:pPr>
        <w:jc w:val="center"/>
        <w:rPr>
          <w:rFonts w:ascii="Times New Roman" w:eastAsia="Times New Roman" w:hAnsi="Times New Roman" w:cs="Times New Roman"/>
          <w:b/>
          <w:color w:val="222222"/>
          <w:sz w:val="24"/>
          <w:szCs w:val="24"/>
          <w:highlight w:val="white"/>
        </w:rPr>
      </w:pPr>
      <w:r w:rsidRPr="007A1F65">
        <w:rPr>
          <w:rFonts w:ascii="Times New Roman" w:hAnsi="Times New Roman" w:cs="Times New Roman"/>
          <w:sz w:val="24"/>
          <w:szCs w:val="24"/>
        </w:rPr>
        <w:br w:type="page"/>
      </w:r>
    </w:p>
    <w:p w14:paraId="579F3908" w14:textId="77777777" w:rsidR="000516D0" w:rsidRPr="007A1F65" w:rsidRDefault="00192C88">
      <w:pPr>
        <w:jc w:val="center"/>
        <w:rPr>
          <w:rFonts w:ascii="Times New Roman" w:eastAsia="Times New Roman" w:hAnsi="Times New Roman" w:cs="Times New Roman"/>
          <w:b/>
          <w:color w:val="222222"/>
          <w:sz w:val="24"/>
          <w:szCs w:val="24"/>
          <w:highlight w:val="white"/>
        </w:rPr>
      </w:pPr>
      <w:r w:rsidRPr="007A1F65">
        <w:rPr>
          <w:rFonts w:ascii="Times New Roman" w:eastAsia="Times New Roman" w:hAnsi="Times New Roman" w:cs="Times New Roman"/>
          <w:b/>
          <w:color w:val="222222"/>
          <w:sz w:val="24"/>
          <w:szCs w:val="24"/>
          <w:highlight w:val="white"/>
        </w:rPr>
        <w:lastRenderedPageBreak/>
        <w:t>Pre-Rupture Mapping Peer-Review</w:t>
      </w:r>
    </w:p>
    <w:p w14:paraId="125BC173" w14:textId="77777777" w:rsidR="000516D0" w:rsidRPr="007A1F65" w:rsidRDefault="00192C88">
      <w:pPr>
        <w:jc w:val="cente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Coordinated by Chelsea Scott and Ramon Arrowsmith, School of Earth</w:t>
      </w:r>
      <w:r w:rsidRPr="007A1F65">
        <w:rPr>
          <w:rFonts w:ascii="Times New Roman" w:eastAsia="Times New Roman" w:hAnsi="Times New Roman" w:cs="Times New Roman"/>
          <w:color w:val="222222"/>
          <w:sz w:val="24"/>
          <w:szCs w:val="24"/>
          <w:highlight w:val="white"/>
        </w:rPr>
        <w:t xml:space="preserve"> and Space Exploration, Arizona State University, cpscott1@asu.edu</w:t>
      </w:r>
    </w:p>
    <w:p w14:paraId="65190E93" w14:textId="77777777" w:rsidR="000516D0" w:rsidRPr="007A1F65" w:rsidRDefault="00192C88">
      <w:pPr>
        <w:rPr>
          <w:rFonts w:ascii="Times New Roman" w:eastAsia="Times New Roman" w:hAnsi="Times New Roman" w:cs="Times New Roman"/>
          <w:b/>
          <w:color w:val="222222"/>
          <w:sz w:val="24"/>
          <w:szCs w:val="24"/>
          <w:highlight w:val="white"/>
        </w:rPr>
      </w:pPr>
      <w:r w:rsidRPr="007A1F65">
        <w:rPr>
          <w:rFonts w:ascii="Times New Roman" w:eastAsia="Times New Roman" w:hAnsi="Times New Roman" w:cs="Times New Roman"/>
          <w:b/>
          <w:color w:val="222222"/>
          <w:sz w:val="24"/>
          <w:szCs w:val="24"/>
          <w:highlight w:val="white"/>
        </w:rPr>
        <w:t xml:space="preserve"> </w:t>
      </w:r>
    </w:p>
    <w:p w14:paraId="0D510748" w14:textId="77777777" w:rsidR="000516D0" w:rsidRPr="007A1F65" w:rsidRDefault="00192C88">
      <w:pPr>
        <w:rPr>
          <w:rFonts w:ascii="Times New Roman" w:eastAsia="Times New Roman" w:hAnsi="Times New Roman" w:cs="Times New Roman"/>
          <w:b/>
          <w:color w:val="222222"/>
          <w:sz w:val="24"/>
          <w:szCs w:val="24"/>
          <w:highlight w:val="white"/>
        </w:rPr>
      </w:pPr>
      <w:r w:rsidRPr="007A1F65">
        <w:rPr>
          <w:rFonts w:ascii="Times New Roman" w:eastAsia="Times New Roman" w:hAnsi="Times New Roman" w:cs="Times New Roman"/>
          <w:b/>
          <w:color w:val="222222"/>
          <w:sz w:val="24"/>
          <w:szCs w:val="24"/>
          <w:highlight w:val="white"/>
        </w:rPr>
        <w:t>Introduction:</w:t>
      </w:r>
    </w:p>
    <w:p w14:paraId="7890FB84"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Thank you for peer-reviewing our pre-rupture fault maps. These maps are produced as part of a collaboration between Pacific Gas and Electric, Arizona State University, University of Nevada, and </w:t>
      </w:r>
      <w:proofErr w:type="spellStart"/>
      <w:r w:rsidRPr="007A1F65">
        <w:rPr>
          <w:rFonts w:ascii="Times New Roman" w:eastAsia="Times New Roman" w:hAnsi="Times New Roman" w:cs="Times New Roman"/>
          <w:color w:val="222222"/>
          <w:sz w:val="24"/>
          <w:szCs w:val="24"/>
          <w:highlight w:val="white"/>
        </w:rPr>
        <w:t>Lettis</w:t>
      </w:r>
      <w:proofErr w:type="spellEnd"/>
      <w:r w:rsidRPr="007A1F65">
        <w:rPr>
          <w:rFonts w:ascii="Times New Roman" w:eastAsia="Times New Roman" w:hAnsi="Times New Roman" w:cs="Times New Roman"/>
          <w:color w:val="222222"/>
          <w:sz w:val="24"/>
          <w:szCs w:val="24"/>
          <w:highlight w:val="white"/>
        </w:rPr>
        <w:t xml:space="preserve"> Consultants International, Inc. The project goal is to </w:t>
      </w:r>
      <w:r w:rsidRPr="007A1F65">
        <w:rPr>
          <w:rFonts w:ascii="Times New Roman" w:eastAsia="Times New Roman" w:hAnsi="Times New Roman" w:cs="Times New Roman"/>
          <w:color w:val="222222"/>
          <w:sz w:val="24"/>
          <w:szCs w:val="24"/>
          <w:highlight w:val="white"/>
        </w:rPr>
        <w:t xml:space="preserve">understand how well pre-rupture fault maps anticipate </w:t>
      </w:r>
      <w:proofErr w:type="spellStart"/>
      <w:r w:rsidRPr="007A1F65">
        <w:rPr>
          <w:rFonts w:ascii="Times New Roman" w:eastAsia="Times New Roman" w:hAnsi="Times New Roman" w:cs="Times New Roman"/>
          <w:color w:val="222222"/>
          <w:sz w:val="24"/>
          <w:szCs w:val="24"/>
          <w:highlight w:val="white"/>
        </w:rPr>
        <w:t>coseismic</w:t>
      </w:r>
      <w:proofErr w:type="spellEnd"/>
      <w:r w:rsidRPr="007A1F65">
        <w:rPr>
          <w:rFonts w:ascii="Times New Roman" w:eastAsia="Times New Roman" w:hAnsi="Times New Roman" w:cs="Times New Roman"/>
          <w:color w:val="222222"/>
          <w:sz w:val="24"/>
          <w:szCs w:val="24"/>
          <w:highlight w:val="white"/>
        </w:rPr>
        <w:t xml:space="preserve"> ruptures and serve as input into seismic hazard models. In this project, student and industry consultant mappers completed seven pre-rupture fault maps based on pre-rupture datasets along faul</w:t>
      </w:r>
      <w:r w:rsidRPr="007A1F65">
        <w:rPr>
          <w:rFonts w:ascii="Times New Roman" w:eastAsia="Times New Roman" w:hAnsi="Times New Roman" w:cs="Times New Roman"/>
          <w:color w:val="222222"/>
          <w:sz w:val="24"/>
          <w:szCs w:val="24"/>
          <w:highlight w:val="white"/>
        </w:rPr>
        <w:t xml:space="preserve">ts with subsequent earthquakes. The mappers strictly had no prior knowledge about the earthquakes so they could only “see” the rupture area as it was represented prior to the recent large earthquake. The map reviews from academic and industry experts will </w:t>
      </w:r>
      <w:r w:rsidRPr="007A1F65">
        <w:rPr>
          <w:rFonts w:ascii="Times New Roman" w:eastAsia="Times New Roman" w:hAnsi="Times New Roman" w:cs="Times New Roman"/>
          <w:color w:val="222222"/>
          <w:sz w:val="24"/>
          <w:szCs w:val="24"/>
          <w:highlight w:val="white"/>
        </w:rPr>
        <w:t>inform how we use the maps in subsequent analyses. We plan to submit the pre-rupture maps and the reviews for publication in a peer-review journal. Depending on your level of interest and contribution, we can include you as part of that publication.</w:t>
      </w:r>
    </w:p>
    <w:p w14:paraId="6D0DF727"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 </w:t>
      </w:r>
    </w:p>
    <w:p w14:paraId="4BCF8B47" w14:textId="77777777" w:rsidR="000516D0" w:rsidRPr="007A1F65" w:rsidRDefault="00192C88">
      <w:pPr>
        <w:rPr>
          <w:rFonts w:ascii="Times New Roman" w:eastAsia="Times New Roman" w:hAnsi="Times New Roman" w:cs="Times New Roman"/>
          <w:b/>
          <w:color w:val="222222"/>
          <w:sz w:val="24"/>
          <w:szCs w:val="24"/>
          <w:highlight w:val="white"/>
        </w:rPr>
      </w:pPr>
      <w:r w:rsidRPr="007A1F65">
        <w:rPr>
          <w:rFonts w:ascii="Times New Roman" w:eastAsia="Times New Roman" w:hAnsi="Times New Roman" w:cs="Times New Roman"/>
          <w:b/>
          <w:color w:val="222222"/>
          <w:sz w:val="24"/>
          <w:szCs w:val="24"/>
          <w:highlight w:val="white"/>
        </w:rPr>
        <w:t>Back</w:t>
      </w:r>
      <w:r w:rsidRPr="007A1F65">
        <w:rPr>
          <w:rFonts w:ascii="Times New Roman" w:eastAsia="Times New Roman" w:hAnsi="Times New Roman" w:cs="Times New Roman"/>
          <w:b/>
          <w:color w:val="222222"/>
          <w:sz w:val="24"/>
          <w:szCs w:val="24"/>
          <w:highlight w:val="white"/>
        </w:rPr>
        <w:t>ground:</w:t>
      </w:r>
    </w:p>
    <w:p w14:paraId="741F0339" w14:textId="77777777" w:rsidR="000516D0" w:rsidRPr="007A1F65" w:rsidRDefault="00192C88">
      <w:pPr>
        <w:spacing w:after="100"/>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i/>
          <w:color w:val="222222"/>
          <w:sz w:val="24"/>
          <w:szCs w:val="24"/>
          <w:highlight w:val="white"/>
        </w:rPr>
        <w:t xml:space="preserve">Probability Fault Displacement Hazard Assessment (PFDHA): </w:t>
      </w:r>
      <w:r w:rsidRPr="007A1F65">
        <w:rPr>
          <w:rFonts w:ascii="Times New Roman" w:eastAsia="Times New Roman" w:hAnsi="Times New Roman" w:cs="Times New Roman"/>
          <w:color w:val="222222"/>
          <w:sz w:val="24"/>
          <w:szCs w:val="24"/>
          <w:highlight w:val="white"/>
        </w:rPr>
        <w:t xml:space="preserve">Anticipating earthquake ground rupture characteristics is an active area of research with activities focused on preparing </w:t>
      </w:r>
      <w:proofErr w:type="spellStart"/>
      <w:r w:rsidRPr="007A1F65">
        <w:rPr>
          <w:rFonts w:ascii="Times New Roman" w:eastAsia="Times New Roman" w:hAnsi="Times New Roman" w:cs="Times New Roman"/>
          <w:color w:val="222222"/>
          <w:sz w:val="24"/>
          <w:szCs w:val="24"/>
          <w:highlight w:val="white"/>
        </w:rPr>
        <w:t>coseismic</w:t>
      </w:r>
      <w:proofErr w:type="spellEnd"/>
      <w:r w:rsidRPr="007A1F65">
        <w:rPr>
          <w:rFonts w:ascii="Times New Roman" w:eastAsia="Times New Roman" w:hAnsi="Times New Roman" w:cs="Times New Roman"/>
          <w:color w:val="222222"/>
          <w:sz w:val="24"/>
          <w:szCs w:val="24"/>
          <w:highlight w:val="white"/>
        </w:rPr>
        <w:t xml:space="preserve"> fault displacements databases, developing empirical and ph</w:t>
      </w:r>
      <w:r w:rsidRPr="007A1F65">
        <w:rPr>
          <w:rFonts w:ascii="Times New Roman" w:eastAsia="Times New Roman" w:hAnsi="Times New Roman" w:cs="Times New Roman"/>
          <w:color w:val="222222"/>
          <w:sz w:val="24"/>
          <w:szCs w:val="24"/>
          <w:highlight w:val="white"/>
        </w:rPr>
        <w:t xml:space="preserve">ysics-based models of on- and off- fault deformation, and updating of engineering guidelines (e.g., Chen and Petersen, 2011; Baize et al., 2019 and the UCLA Fault Displacement Hazards Initiative </w:t>
      </w:r>
      <w:hyperlink r:id="rId7">
        <w:r w:rsidRPr="007A1F65">
          <w:rPr>
            <w:rFonts w:ascii="Times New Roman" w:eastAsia="Times New Roman" w:hAnsi="Times New Roman" w:cs="Times New Roman"/>
            <w:color w:val="1155CC"/>
            <w:sz w:val="24"/>
            <w:szCs w:val="24"/>
            <w:highlight w:val="white"/>
            <w:u w:val="single"/>
          </w:rPr>
          <w:t>https://www.risksciences.ucla.edu/nhr3/fdhi/home</w:t>
        </w:r>
      </w:hyperlink>
      <w:r w:rsidRPr="007A1F65">
        <w:rPr>
          <w:rFonts w:ascii="Times New Roman" w:eastAsia="Times New Roman" w:hAnsi="Times New Roman" w:cs="Times New Roman"/>
          <w:color w:val="222222"/>
          <w:sz w:val="24"/>
          <w:szCs w:val="24"/>
          <w:highlight w:val="white"/>
        </w:rPr>
        <w:t xml:space="preserve">). Pre-rupture fault maps are critical for anticipating the location of future fault ruptures and </w:t>
      </w:r>
      <w:proofErr w:type="spellStart"/>
      <w:r w:rsidRPr="007A1F65">
        <w:rPr>
          <w:rFonts w:ascii="Times New Roman" w:eastAsia="Times New Roman" w:hAnsi="Times New Roman" w:cs="Times New Roman"/>
          <w:color w:val="222222"/>
          <w:sz w:val="24"/>
          <w:szCs w:val="24"/>
          <w:highlight w:val="white"/>
          <w:u w:val="single"/>
        </w:rPr>
        <w:t>testing</w:t>
      </w:r>
      <w:r w:rsidRPr="007A1F65">
        <w:rPr>
          <w:rFonts w:ascii="Times New Roman" w:eastAsia="Times New Roman" w:hAnsi="Times New Roman" w:cs="Times New Roman"/>
          <w:color w:val="222222"/>
          <w:sz w:val="24"/>
          <w:szCs w:val="24"/>
          <w:highlight w:val="white"/>
        </w:rPr>
        <w:t>fault</w:t>
      </w:r>
      <w:proofErr w:type="spellEnd"/>
      <w:r w:rsidRPr="007A1F65">
        <w:rPr>
          <w:rFonts w:ascii="Times New Roman" w:eastAsia="Times New Roman" w:hAnsi="Times New Roman" w:cs="Times New Roman"/>
          <w:color w:val="222222"/>
          <w:sz w:val="24"/>
          <w:szCs w:val="24"/>
          <w:highlight w:val="white"/>
        </w:rPr>
        <w:t xml:space="preserve"> displacement hazard models. </w:t>
      </w:r>
    </w:p>
    <w:p w14:paraId="64CB9924"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i/>
          <w:color w:val="222222"/>
          <w:sz w:val="24"/>
          <w:szCs w:val="24"/>
          <w:highlight w:val="white"/>
        </w:rPr>
        <w:t xml:space="preserve">Fault mapping: </w:t>
      </w:r>
      <w:r w:rsidRPr="007A1F65">
        <w:rPr>
          <w:rFonts w:ascii="Times New Roman" w:eastAsia="Times New Roman" w:hAnsi="Times New Roman" w:cs="Times New Roman"/>
          <w:color w:val="222222"/>
          <w:sz w:val="24"/>
          <w:szCs w:val="24"/>
          <w:highlight w:val="white"/>
        </w:rPr>
        <w:t>In Fall 2020</w:t>
      </w:r>
      <w:r w:rsidRPr="007A1F65">
        <w:rPr>
          <w:rFonts w:ascii="Times New Roman" w:eastAsia="Times New Roman" w:hAnsi="Times New Roman" w:cs="Times New Roman"/>
          <w:color w:val="222222"/>
          <w:sz w:val="24"/>
          <w:szCs w:val="24"/>
          <w:highlight w:val="white"/>
        </w:rPr>
        <w:t>, Chelsea Scott, Ramon Arrowsmith, and Rich Koehler co-taught a virtual pre-rupture mapping course at ASU and UNR. In the first month, geoscience students learned how to map faults from lectures and weekly assignments. Then, each student completed two pre-</w:t>
      </w:r>
      <w:r w:rsidRPr="007A1F65">
        <w:rPr>
          <w:rFonts w:ascii="Times New Roman" w:eastAsia="Times New Roman" w:hAnsi="Times New Roman" w:cs="Times New Roman"/>
          <w:color w:val="222222"/>
          <w:sz w:val="24"/>
          <w:szCs w:val="24"/>
          <w:highlight w:val="white"/>
        </w:rPr>
        <w:t xml:space="preserve">rupture fault maps. These maps are not included in this review. In the spring 2021, Arrowsmith and Scott hired and mentored three senior undergraduate students who together completed six pre-rupture maps, wrote reports about the mapping, and developed the </w:t>
      </w:r>
      <w:r w:rsidRPr="007A1F65">
        <w:rPr>
          <w:rFonts w:ascii="Times New Roman" w:eastAsia="Times New Roman" w:hAnsi="Times New Roman" w:cs="Times New Roman"/>
          <w:color w:val="222222"/>
          <w:sz w:val="24"/>
          <w:szCs w:val="24"/>
          <w:highlight w:val="white"/>
        </w:rPr>
        <w:t xml:space="preserve">geomorphic indicator ranking (see below). Brian Gray from LCI completed a seventh map.  The pre-rupture mapping was completed for the 1987 M6.9 Borah Peak, 2004 M6 Parkfield, 2010 M7.2 El Mayor </w:t>
      </w:r>
      <w:proofErr w:type="spellStart"/>
      <w:r w:rsidRPr="007A1F65">
        <w:rPr>
          <w:rFonts w:ascii="Times New Roman" w:eastAsia="Times New Roman" w:hAnsi="Times New Roman" w:cs="Times New Roman"/>
          <w:color w:val="222222"/>
          <w:sz w:val="24"/>
          <w:szCs w:val="24"/>
          <w:highlight w:val="white"/>
        </w:rPr>
        <w:t>Cucapah</w:t>
      </w:r>
      <w:proofErr w:type="spellEnd"/>
      <w:r w:rsidRPr="007A1F65">
        <w:rPr>
          <w:rFonts w:ascii="Times New Roman" w:eastAsia="Times New Roman" w:hAnsi="Times New Roman" w:cs="Times New Roman"/>
          <w:color w:val="222222"/>
          <w:sz w:val="24"/>
          <w:szCs w:val="24"/>
          <w:highlight w:val="white"/>
        </w:rPr>
        <w:t>, 2011 M6.7 Fukushima-</w:t>
      </w:r>
      <w:proofErr w:type="spellStart"/>
      <w:r w:rsidRPr="007A1F65">
        <w:rPr>
          <w:rFonts w:ascii="Times New Roman" w:eastAsia="Times New Roman" w:hAnsi="Times New Roman" w:cs="Times New Roman"/>
          <w:color w:val="222222"/>
          <w:sz w:val="24"/>
          <w:szCs w:val="24"/>
          <w:highlight w:val="white"/>
        </w:rPr>
        <w:t>Hamadori</w:t>
      </w:r>
      <w:proofErr w:type="spellEnd"/>
      <w:r w:rsidRPr="007A1F65">
        <w:rPr>
          <w:rFonts w:ascii="Times New Roman" w:eastAsia="Times New Roman" w:hAnsi="Times New Roman" w:cs="Times New Roman"/>
          <w:color w:val="222222"/>
          <w:sz w:val="24"/>
          <w:szCs w:val="24"/>
          <w:highlight w:val="white"/>
        </w:rPr>
        <w:t>, 2014 M6 South Napa, 201</w:t>
      </w:r>
      <w:r w:rsidRPr="007A1F65">
        <w:rPr>
          <w:rFonts w:ascii="Times New Roman" w:eastAsia="Times New Roman" w:hAnsi="Times New Roman" w:cs="Times New Roman"/>
          <w:color w:val="222222"/>
          <w:sz w:val="24"/>
          <w:szCs w:val="24"/>
          <w:highlight w:val="white"/>
        </w:rPr>
        <w:t xml:space="preserve">6 M7 Kumamoto, and M7.8 Kaikoura earthquakes. </w:t>
      </w:r>
    </w:p>
    <w:p w14:paraId="71BEE898"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 </w:t>
      </w:r>
    </w:p>
    <w:p w14:paraId="43EE0C59"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We faced a challenge of bringing the student mapping abilities and their products up to a professional standard of practice while at the same time minimizing anchoring and confirmation </w:t>
      </w:r>
      <w:r w:rsidRPr="007A1F65">
        <w:rPr>
          <w:rFonts w:ascii="Times New Roman" w:eastAsia="Times New Roman" w:hAnsi="Times New Roman" w:cs="Times New Roman"/>
          <w:color w:val="222222"/>
          <w:sz w:val="24"/>
          <w:szCs w:val="24"/>
          <w:highlight w:val="white"/>
        </w:rPr>
        <w:lastRenderedPageBreak/>
        <w:t>biases. This balance i</w:t>
      </w:r>
      <w:r w:rsidRPr="007A1F65">
        <w:rPr>
          <w:rFonts w:ascii="Times New Roman" w:eastAsia="Times New Roman" w:hAnsi="Times New Roman" w:cs="Times New Roman"/>
          <w:color w:val="222222"/>
          <w:sz w:val="24"/>
          <w:szCs w:val="24"/>
          <w:highlight w:val="white"/>
        </w:rPr>
        <w:t>s reflected in what we think is an improved potential for the repeatability of the mapping but without engaging highly experienced experts in the map production.</w:t>
      </w:r>
    </w:p>
    <w:p w14:paraId="1E5C995C"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 </w:t>
      </w:r>
    </w:p>
    <w:p w14:paraId="61742EE5"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i/>
          <w:color w:val="222222"/>
          <w:sz w:val="24"/>
          <w:szCs w:val="24"/>
          <w:highlight w:val="white"/>
        </w:rPr>
        <w:t xml:space="preserve">Geomorphic Indicator Ranking (GIR): </w:t>
      </w:r>
      <w:r w:rsidRPr="007A1F65">
        <w:rPr>
          <w:rFonts w:ascii="Times New Roman" w:eastAsia="Times New Roman" w:hAnsi="Times New Roman" w:cs="Times New Roman"/>
          <w:color w:val="222222"/>
          <w:sz w:val="24"/>
          <w:szCs w:val="24"/>
          <w:highlight w:val="white"/>
        </w:rPr>
        <w:t>We developed the GIR approach as an objective way to assign a certainty level to the fault mapping based on the geomorphology, as described in the GIR document. In summary, the mappers map all geomorphic indicators that are potentially indicative of faulti</w:t>
      </w:r>
      <w:r w:rsidRPr="007A1F65">
        <w:rPr>
          <w:rFonts w:ascii="Times New Roman" w:eastAsia="Times New Roman" w:hAnsi="Times New Roman" w:cs="Times New Roman"/>
          <w:color w:val="222222"/>
          <w:sz w:val="24"/>
          <w:szCs w:val="24"/>
          <w:highlight w:val="white"/>
        </w:rPr>
        <w:t>ng, for example an offset drainage channel, shutter ridge, or vegetation lineation. Indicators are assigned a 1-4 ranking based on the likelihood that the feature indicates a fault. An offset drainage channel which is a high quality indicator for strike-sl</w:t>
      </w:r>
      <w:r w:rsidRPr="007A1F65">
        <w:rPr>
          <w:rFonts w:ascii="Times New Roman" w:eastAsia="Times New Roman" w:hAnsi="Times New Roman" w:cs="Times New Roman"/>
          <w:color w:val="222222"/>
          <w:sz w:val="24"/>
          <w:szCs w:val="24"/>
          <w:highlight w:val="white"/>
        </w:rPr>
        <w:t>ip faulting has a score of 4. A vegetation lineation alone provides very poor evidence for faulting has a score of 1. The scores along each 1-km long fault segment are summed and then scaled so that each segment is ranked strong, distinct, weak, or conceal</w:t>
      </w:r>
      <w:r w:rsidRPr="007A1F65">
        <w:rPr>
          <w:rFonts w:ascii="Times New Roman" w:eastAsia="Times New Roman" w:hAnsi="Times New Roman" w:cs="Times New Roman"/>
          <w:color w:val="222222"/>
          <w:sz w:val="24"/>
          <w:szCs w:val="24"/>
          <w:highlight w:val="white"/>
        </w:rPr>
        <w:t xml:space="preserve">ed. By default, the fault with the highest score is strong, and the lowest score is concealed. At present, the scores between different fault zones cannot be compared. </w:t>
      </w:r>
    </w:p>
    <w:p w14:paraId="4137E42D"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 </w:t>
      </w:r>
    </w:p>
    <w:p w14:paraId="18397C26" w14:textId="77777777" w:rsidR="000516D0" w:rsidRPr="007A1F65" w:rsidRDefault="00192C88">
      <w:pPr>
        <w:rPr>
          <w:rFonts w:ascii="Times New Roman" w:eastAsia="Times New Roman" w:hAnsi="Times New Roman" w:cs="Times New Roman"/>
          <w:b/>
          <w:color w:val="222222"/>
          <w:sz w:val="24"/>
          <w:szCs w:val="24"/>
          <w:highlight w:val="white"/>
        </w:rPr>
      </w:pPr>
      <w:r w:rsidRPr="007A1F65">
        <w:rPr>
          <w:rFonts w:ascii="Times New Roman" w:eastAsia="Times New Roman" w:hAnsi="Times New Roman" w:cs="Times New Roman"/>
          <w:b/>
          <w:color w:val="222222"/>
          <w:sz w:val="24"/>
          <w:szCs w:val="24"/>
          <w:highlight w:val="white"/>
        </w:rPr>
        <w:t>References:</w:t>
      </w:r>
    </w:p>
    <w:p w14:paraId="705C838F" w14:textId="77777777" w:rsidR="000516D0" w:rsidRPr="007A1F65" w:rsidRDefault="00192C88">
      <w:pPr>
        <w:rPr>
          <w:rFonts w:ascii="Times New Roman" w:eastAsia="Times New Roman" w:hAnsi="Times New Roman" w:cs="Times New Roman"/>
          <w:color w:val="1155CC"/>
          <w:sz w:val="24"/>
          <w:szCs w:val="24"/>
          <w:highlight w:val="white"/>
          <w:u w:val="single"/>
        </w:rPr>
      </w:pPr>
      <w:r w:rsidRPr="007A1F65">
        <w:rPr>
          <w:rFonts w:ascii="Times New Roman" w:eastAsia="Times New Roman" w:hAnsi="Times New Roman" w:cs="Times New Roman"/>
          <w:color w:val="222222"/>
          <w:sz w:val="24"/>
          <w:szCs w:val="24"/>
          <w:highlight w:val="white"/>
        </w:rPr>
        <w:t xml:space="preserve">Baize, S., </w:t>
      </w:r>
      <w:proofErr w:type="spellStart"/>
      <w:r w:rsidRPr="007A1F65">
        <w:rPr>
          <w:rFonts w:ascii="Times New Roman" w:eastAsia="Times New Roman" w:hAnsi="Times New Roman" w:cs="Times New Roman"/>
          <w:color w:val="222222"/>
          <w:sz w:val="24"/>
          <w:szCs w:val="24"/>
          <w:highlight w:val="white"/>
        </w:rPr>
        <w:t>Nurminen</w:t>
      </w:r>
      <w:proofErr w:type="spellEnd"/>
      <w:r w:rsidRPr="007A1F65">
        <w:rPr>
          <w:rFonts w:ascii="Times New Roman" w:eastAsia="Times New Roman" w:hAnsi="Times New Roman" w:cs="Times New Roman"/>
          <w:color w:val="222222"/>
          <w:sz w:val="24"/>
          <w:szCs w:val="24"/>
          <w:highlight w:val="white"/>
        </w:rPr>
        <w:t>, F., Sarmiento, A., Dawson, T., Takao, M., Scotti, O.</w:t>
      </w:r>
      <w:r w:rsidRPr="007A1F65">
        <w:rPr>
          <w:rFonts w:ascii="Times New Roman" w:eastAsia="Times New Roman" w:hAnsi="Times New Roman" w:cs="Times New Roman"/>
          <w:color w:val="222222"/>
          <w:sz w:val="24"/>
          <w:szCs w:val="24"/>
          <w:highlight w:val="white"/>
        </w:rPr>
        <w:t xml:space="preserve">, et al. (2019). A worldwide and unified database of surface ruptures (SURE) for fault displacement hazard analyses. In </w:t>
      </w:r>
      <w:r w:rsidRPr="007A1F65">
        <w:rPr>
          <w:rFonts w:ascii="Times New Roman" w:eastAsia="Times New Roman" w:hAnsi="Times New Roman" w:cs="Times New Roman"/>
          <w:i/>
          <w:color w:val="222222"/>
          <w:sz w:val="24"/>
          <w:szCs w:val="24"/>
          <w:highlight w:val="white"/>
        </w:rPr>
        <w:t>Seismological Research Letters</w:t>
      </w:r>
      <w:r w:rsidRPr="007A1F65">
        <w:rPr>
          <w:rFonts w:ascii="Times New Roman" w:eastAsia="Times New Roman" w:hAnsi="Times New Roman" w:cs="Times New Roman"/>
          <w:color w:val="222222"/>
          <w:sz w:val="24"/>
          <w:szCs w:val="24"/>
          <w:highlight w:val="white"/>
        </w:rPr>
        <w:t xml:space="preserve">. </w:t>
      </w:r>
      <w:hyperlink r:id="rId8">
        <w:r w:rsidRPr="007A1F65">
          <w:rPr>
            <w:rFonts w:ascii="Times New Roman" w:eastAsia="Times New Roman" w:hAnsi="Times New Roman" w:cs="Times New Roman"/>
            <w:color w:val="1155CC"/>
            <w:sz w:val="24"/>
            <w:szCs w:val="24"/>
            <w:highlight w:val="white"/>
            <w:u w:val="single"/>
          </w:rPr>
          <w:t>https://doi.org/10.1785/0220190144</w:t>
        </w:r>
      </w:hyperlink>
    </w:p>
    <w:p w14:paraId="28300946" w14:textId="77777777" w:rsidR="000516D0" w:rsidRPr="007A1F65" w:rsidRDefault="00192C88">
      <w:pPr>
        <w:rPr>
          <w:rFonts w:ascii="Times New Roman" w:hAnsi="Times New Roman" w:cs="Times New Roman"/>
          <w:color w:val="222222"/>
          <w:sz w:val="24"/>
          <w:szCs w:val="24"/>
          <w:highlight w:val="white"/>
        </w:rPr>
      </w:pPr>
      <w:r w:rsidRPr="007A1F65">
        <w:rPr>
          <w:rFonts w:ascii="Times New Roman" w:hAnsi="Times New Roman" w:cs="Times New Roman"/>
          <w:color w:val="222222"/>
          <w:sz w:val="24"/>
          <w:szCs w:val="24"/>
          <w:highlight w:val="white"/>
        </w:rPr>
        <w:t xml:space="preserve"> </w:t>
      </w:r>
    </w:p>
    <w:p w14:paraId="55E093E0"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Chen, R., &amp; Petersen, M. D. (2011). Probabilistic fault displacement hazards for the southern San Andreas Fault using scenarios and empirical slips. </w:t>
      </w:r>
      <w:r w:rsidRPr="007A1F65">
        <w:rPr>
          <w:rFonts w:ascii="Times New Roman" w:eastAsia="Times New Roman" w:hAnsi="Times New Roman" w:cs="Times New Roman"/>
          <w:i/>
          <w:color w:val="222222"/>
          <w:sz w:val="24"/>
          <w:szCs w:val="24"/>
          <w:highlight w:val="white"/>
        </w:rPr>
        <w:t>Earthquake Spectra</w:t>
      </w:r>
      <w:r w:rsidRPr="007A1F65">
        <w:rPr>
          <w:rFonts w:ascii="Times New Roman" w:eastAsia="Times New Roman" w:hAnsi="Times New Roman" w:cs="Times New Roman"/>
          <w:color w:val="222222"/>
          <w:sz w:val="24"/>
          <w:szCs w:val="24"/>
          <w:highlight w:val="white"/>
        </w:rPr>
        <w:t xml:space="preserve">, </w:t>
      </w:r>
      <w:r w:rsidRPr="007A1F65">
        <w:rPr>
          <w:rFonts w:ascii="Times New Roman" w:eastAsia="Times New Roman" w:hAnsi="Times New Roman" w:cs="Times New Roman"/>
          <w:i/>
          <w:color w:val="222222"/>
          <w:sz w:val="24"/>
          <w:szCs w:val="24"/>
          <w:highlight w:val="white"/>
        </w:rPr>
        <w:t>27</w:t>
      </w:r>
      <w:r w:rsidRPr="007A1F65">
        <w:rPr>
          <w:rFonts w:ascii="Times New Roman" w:eastAsia="Times New Roman" w:hAnsi="Times New Roman" w:cs="Times New Roman"/>
          <w:color w:val="222222"/>
          <w:sz w:val="24"/>
          <w:szCs w:val="24"/>
          <w:highlight w:val="white"/>
        </w:rPr>
        <w:t>(2), 293–313. https://doi.org/10.1193/1.3574226</w:t>
      </w:r>
    </w:p>
    <w:p w14:paraId="2395E33A" w14:textId="77777777" w:rsidR="000516D0" w:rsidRPr="007A1F65" w:rsidRDefault="000516D0">
      <w:pPr>
        <w:rPr>
          <w:rFonts w:ascii="Times New Roman" w:eastAsia="Times New Roman" w:hAnsi="Times New Roman" w:cs="Times New Roman"/>
          <w:b/>
          <w:color w:val="222222"/>
          <w:sz w:val="24"/>
          <w:szCs w:val="24"/>
          <w:highlight w:val="white"/>
        </w:rPr>
      </w:pPr>
    </w:p>
    <w:p w14:paraId="483ADC4C" w14:textId="44B742E6" w:rsidR="000516D0" w:rsidRPr="007A1F65" w:rsidRDefault="00192C88">
      <w:pPr>
        <w:rPr>
          <w:rFonts w:ascii="Times New Roman" w:eastAsia="Times New Roman" w:hAnsi="Times New Roman" w:cs="Times New Roman"/>
          <w:b/>
          <w:color w:val="222222"/>
          <w:sz w:val="24"/>
          <w:szCs w:val="24"/>
          <w:highlight w:val="white"/>
        </w:rPr>
      </w:pPr>
      <w:r w:rsidRPr="007A1F65">
        <w:rPr>
          <w:rFonts w:ascii="Times New Roman" w:eastAsia="Times New Roman" w:hAnsi="Times New Roman" w:cs="Times New Roman"/>
          <w:b/>
          <w:color w:val="222222"/>
          <w:sz w:val="24"/>
          <w:szCs w:val="24"/>
          <w:highlight w:val="white"/>
        </w:rPr>
        <w:t xml:space="preserve">Peer-review instructions: </w:t>
      </w:r>
    </w:p>
    <w:p w14:paraId="15221A3E"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We antici</w:t>
      </w:r>
      <w:r w:rsidRPr="007A1F65">
        <w:rPr>
          <w:rFonts w:ascii="Times New Roman" w:eastAsia="Times New Roman" w:hAnsi="Times New Roman" w:cs="Times New Roman"/>
          <w:color w:val="222222"/>
          <w:sz w:val="24"/>
          <w:szCs w:val="24"/>
          <w:highlight w:val="white"/>
        </w:rPr>
        <w:t xml:space="preserve">pate that each review will take 2-3 hours to complete and will consist of one page of written text based on the questions below. You may provide hand written notes and sketches if that is helpful. These can also be provided in a GIS file. </w:t>
      </w:r>
    </w:p>
    <w:p w14:paraId="58556CB4"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 </w:t>
      </w:r>
    </w:p>
    <w:p w14:paraId="6038075C" w14:textId="1788E01D"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b/>
          <w:color w:val="222222"/>
          <w:sz w:val="24"/>
          <w:szCs w:val="24"/>
          <w:highlight w:val="white"/>
        </w:rPr>
        <w:t>Linework organ</w:t>
      </w:r>
      <w:r w:rsidRPr="007A1F65">
        <w:rPr>
          <w:rFonts w:ascii="Times New Roman" w:eastAsia="Times New Roman" w:hAnsi="Times New Roman" w:cs="Times New Roman"/>
          <w:b/>
          <w:color w:val="222222"/>
          <w:sz w:val="24"/>
          <w:szCs w:val="24"/>
          <w:highlight w:val="white"/>
        </w:rPr>
        <w:t>ization:</w:t>
      </w:r>
      <w:r w:rsidR="00C07796">
        <w:rPr>
          <w:rFonts w:ascii="Times New Roman" w:eastAsia="Times New Roman" w:hAnsi="Times New Roman" w:cs="Times New Roman"/>
          <w:b/>
          <w:color w:val="222222"/>
          <w:sz w:val="24"/>
          <w:szCs w:val="24"/>
          <w:highlight w:val="white"/>
        </w:rPr>
        <w:t xml:space="preserve"> </w:t>
      </w:r>
      <w:r w:rsidRPr="007A1F65">
        <w:rPr>
          <w:rFonts w:ascii="Times New Roman" w:eastAsia="Times New Roman" w:hAnsi="Times New Roman" w:cs="Times New Roman"/>
          <w:color w:val="222222"/>
          <w:sz w:val="24"/>
          <w:szCs w:val="24"/>
          <w:highlight w:val="white"/>
        </w:rPr>
        <w:t>You have received a .zip file with the fault linework. With the exception of Kumamoto, the directory for each pre-rupture map contains a ‘Fault’ and ‘Everything’ folder. The ‘Fault’ folder has the fault line work saved as a shape, ArcMap layer and</w:t>
      </w:r>
      <w:r w:rsidRPr="007A1F65">
        <w:rPr>
          <w:rFonts w:ascii="Times New Roman" w:eastAsia="Times New Roman" w:hAnsi="Times New Roman" w:cs="Times New Roman"/>
          <w:color w:val="222222"/>
          <w:sz w:val="24"/>
          <w:szCs w:val="24"/>
          <w:highlight w:val="white"/>
        </w:rPr>
        <w:t xml:space="preserve"> QGIS style file. The ‘Everything’ directory contains the geomorphologic mapping, also saved as a shape, ArcMap layer and QGIS style file. The fault linework is copied here as well. The Kumamoto mapping is also saved as an ArcMap layer and QGIS style file </w:t>
      </w:r>
      <w:r w:rsidRPr="007A1F65">
        <w:rPr>
          <w:rFonts w:ascii="Times New Roman" w:eastAsia="Times New Roman" w:hAnsi="Times New Roman" w:cs="Times New Roman"/>
          <w:color w:val="222222"/>
          <w:sz w:val="24"/>
          <w:szCs w:val="24"/>
          <w:highlight w:val="white"/>
        </w:rPr>
        <w:t>located in the Kumamoto folder. For several faults, the mapping was only completed over a portion of the future-rupture area. For these faults, a box is included in the linework to indicate the mapping boundary. The mapping should be reviewed only within t</w:t>
      </w:r>
      <w:r w:rsidRPr="007A1F65">
        <w:rPr>
          <w:rFonts w:ascii="Times New Roman" w:eastAsia="Times New Roman" w:hAnsi="Times New Roman" w:cs="Times New Roman"/>
          <w:color w:val="222222"/>
          <w:sz w:val="24"/>
          <w:szCs w:val="24"/>
          <w:highlight w:val="white"/>
        </w:rPr>
        <w:t xml:space="preserve">his boundary. </w:t>
      </w:r>
    </w:p>
    <w:p w14:paraId="607F49AF"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 </w:t>
      </w:r>
    </w:p>
    <w:p w14:paraId="0E3AA2AF"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b/>
          <w:color w:val="222222"/>
          <w:sz w:val="24"/>
          <w:szCs w:val="24"/>
          <w:highlight w:val="white"/>
        </w:rPr>
        <w:lastRenderedPageBreak/>
        <w:t xml:space="preserve">How to open the linework and the associated style files: </w:t>
      </w:r>
      <w:r w:rsidRPr="007A1F65">
        <w:rPr>
          <w:rFonts w:ascii="Times New Roman" w:eastAsia="Times New Roman" w:hAnsi="Times New Roman" w:cs="Times New Roman"/>
          <w:color w:val="222222"/>
          <w:sz w:val="24"/>
          <w:szCs w:val="24"/>
          <w:highlight w:val="white"/>
        </w:rPr>
        <w:t>The line work is accessible in ArcMap and QGIS with layer and style files consistent with each software package. The linework is also accessible in Google Earth for areas where we us</w:t>
      </w:r>
      <w:r w:rsidRPr="007A1F65">
        <w:rPr>
          <w:rFonts w:ascii="Times New Roman" w:eastAsia="Times New Roman" w:hAnsi="Times New Roman" w:cs="Times New Roman"/>
          <w:color w:val="222222"/>
          <w:sz w:val="24"/>
          <w:szCs w:val="24"/>
          <w:highlight w:val="white"/>
        </w:rPr>
        <w:t>ed Google Earth to access older optical datasets (see section below). Generally, the linework can be accessed by dragging and dropping the .</w:t>
      </w:r>
      <w:proofErr w:type="spellStart"/>
      <w:r w:rsidRPr="007A1F65">
        <w:rPr>
          <w:rFonts w:ascii="Times New Roman" w:eastAsia="Times New Roman" w:hAnsi="Times New Roman" w:cs="Times New Roman"/>
          <w:color w:val="222222"/>
          <w:sz w:val="24"/>
          <w:szCs w:val="24"/>
          <w:highlight w:val="white"/>
        </w:rPr>
        <w:t>lyr</w:t>
      </w:r>
      <w:proofErr w:type="spellEnd"/>
      <w:r w:rsidRPr="007A1F65">
        <w:rPr>
          <w:rFonts w:ascii="Times New Roman" w:eastAsia="Times New Roman" w:hAnsi="Times New Roman" w:cs="Times New Roman"/>
          <w:color w:val="222222"/>
          <w:sz w:val="24"/>
          <w:szCs w:val="24"/>
          <w:highlight w:val="white"/>
        </w:rPr>
        <w:t xml:space="preserve"> files into ArcMap or opening the .</w:t>
      </w:r>
      <w:proofErr w:type="spellStart"/>
      <w:r w:rsidRPr="007A1F65">
        <w:rPr>
          <w:rFonts w:ascii="Times New Roman" w:eastAsia="Times New Roman" w:hAnsi="Times New Roman" w:cs="Times New Roman"/>
          <w:color w:val="222222"/>
          <w:sz w:val="24"/>
          <w:szCs w:val="24"/>
          <w:highlight w:val="white"/>
        </w:rPr>
        <w:t>shp</w:t>
      </w:r>
      <w:proofErr w:type="spellEnd"/>
      <w:r w:rsidRPr="007A1F65">
        <w:rPr>
          <w:rFonts w:ascii="Times New Roman" w:eastAsia="Times New Roman" w:hAnsi="Times New Roman" w:cs="Times New Roman"/>
          <w:color w:val="222222"/>
          <w:sz w:val="24"/>
          <w:szCs w:val="24"/>
          <w:highlight w:val="white"/>
        </w:rPr>
        <w:t xml:space="preserve"> files in QGIS. Kumamoto is a package layer which can be dragged and droppe</w:t>
      </w:r>
      <w:r w:rsidRPr="007A1F65">
        <w:rPr>
          <w:rFonts w:ascii="Times New Roman" w:eastAsia="Times New Roman" w:hAnsi="Times New Roman" w:cs="Times New Roman"/>
          <w:color w:val="222222"/>
          <w:sz w:val="24"/>
          <w:szCs w:val="24"/>
          <w:highlight w:val="white"/>
        </w:rPr>
        <w:t xml:space="preserve">d into an ArcMap window. We provide more specific directions about file names in the Word Document in the Google Drive associated with each mapping area. </w:t>
      </w:r>
    </w:p>
    <w:p w14:paraId="7A7FBA75"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 </w:t>
      </w:r>
    </w:p>
    <w:p w14:paraId="11212520" w14:textId="77777777" w:rsidR="000516D0" w:rsidRPr="007A1F65" w:rsidRDefault="00192C88">
      <w:pPr>
        <w:rPr>
          <w:rFonts w:ascii="Times New Roman" w:eastAsia="Times New Roman" w:hAnsi="Times New Roman" w:cs="Times New Roman"/>
          <w:b/>
          <w:color w:val="222222"/>
          <w:sz w:val="24"/>
          <w:szCs w:val="24"/>
          <w:highlight w:val="white"/>
        </w:rPr>
      </w:pPr>
      <w:r w:rsidRPr="007A1F65">
        <w:rPr>
          <w:rFonts w:ascii="Times New Roman" w:eastAsia="Times New Roman" w:hAnsi="Times New Roman" w:cs="Times New Roman"/>
          <w:b/>
          <w:color w:val="222222"/>
          <w:sz w:val="24"/>
          <w:szCs w:val="24"/>
          <w:highlight w:val="white"/>
        </w:rPr>
        <w:t xml:space="preserve">Access the pre-rupture datasets: </w:t>
      </w:r>
    </w:p>
    <w:p w14:paraId="3F99F19A"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We sent a link to a Google Drive file for each pre-earthquake bas</w:t>
      </w:r>
      <w:r w:rsidRPr="007A1F65">
        <w:rPr>
          <w:rFonts w:ascii="Times New Roman" w:eastAsia="Times New Roman" w:hAnsi="Times New Roman" w:cs="Times New Roman"/>
          <w:color w:val="222222"/>
          <w:sz w:val="24"/>
          <w:szCs w:val="24"/>
          <w:highlight w:val="white"/>
        </w:rPr>
        <w:t xml:space="preserve">e map dataset. A Word document indicates which datasets were used and where they can be located. </w:t>
      </w:r>
    </w:p>
    <w:p w14:paraId="0FD66489"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Datasets include:</w:t>
      </w:r>
    </w:p>
    <w:p w14:paraId="2EDB891A" w14:textId="77777777" w:rsidR="000516D0" w:rsidRPr="007A1F65" w:rsidRDefault="00192C88">
      <w:pPr>
        <w:ind w:left="720"/>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Privately shaded topography datasets that are in the Google Drive folder. Please delete these datasets immediately when you have comp</w:t>
      </w:r>
      <w:r w:rsidRPr="007A1F65">
        <w:rPr>
          <w:rFonts w:ascii="Times New Roman" w:eastAsia="Times New Roman" w:hAnsi="Times New Roman" w:cs="Times New Roman"/>
          <w:color w:val="222222"/>
          <w:sz w:val="24"/>
          <w:szCs w:val="24"/>
          <w:highlight w:val="white"/>
        </w:rPr>
        <w:t xml:space="preserve">leted the review.  </w:t>
      </w:r>
    </w:p>
    <w:p w14:paraId="3727802A" w14:textId="77777777" w:rsidR="000516D0" w:rsidRPr="007A1F65" w:rsidRDefault="00192C88">
      <w:pPr>
        <w:ind w:left="720"/>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      Open topography datasets that were accessed from </w:t>
      </w:r>
      <w:proofErr w:type="spellStart"/>
      <w:r w:rsidRPr="007A1F65">
        <w:rPr>
          <w:rFonts w:ascii="Times New Roman" w:eastAsia="Times New Roman" w:hAnsi="Times New Roman" w:cs="Times New Roman"/>
          <w:color w:val="222222"/>
          <w:sz w:val="24"/>
          <w:szCs w:val="24"/>
          <w:highlight w:val="white"/>
        </w:rPr>
        <w:t>OpenTopography</w:t>
      </w:r>
      <w:proofErr w:type="spellEnd"/>
      <w:r w:rsidRPr="007A1F65">
        <w:rPr>
          <w:rFonts w:ascii="Times New Roman" w:eastAsia="Times New Roman" w:hAnsi="Times New Roman" w:cs="Times New Roman"/>
          <w:color w:val="222222"/>
          <w:sz w:val="24"/>
          <w:szCs w:val="24"/>
          <w:highlight w:val="white"/>
        </w:rPr>
        <w:t xml:space="preserve">. There are located in the Google Drive folder. In the case of slow downloads, we have provided a link to the </w:t>
      </w:r>
      <w:proofErr w:type="spellStart"/>
      <w:r w:rsidRPr="007A1F65">
        <w:rPr>
          <w:rFonts w:ascii="Times New Roman" w:eastAsia="Times New Roman" w:hAnsi="Times New Roman" w:cs="Times New Roman"/>
          <w:color w:val="222222"/>
          <w:sz w:val="24"/>
          <w:szCs w:val="24"/>
          <w:highlight w:val="white"/>
        </w:rPr>
        <w:t>OpenTopography</w:t>
      </w:r>
      <w:proofErr w:type="spellEnd"/>
      <w:r w:rsidRPr="007A1F65">
        <w:rPr>
          <w:rFonts w:ascii="Times New Roman" w:eastAsia="Times New Roman" w:hAnsi="Times New Roman" w:cs="Times New Roman"/>
          <w:color w:val="222222"/>
          <w:sz w:val="24"/>
          <w:szCs w:val="24"/>
          <w:highlight w:val="white"/>
        </w:rPr>
        <w:t xml:space="preserve"> jobs where the identical datasets can be </w:t>
      </w:r>
      <w:r w:rsidRPr="007A1F65">
        <w:rPr>
          <w:rFonts w:ascii="Times New Roman" w:eastAsia="Times New Roman" w:hAnsi="Times New Roman" w:cs="Times New Roman"/>
          <w:color w:val="222222"/>
          <w:sz w:val="24"/>
          <w:szCs w:val="24"/>
          <w:highlight w:val="white"/>
        </w:rPr>
        <w:t>regenerated.</w:t>
      </w:r>
    </w:p>
    <w:p w14:paraId="016C9D4F" w14:textId="77777777" w:rsidR="000516D0" w:rsidRPr="007A1F65" w:rsidRDefault="00192C88">
      <w:pPr>
        <w:ind w:left="720"/>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Optical imagery on Google Earth: A large archive of imagery is available using the time button (</w:t>
      </w:r>
      <w:hyperlink r:id="rId9">
        <w:r w:rsidRPr="007A1F65">
          <w:rPr>
            <w:rFonts w:ascii="Times New Roman" w:eastAsia="Times New Roman" w:hAnsi="Times New Roman" w:cs="Times New Roman"/>
            <w:color w:val="1155CC"/>
            <w:sz w:val="24"/>
            <w:szCs w:val="24"/>
            <w:highlight w:val="white"/>
            <w:u w:val="single"/>
          </w:rPr>
          <w:t>https://support.google.com/earth/answer/148094?hl=en</w:t>
        </w:r>
      </w:hyperlink>
      <w:r w:rsidRPr="007A1F65">
        <w:rPr>
          <w:rFonts w:ascii="Times New Roman" w:eastAsia="Times New Roman" w:hAnsi="Times New Roman" w:cs="Times New Roman"/>
          <w:color w:val="222222"/>
          <w:sz w:val="24"/>
          <w:szCs w:val="24"/>
          <w:highlight w:val="white"/>
        </w:rPr>
        <w:t xml:space="preserve">). Make sure to only assess data from </w:t>
      </w:r>
      <w:proofErr w:type="spellStart"/>
      <w:r w:rsidRPr="007A1F65">
        <w:rPr>
          <w:rFonts w:ascii="Times New Roman" w:eastAsia="Times New Roman" w:hAnsi="Times New Roman" w:cs="Times New Roman"/>
          <w:i/>
          <w:color w:val="222222"/>
          <w:sz w:val="24"/>
          <w:szCs w:val="24"/>
          <w:highlight w:val="white"/>
        </w:rPr>
        <w:t>prior</w:t>
      </w:r>
      <w:r w:rsidRPr="007A1F65">
        <w:rPr>
          <w:rFonts w:ascii="Times New Roman" w:eastAsia="Times New Roman" w:hAnsi="Times New Roman" w:cs="Times New Roman"/>
          <w:color w:val="222222"/>
          <w:sz w:val="24"/>
          <w:szCs w:val="24"/>
          <w:highlight w:val="white"/>
        </w:rPr>
        <w:t>to</w:t>
      </w:r>
      <w:proofErr w:type="spellEnd"/>
      <w:r w:rsidRPr="007A1F65">
        <w:rPr>
          <w:rFonts w:ascii="Times New Roman" w:eastAsia="Times New Roman" w:hAnsi="Times New Roman" w:cs="Times New Roman"/>
          <w:color w:val="222222"/>
          <w:sz w:val="24"/>
          <w:szCs w:val="24"/>
          <w:highlight w:val="white"/>
        </w:rPr>
        <w:t xml:space="preserve"> the specific earthquake. </w:t>
      </w:r>
    </w:p>
    <w:p w14:paraId="3EDB8F34" w14:textId="77777777" w:rsidR="000516D0" w:rsidRPr="007A1F65" w:rsidRDefault="00192C88">
      <w:pPr>
        <w:ind w:left="720"/>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      Kumamoto Optical Imagery: This imagery has been manually georeferenced and is available in the Google Drive Folder. </w:t>
      </w:r>
    </w:p>
    <w:p w14:paraId="08119DE1"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 </w:t>
      </w:r>
    </w:p>
    <w:p w14:paraId="26E27377"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IMPORTANT: The mappers only used the datasets that you have access to. Reviewers are asked to judge the mapping based on these dat</w:t>
      </w:r>
      <w:r w:rsidRPr="007A1F65">
        <w:rPr>
          <w:rFonts w:ascii="Times New Roman" w:eastAsia="Times New Roman" w:hAnsi="Times New Roman" w:cs="Times New Roman"/>
          <w:color w:val="222222"/>
          <w:sz w:val="24"/>
          <w:szCs w:val="24"/>
          <w:highlight w:val="white"/>
        </w:rPr>
        <w:t xml:space="preserve">asets only and must not consult any other pre- or post- earthquakes datasets, scientific publications, geologic maps, or other material. Please contact Chelsea Scott (cpscott1@asu.edu) if you have any questions or concerns about these guidelines. </w:t>
      </w:r>
    </w:p>
    <w:p w14:paraId="587474F2"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 </w:t>
      </w:r>
    </w:p>
    <w:p w14:paraId="06B74428" w14:textId="77777777" w:rsidR="000516D0" w:rsidRPr="007A1F65" w:rsidRDefault="00192C88">
      <w:pPr>
        <w:rPr>
          <w:rFonts w:ascii="Times New Roman" w:eastAsia="Times New Roman" w:hAnsi="Times New Roman" w:cs="Times New Roman"/>
          <w:color w:val="222222"/>
          <w:sz w:val="24"/>
          <w:szCs w:val="24"/>
          <w:highlight w:val="white"/>
        </w:rPr>
      </w:pPr>
      <w:proofErr w:type="spellStart"/>
      <w:r w:rsidRPr="007A1F65">
        <w:rPr>
          <w:rFonts w:ascii="Times New Roman" w:eastAsia="Times New Roman" w:hAnsi="Times New Roman" w:cs="Times New Roman"/>
          <w:b/>
          <w:color w:val="222222"/>
          <w:sz w:val="24"/>
          <w:szCs w:val="24"/>
          <w:highlight w:val="white"/>
        </w:rPr>
        <w:t>Hillsh</w:t>
      </w:r>
      <w:r w:rsidRPr="007A1F65">
        <w:rPr>
          <w:rFonts w:ascii="Times New Roman" w:eastAsia="Times New Roman" w:hAnsi="Times New Roman" w:cs="Times New Roman"/>
          <w:b/>
          <w:color w:val="222222"/>
          <w:sz w:val="24"/>
          <w:szCs w:val="24"/>
          <w:highlight w:val="white"/>
        </w:rPr>
        <w:t>ades</w:t>
      </w:r>
      <w:proofErr w:type="spellEnd"/>
      <w:r w:rsidRPr="007A1F65">
        <w:rPr>
          <w:rFonts w:ascii="Times New Roman" w:eastAsia="Times New Roman" w:hAnsi="Times New Roman" w:cs="Times New Roman"/>
          <w:b/>
          <w:color w:val="222222"/>
          <w:sz w:val="24"/>
          <w:szCs w:val="24"/>
          <w:highlight w:val="white"/>
        </w:rPr>
        <w:t xml:space="preserve"> and </w:t>
      </w:r>
      <w:proofErr w:type="spellStart"/>
      <w:r w:rsidRPr="007A1F65">
        <w:rPr>
          <w:rFonts w:ascii="Times New Roman" w:eastAsia="Times New Roman" w:hAnsi="Times New Roman" w:cs="Times New Roman"/>
          <w:b/>
          <w:color w:val="222222"/>
          <w:sz w:val="24"/>
          <w:szCs w:val="24"/>
          <w:highlight w:val="white"/>
        </w:rPr>
        <w:t>slopeshades</w:t>
      </w:r>
      <w:proofErr w:type="spellEnd"/>
      <w:r w:rsidRPr="007A1F65">
        <w:rPr>
          <w:rFonts w:ascii="Times New Roman" w:eastAsia="Times New Roman" w:hAnsi="Times New Roman" w:cs="Times New Roman"/>
          <w:b/>
          <w:color w:val="222222"/>
          <w:sz w:val="24"/>
          <w:szCs w:val="24"/>
          <w:highlight w:val="white"/>
        </w:rPr>
        <w:t xml:space="preserve">: </w:t>
      </w:r>
      <w:r w:rsidRPr="007A1F65">
        <w:rPr>
          <w:rFonts w:ascii="Times New Roman" w:eastAsia="Times New Roman" w:hAnsi="Times New Roman" w:cs="Times New Roman"/>
          <w:color w:val="222222"/>
          <w:sz w:val="24"/>
          <w:szCs w:val="24"/>
          <w:highlight w:val="white"/>
        </w:rPr>
        <w:t xml:space="preserve">We expect reviewers to compute </w:t>
      </w:r>
      <w:proofErr w:type="spellStart"/>
      <w:r w:rsidRPr="007A1F65">
        <w:rPr>
          <w:rFonts w:ascii="Times New Roman" w:eastAsia="Times New Roman" w:hAnsi="Times New Roman" w:cs="Times New Roman"/>
          <w:color w:val="222222"/>
          <w:sz w:val="24"/>
          <w:szCs w:val="24"/>
          <w:highlight w:val="white"/>
        </w:rPr>
        <w:t>hillshades</w:t>
      </w:r>
      <w:proofErr w:type="spellEnd"/>
      <w:r w:rsidRPr="007A1F65">
        <w:rPr>
          <w:rFonts w:ascii="Times New Roman" w:eastAsia="Times New Roman" w:hAnsi="Times New Roman" w:cs="Times New Roman"/>
          <w:color w:val="222222"/>
          <w:sz w:val="24"/>
          <w:szCs w:val="24"/>
          <w:highlight w:val="white"/>
        </w:rPr>
        <w:t xml:space="preserve">, </w:t>
      </w:r>
      <w:proofErr w:type="spellStart"/>
      <w:r w:rsidRPr="007A1F65">
        <w:rPr>
          <w:rFonts w:ascii="Times New Roman" w:eastAsia="Times New Roman" w:hAnsi="Times New Roman" w:cs="Times New Roman"/>
          <w:color w:val="222222"/>
          <w:sz w:val="24"/>
          <w:szCs w:val="24"/>
          <w:highlight w:val="white"/>
        </w:rPr>
        <w:t>slopeshades</w:t>
      </w:r>
      <w:proofErr w:type="spellEnd"/>
      <w:r w:rsidRPr="007A1F65">
        <w:rPr>
          <w:rFonts w:ascii="Times New Roman" w:eastAsia="Times New Roman" w:hAnsi="Times New Roman" w:cs="Times New Roman"/>
          <w:color w:val="222222"/>
          <w:sz w:val="24"/>
          <w:szCs w:val="24"/>
          <w:highlight w:val="white"/>
        </w:rPr>
        <w:t xml:space="preserve"> or other derived raster products using ArcMap or QGIS or any other preferred GIS software. Please get in touch with Chelsea Scott if you need help generating these products. </w:t>
      </w:r>
    </w:p>
    <w:p w14:paraId="3FBE56A6"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 </w:t>
      </w:r>
    </w:p>
    <w:p w14:paraId="040EE6EA" w14:textId="77777777" w:rsidR="000516D0" w:rsidRPr="007A1F65" w:rsidRDefault="00192C88">
      <w:pPr>
        <w:rPr>
          <w:rFonts w:ascii="Times New Roman" w:eastAsia="Times New Roman" w:hAnsi="Times New Roman" w:cs="Times New Roman"/>
          <w:b/>
          <w:color w:val="222222"/>
          <w:sz w:val="24"/>
          <w:szCs w:val="24"/>
          <w:highlight w:val="white"/>
        </w:rPr>
      </w:pPr>
      <w:r w:rsidRPr="007A1F65">
        <w:rPr>
          <w:rFonts w:ascii="Times New Roman" w:eastAsia="Times New Roman" w:hAnsi="Times New Roman" w:cs="Times New Roman"/>
          <w:b/>
          <w:color w:val="222222"/>
          <w:sz w:val="24"/>
          <w:szCs w:val="24"/>
          <w:highlight w:val="white"/>
        </w:rPr>
        <w:t>Pr</w:t>
      </w:r>
      <w:r w:rsidRPr="007A1F65">
        <w:rPr>
          <w:rFonts w:ascii="Times New Roman" w:eastAsia="Times New Roman" w:hAnsi="Times New Roman" w:cs="Times New Roman"/>
          <w:b/>
          <w:color w:val="222222"/>
          <w:sz w:val="24"/>
          <w:szCs w:val="24"/>
          <w:highlight w:val="white"/>
        </w:rPr>
        <w:t>e-rupture mapping explanation:</w:t>
      </w:r>
    </w:p>
    <w:p w14:paraId="4ABD52DC"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The explanation below is used for the pre-rupture fault mapping. Primary faults are colored with red, orange, or blue depending upon the certainty level. Secondary faults are mapped in black with certainty level indicated by </w:t>
      </w:r>
      <w:r w:rsidRPr="007A1F65">
        <w:rPr>
          <w:rFonts w:ascii="Times New Roman" w:eastAsia="Times New Roman" w:hAnsi="Times New Roman" w:cs="Times New Roman"/>
          <w:color w:val="222222"/>
          <w:sz w:val="24"/>
          <w:szCs w:val="24"/>
          <w:highlight w:val="white"/>
        </w:rPr>
        <w:t xml:space="preserve">the line-type. </w:t>
      </w:r>
    </w:p>
    <w:p w14:paraId="5C209012"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 </w:t>
      </w:r>
    </w:p>
    <w:p w14:paraId="6843EDAF" w14:textId="77777777" w:rsidR="000516D0" w:rsidRPr="007A1F65" w:rsidRDefault="00192C88">
      <w:pPr>
        <w:rPr>
          <w:rFonts w:ascii="Times New Roman" w:eastAsia="Times New Roman" w:hAnsi="Times New Roman" w:cs="Times New Roman"/>
          <w:b/>
          <w:color w:val="222222"/>
          <w:sz w:val="24"/>
          <w:szCs w:val="24"/>
          <w:highlight w:val="white"/>
        </w:rPr>
      </w:pPr>
      <w:r w:rsidRPr="007A1F65">
        <w:rPr>
          <w:rFonts w:ascii="Times New Roman" w:eastAsia="Times New Roman" w:hAnsi="Times New Roman" w:cs="Times New Roman"/>
          <w:b/>
          <w:color w:val="222222"/>
          <w:sz w:val="24"/>
          <w:szCs w:val="24"/>
          <w:highlight w:val="white"/>
        </w:rPr>
        <w:t>Review Rubric:</w:t>
      </w:r>
    </w:p>
    <w:p w14:paraId="1102490A"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lastRenderedPageBreak/>
        <w:t>The review questions should be answered relative to the pre-rupture datasets. Please add a few sentences for each of the categories to elaborate on your rating.</w:t>
      </w:r>
    </w:p>
    <w:tbl>
      <w:tblPr>
        <w:tblStyle w:val="a0"/>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50"/>
        <w:gridCol w:w="6630"/>
      </w:tblGrid>
      <w:tr w:rsidR="000516D0" w:rsidRPr="007A1F65" w14:paraId="5D289720" w14:textId="77777777">
        <w:trPr>
          <w:trHeight w:val="1025"/>
        </w:trPr>
        <w:tc>
          <w:tcPr>
            <w:tcW w:w="225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B8BEC8" w14:textId="77777777" w:rsidR="000516D0" w:rsidRPr="007A1F65" w:rsidRDefault="00192C88">
            <w:pPr>
              <w:rPr>
                <w:rFonts w:ascii="Times New Roman" w:eastAsia="Times New Roman" w:hAnsi="Times New Roman" w:cs="Times New Roman"/>
                <w:b/>
                <w:sz w:val="24"/>
                <w:szCs w:val="24"/>
                <w:highlight w:val="white"/>
              </w:rPr>
            </w:pPr>
            <w:r w:rsidRPr="007A1F65">
              <w:rPr>
                <w:rFonts w:ascii="Times New Roman" w:eastAsia="Times New Roman" w:hAnsi="Times New Roman" w:cs="Times New Roman"/>
                <w:b/>
                <w:sz w:val="24"/>
                <w:szCs w:val="24"/>
                <w:highlight w:val="white"/>
              </w:rPr>
              <w:t xml:space="preserve">Is the mapping complete? </w:t>
            </w:r>
          </w:p>
        </w:tc>
        <w:tc>
          <w:tcPr>
            <w:tcW w:w="66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D7BB056" w14:textId="77777777" w:rsidR="000516D0" w:rsidRPr="007A1F65" w:rsidRDefault="00192C88">
            <w:pPr>
              <w:rPr>
                <w:rFonts w:ascii="Times New Roman" w:eastAsia="Times New Roman" w:hAnsi="Times New Roman" w:cs="Times New Roman"/>
                <w:sz w:val="24"/>
                <w:szCs w:val="24"/>
                <w:highlight w:val="white"/>
              </w:rPr>
            </w:pPr>
            <w:r w:rsidRPr="007A1F65">
              <w:rPr>
                <w:rFonts w:ascii="Times New Roman" w:eastAsia="Times New Roman" w:hAnsi="Times New Roman" w:cs="Times New Roman"/>
                <w:i/>
                <w:sz w:val="24"/>
                <w:szCs w:val="24"/>
                <w:highlight w:val="white"/>
              </w:rPr>
              <w:t>3:</w:t>
            </w:r>
            <w:r w:rsidRPr="007A1F65">
              <w:rPr>
                <w:rFonts w:ascii="Times New Roman" w:eastAsia="Times New Roman" w:hAnsi="Times New Roman" w:cs="Times New Roman"/>
                <w:sz w:val="24"/>
                <w:szCs w:val="24"/>
                <w:highlight w:val="white"/>
              </w:rPr>
              <w:t xml:space="preserve"> Even coverage with no spatial gaps in the mapping. Use of morphologic and geomorphic units are correct and consistent and indicate a conceptual understanding of the geomorphology. </w:t>
            </w:r>
          </w:p>
        </w:tc>
      </w:tr>
      <w:tr w:rsidR="000516D0" w:rsidRPr="007A1F65" w14:paraId="4D283999" w14:textId="77777777">
        <w:trPr>
          <w:trHeight w:val="755"/>
        </w:trPr>
        <w:tc>
          <w:tcPr>
            <w:tcW w:w="225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93A9631" w14:textId="77777777" w:rsidR="000516D0" w:rsidRPr="007A1F65" w:rsidRDefault="000516D0">
            <w:pPr>
              <w:rPr>
                <w:rFonts w:ascii="Times New Roman" w:hAnsi="Times New Roman" w:cs="Times New Roman"/>
                <w:sz w:val="24"/>
                <w:szCs w:val="24"/>
                <w:highlight w:val="white"/>
              </w:rPr>
            </w:pPr>
          </w:p>
        </w:tc>
        <w:tc>
          <w:tcPr>
            <w:tcW w:w="6630" w:type="dxa"/>
            <w:tcBorders>
              <w:bottom w:val="single" w:sz="8" w:space="0" w:color="000000"/>
              <w:right w:val="single" w:sz="8" w:space="0" w:color="000000"/>
            </w:tcBorders>
            <w:shd w:val="clear" w:color="auto" w:fill="auto"/>
            <w:tcMar>
              <w:top w:w="100" w:type="dxa"/>
              <w:left w:w="100" w:type="dxa"/>
              <w:bottom w:w="100" w:type="dxa"/>
              <w:right w:w="100" w:type="dxa"/>
            </w:tcMar>
          </w:tcPr>
          <w:p w14:paraId="57A0C166" w14:textId="77777777" w:rsidR="000516D0" w:rsidRPr="007A1F65" w:rsidRDefault="00192C88">
            <w:pPr>
              <w:rPr>
                <w:rFonts w:ascii="Times New Roman" w:eastAsia="Times New Roman" w:hAnsi="Times New Roman" w:cs="Times New Roman"/>
                <w:sz w:val="24"/>
                <w:szCs w:val="24"/>
                <w:highlight w:val="white"/>
              </w:rPr>
            </w:pPr>
            <w:r w:rsidRPr="007A1F65">
              <w:rPr>
                <w:rFonts w:ascii="Times New Roman" w:eastAsia="Times New Roman" w:hAnsi="Times New Roman" w:cs="Times New Roman"/>
                <w:i/>
                <w:sz w:val="24"/>
                <w:szCs w:val="24"/>
                <w:highlight w:val="white"/>
              </w:rPr>
              <w:t>2:</w:t>
            </w:r>
            <w:r w:rsidRPr="007A1F65">
              <w:rPr>
                <w:rFonts w:ascii="Times New Roman" w:eastAsia="Times New Roman" w:hAnsi="Times New Roman" w:cs="Times New Roman"/>
                <w:sz w:val="24"/>
                <w:szCs w:val="24"/>
                <w:highlight w:val="white"/>
              </w:rPr>
              <w:t xml:space="preserve"> Some holes or uneven focus in the mapping. Morphology and geomorpholo</w:t>
            </w:r>
            <w:r w:rsidRPr="007A1F65">
              <w:rPr>
                <w:rFonts w:ascii="Times New Roman" w:eastAsia="Times New Roman" w:hAnsi="Times New Roman" w:cs="Times New Roman"/>
                <w:sz w:val="24"/>
                <w:szCs w:val="24"/>
                <w:highlight w:val="white"/>
              </w:rPr>
              <w:t>gy are sometimes mislabeled or mislocated.</w:t>
            </w:r>
          </w:p>
        </w:tc>
      </w:tr>
      <w:tr w:rsidR="000516D0" w:rsidRPr="007A1F65" w14:paraId="1A96120B" w14:textId="77777777">
        <w:trPr>
          <w:trHeight w:val="1025"/>
        </w:trPr>
        <w:tc>
          <w:tcPr>
            <w:tcW w:w="225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B3690BB" w14:textId="77777777" w:rsidR="000516D0" w:rsidRPr="007A1F65" w:rsidRDefault="000516D0">
            <w:pPr>
              <w:rPr>
                <w:rFonts w:ascii="Times New Roman" w:hAnsi="Times New Roman" w:cs="Times New Roman"/>
                <w:sz w:val="24"/>
                <w:szCs w:val="24"/>
                <w:highlight w:val="white"/>
              </w:rPr>
            </w:pPr>
          </w:p>
        </w:tc>
        <w:tc>
          <w:tcPr>
            <w:tcW w:w="6630" w:type="dxa"/>
            <w:tcBorders>
              <w:bottom w:val="single" w:sz="8" w:space="0" w:color="000000"/>
              <w:right w:val="single" w:sz="8" w:space="0" w:color="000000"/>
            </w:tcBorders>
            <w:shd w:val="clear" w:color="auto" w:fill="auto"/>
            <w:tcMar>
              <w:top w:w="100" w:type="dxa"/>
              <w:left w:w="100" w:type="dxa"/>
              <w:bottom w:w="100" w:type="dxa"/>
              <w:right w:w="100" w:type="dxa"/>
            </w:tcMar>
          </w:tcPr>
          <w:p w14:paraId="175B09DD" w14:textId="77777777" w:rsidR="000516D0" w:rsidRPr="007A1F65" w:rsidRDefault="00192C88">
            <w:pPr>
              <w:rPr>
                <w:rFonts w:ascii="Times New Roman" w:eastAsia="Times New Roman" w:hAnsi="Times New Roman" w:cs="Times New Roman"/>
                <w:sz w:val="24"/>
                <w:szCs w:val="24"/>
                <w:highlight w:val="white"/>
              </w:rPr>
            </w:pPr>
            <w:r w:rsidRPr="007A1F65">
              <w:rPr>
                <w:rFonts w:ascii="Times New Roman" w:eastAsia="Times New Roman" w:hAnsi="Times New Roman" w:cs="Times New Roman"/>
                <w:i/>
                <w:sz w:val="24"/>
                <w:szCs w:val="24"/>
                <w:highlight w:val="white"/>
              </w:rPr>
              <w:t>1:</w:t>
            </w:r>
            <w:r w:rsidRPr="007A1F65">
              <w:rPr>
                <w:rFonts w:ascii="Times New Roman" w:eastAsia="Times New Roman" w:hAnsi="Times New Roman" w:cs="Times New Roman"/>
                <w:sz w:val="24"/>
                <w:szCs w:val="24"/>
                <w:highlight w:val="white"/>
              </w:rPr>
              <w:t xml:space="preserve"> Frequent gaps and/or errors in the mapping that lead to errors in the interpretation of the faulting. </w:t>
            </w:r>
          </w:p>
        </w:tc>
      </w:tr>
      <w:tr w:rsidR="000516D0" w:rsidRPr="007A1F65" w14:paraId="185058A7" w14:textId="77777777">
        <w:trPr>
          <w:trHeight w:val="755"/>
        </w:trPr>
        <w:tc>
          <w:tcPr>
            <w:tcW w:w="225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3EF0AA" w14:textId="77777777" w:rsidR="000516D0" w:rsidRPr="007A1F65" w:rsidRDefault="00192C88">
            <w:pPr>
              <w:rPr>
                <w:rFonts w:ascii="Times New Roman" w:eastAsia="Times New Roman" w:hAnsi="Times New Roman" w:cs="Times New Roman"/>
                <w:b/>
                <w:sz w:val="24"/>
                <w:szCs w:val="24"/>
                <w:highlight w:val="white"/>
              </w:rPr>
            </w:pPr>
            <w:r w:rsidRPr="007A1F65">
              <w:rPr>
                <w:rFonts w:ascii="Times New Roman" w:eastAsia="Times New Roman" w:hAnsi="Times New Roman" w:cs="Times New Roman"/>
                <w:b/>
                <w:sz w:val="24"/>
                <w:szCs w:val="24"/>
                <w:highlight w:val="white"/>
              </w:rPr>
              <w:t xml:space="preserve">Does the pre-rupture geomorphology support the fault mapping? </w:t>
            </w:r>
          </w:p>
          <w:p w14:paraId="2BA353DE" w14:textId="77777777" w:rsidR="000516D0" w:rsidRPr="007A1F65" w:rsidRDefault="00192C88">
            <w:pPr>
              <w:rPr>
                <w:rFonts w:ascii="Times New Roman" w:eastAsia="Times New Roman" w:hAnsi="Times New Roman" w:cs="Times New Roman"/>
                <w:b/>
                <w:sz w:val="24"/>
                <w:szCs w:val="24"/>
                <w:highlight w:val="white"/>
              </w:rPr>
            </w:pPr>
            <w:r w:rsidRPr="007A1F65">
              <w:rPr>
                <w:rFonts w:ascii="Times New Roman" w:eastAsia="Times New Roman" w:hAnsi="Times New Roman" w:cs="Times New Roman"/>
                <w:b/>
                <w:sz w:val="24"/>
                <w:szCs w:val="24"/>
                <w:highlight w:val="white"/>
              </w:rPr>
              <w:t xml:space="preserve"> </w:t>
            </w:r>
          </w:p>
        </w:tc>
        <w:tc>
          <w:tcPr>
            <w:tcW w:w="6630" w:type="dxa"/>
            <w:tcBorders>
              <w:bottom w:val="single" w:sz="8" w:space="0" w:color="000000"/>
              <w:right w:val="single" w:sz="8" w:space="0" w:color="000000"/>
            </w:tcBorders>
            <w:shd w:val="clear" w:color="auto" w:fill="auto"/>
            <w:tcMar>
              <w:top w:w="100" w:type="dxa"/>
              <w:left w:w="100" w:type="dxa"/>
              <w:bottom w:w="100" w:type="dxa"/>
              <w:right w:w="100" w:type="dxa"/>
            </w:tcMar>
          </w:tcPr>
          <w:p w14:paraId="33D548A3" w14:textId="77777777" w:rsidR="000516D0" w:rsidRPr="007A1F65" w:rsidRDefault="00192C88">
            <w:pPr>
              <w:rPr>
                <w:rFonts w:ascii="Times New Roman" w:eastAsia="Times New Roman" w:hAnsi="Times New Roman" w:cs="Times New Roman"/>
                <w:sz w:val="24"/>
                <w:szCs w:val="24"/>
                <w:highlight w:val="white"/>
              </w:rPr>
            </w:pPr>
            <w:r w:rsidRPr="007A1F65">
              <w:rPr>
                <w:rFonts w:ascii="Times New Roman" w:eastAsia="Times New Roman" w:hAnsi="Times New Roman" w:cs="Times New Roman"/>
                <w:i/>
                <w:sz w:val="24"/>
                <w:szCs w:val="24"/>
                <w:highlight w:val="white"/>
              </w:rPr>
              <w:t>3:</w:t>
            </w:r>
            <w:r w:rsidRPr="007A1F65">
              <w:rPr>
                <w:rFonts w:ascii="Times New Roman" w:eastAsia="Times New Roman" w:hAnsi="Times New Roman" w:cs="Times New Roman"/>
                <w:sz w:val="24"/>
                <w:szCs w:val="24"/>
                <w:highlight w:val="white"/>
              </w:rPr>
              <w:t xml:space="preserve"> The linework is well-supported by the geomorphology and bedrock geology. Mapping is complete.</w:t>
            </w:r>
          </w:p>
        </w:tc>
      </w:tr>
      <w:tr w:rsidR="000516D0" w:rsidRPr="007A1F65" w14:paraId="7CEAAA3E" w14:textId="77777777">
        <w:trPr>
          <w:trHeight w:val="755"/>
        </w:trPr>
        <w:tc>
          <w:tcPr>
            <w:tcW w:w="225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D65C46D" w14:textId="77777777" w:rsidR="000516D0" w:rsidRPr="007A1F65" w:rsidRDefault="000516D0">
            <w:pPr>
              <w:rPr>
                <w:rFonts w:ascii="Times New Roman" w:hAnsi="Times New Roman" w:cs="Times New Roman"/>
                <w:sz w:val="24"/>
                <w:szCs w:val="24"/>
                <w:highlight w:val="white"/>
              </w:rPr>
            </w:pPr>
          </w:p>
        </w:tc>
        <w:tc>
          <w:tcPr>
            <w:tcW w:w="6630" w:type="dxa"/>
            <w:tcBorders>
              <w:bottom w:val="single" w:sz="8" w:space="0" w:color="000000"/>
              <w:right w:val="single" w:sz="8" w:space="0" w:color="000000"/>
            </w:tcBorders>
            <w:shd w:val="clear" w:color="auto" w:fill="auto"/>
            <w:tcMar>
              <w:top w:w="100" w:type="dxa"/>
              <w:left w:w="100" w:type="dxa"/>
              <w:bottom w:w="100" w:type="dxa"/>
              <w:right w:w="100" w:type="dxa"/>
            </w:tcMar>
          </w:tcPr>
          <w:p w14:paraId="242D678F" w14:textId="77777777" w:rsidR="000516D0" w:rsidRPr="007A1F65" w:rsidRDefault="00192C88">
            <w:pPr>
              <w:rPr>
                <w:rFonts w:ascii="Times New Roman" w:eastAsia="Times New Roman" w:hAnsi="Times New Roman" w:cs="Times New Roman"/>
                <w:sz w:val="24"/>
                <w:szCs w:val="24"/>
                <w:highlight w:val="white"/>
              </w:rPr>
            </w:pPr>
            <w:r w:rsidRPr="007A1F65">
              <w:rPr>
                <w:rFonts w:ascii="Times New Roman" w:eastAsia="Times New Roman" w:hAnsi="Times New Roman" w:cs="Times New Roman"/>
                <w:i/>
                <w:sz w:val="24"/>
                <w:szCs w:val="24"/>
                <w:highlight w:val="white"/>
              </w:rPr>
              <w:t>2:</w:t>
            </w:r>
            <w:r w:rsidRPr="007A1F65">
              <w:rPr>
                <w:rFonts w:ascii="Times New Roman" w:eastAsia="Times New Roman" w:hAnsi="Times New Roman" w:cs="Times New Roman"/>
                <w:sz w:val="24"/>
                <w:szCs w:val="24"/>
                <w:highlight w:val="white"/>
              </w:rPr>
              <w:t xml:space="preserve"> There are several locations of mis-interpretation</w:t>
            </w:r>
            <w:r w:rsidRPr="007A1F65">
              <w:rPr>
                <w:rFonts w:ascii="Times New Roman" w:eastAsia="Times New Roman" w:hAnsi="Times New Roman" w:cs="Times New Roman"/>
                <w:sz w:val="24"/>
                <w:szCs w:val="24"/>
                <w:highlight w:val="white"/>
              </w:rPr>
              <w:t xml:space="preserve"> by the mapper but the mapping is mostly complete and well-supported. </w:t>
            </w:r>
          </w:p>
        </w:tc>
      </w:tr>
      <w:tr w:rsidR="000516D0" w:rsidRPr="007A1F65" w14:paraId="7EF2D26D" w14:textId="77777777">
        <w:trPr>
          <w:trHeight w:val="755"/>
        </w:trPr>
        <w:tc>
          <w:tcPr>
            <w:tcW w:w="225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1920FCC" w14:textId="77777777" w:rsidR="000516D0" w:rsidRPr="007A1F65" w:rsidRDefault="000516D0">
            <w:pPr>
              <w:rPr>
                <w:rFonts w:ascii="Times New Roman" w:hAnsi="Times New Roman" w:cs="Times New Roman"/>
                <w:sz w:val="24"/>
                <w:szCs w:val="24"/>
                <w:highlight w:val="white"/>
              </w:rPr>
            </w:pPr>
          </w:p>
        </w:tc>
        <w:tc>
          <w:tcPr>
            <w:tcW w:w="6630" w:type="dxa"/>
            <w:tcBorders>
              <w:bottom w:val="single" w:sz="8" w:space="0" w:color="000000"/>
              <w:right w:val="single" w:sz="8" w:space="0" w:color="000000"/>
            </w:tcBorders>
            <w:shd w:val="clear" w:color="auto" w:fill="auto"/>
            <w:tcMar>
              <w:top w:w="100" w:type="dxa"/>
              <w:left w:w="100" w:type="dxa"/>
              <w:bottom w:w="100" w:type="dxa"/>
              <w:right w:w="100" w:type="dxa"/>
            </w:tcMar>
          </w:tcPr>
          <w:p w14:paraId="6B74E7F0" w14:textId="77777777" w:rsidR="000516D0" w:rsidRPr="007A1F65" w:rsidRDefault="00192C88">
            <w:pPr>
              <w:rPr>
                <w:rFonts w:ascii="Times New Roman" w:eastAsia="Times New Roman" w:hAnsi="Times New Roman" w:cs="Times New Roman"/>
                <w:sz w:val="24"/>
                <w:szCs w:val="24"/>
                <w:highlight w:val="white"/>
              </w:rPr>
            </w:pPr>
            <w:r w:rsidRPr="007A1F65">
              <w:rPr>
                <w:rFonts w:ascii="Times New Roman" w:eastAsia="Times New Roman" w:hAnsi="Times New Roman" w:cs="Times New Roman"/>
                <w:i/>
                <w:sz w:val="24"/>
                <w:szCs w:val="24"/>
                <w:highlight w:val="white"/>
              </w:rPr>
              <w:t>1:</w:t>
            </w:r>
            <w:r w:rsidRPr="007A1F65">
              <w:rPr>
                <w:rFonts w:ascii="Times New Roman" w:eastAsia="Times New Roman" w:hAnsi="Times New Roman" w:cs="Times New Roman"/>
                <w:sz w:val="24"/>
                <w:szCs w:val="24"/>
                <w:highlight w:val="white"/>
              </w:rPr>
              <w:t xml:space="preserve"> Frequently, faults are either missed or mapped in the wrong place </w:t>
            </w:r>
          </w:p>
        </w:tc>
      </w:tr>
      <w:tr w:rsidR="000516D0" w:rsidRPr="007A1F65" w14:paraId="7846C003" w14:textId="77777777">
        <w:trPr>
          <w:trHeight w:val="755"/>
        </w:trPr>
        <w:tc>
          <w:tcPr>
            <w:tcW w:w="225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7FA3B2" w14:textId="77777777" w:rsidR="000516D0" w:rsidRPr="007A1F65" w:rsidRDefault="00192C88">
            <w:pPr>
              <w:rPr>
                <w:rFonts w:ascii="Times New Roman" w:eastAsia="Times New Roman" w:hAnsi="Times New Roman" w:cs="Times New Roman"/>
                <w:b/>
                <w:sz w:val="24"/>
                <w:szCs w:val="24"/>
                <w:highlight w:val="white"/>
              </w:rPr>
            </w:pPr>
            <w:r w:rsidRPr="007A1F65">
              <w:rPr>
                <w:rFonts w:ascii="Times New Roman" w:eastAsia="Times New Roman" w:hAnsi="Times New Roman" w:cs="Times New Roman"/>
                <w:b/>
                <w:sz w:val="24"/>
                <w:szCs w:val="24"/>
                <w:highlight w:val="white"/>
              </w:rPr>
              <w:t xml:space="preserve">Are the certainty rankings consistent with the geomorphology? </w:t>
            </w:r>
          </w:p>
        </w:tc>
        <w:tc>
          <w:tcPr>
            <w:tcW w:w="6630" w:type="dxa"/>
            <w:tcBorders>
              <w:bottom w:val="single" w:sz="8" w:space="0" w:color="000000"/>
              <w:right w:val="single" w:sz="8" w:space="0" w:color="000000"/>
            </w:tcBorders>
            <w:shd w:val="clear" w:color="auto" w:fill="auto"/>
            <w:tcMar>
              <w:top w:w="100" w:type="dxa"/>
              <w:left w:w="100" w:type="dxa"/>
              <w:bottom w:w="100" w:type="dxa"/>
              <w:right w:w="100" w:type="dxa"/>
            </w:tcMar>
          </w:tcPr>
          <w:p w14:paraId="6FB7C67E" w14:textId="77777777" w:rsidR="000516D0" w:rsidRPr="007A1F65" w:rsidRDefault="00192C88">
            <w:pPr>
              <w:rPr>
                <w:rFonts w:ascii="Times New Roman" w:eastAsia="Times New Roman" w:hAnsi="Times New Roman" w:cs="Times New Roman"/>
                <w:sz w:val="24"/>
                <w:szCs w:val="24"/>
                <w:highlight w:val="white"/>
              </w:rPr>
            </w:pPr>
            <w:r w:rsidRPr="007A1F65">
              <w:rPr>
                <w:rFonts w:ascii="Times New Roman" w:eastAsia="Times New Roman" w:hAnsi="Times New Roman" w:cs="Times New Roman"/>
                <w:i/>
                <w:sz w:val="24"/>
                <w:szCs w:val="24"/>
                <w:highlight w:val="white"/>
              </w:rPr>
              <w:t>3:</w:t>
            </w:r>
            <w:r w:rsidRPr="007A1F65">
              <w:rPr>
                <w:rFonts w:ascii="Times New Roman" w:eastAsia="Times New Roman" w:hAnsi="Times New Roman" w:cs="Times New Roman"/>
                <w:sz w:val="24"/>
                <w:szCs w:val="24"/>
                <w:highlight w:val="white"/>
              </w:rPr>
              <w:t xml:space="preserve"> Conceptually, the majority of fault rankings are supported by the geomorphology and the bedrock geology. </w:t>
            </w:r>
          </w:p>
        </w:tc>
      </w:tr>
      <w:tr w:rsidR="000516D0" w:rsidRPr="007A1F65" w14:paraId="432993F2" w14:textId="77777777">
        <w:trPr>
          <w:trHeight w:val="485"/>
        </w:trPr>
        <w:tc>
          <w:tcPr>
            <w:tcW w:w="225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D413730" w14:textId="77777777" w:rsidR="000516D0" w:rsidRPr="007A1F65" w:rsidRDefault="000516D0">
            <w:pPr>
              <w:rPr>
                <w:rFonts w:ascii="Times New Roman" w:hAnsi="Times New Roman" w:cs="Times New Roman"/>
                <w:sz w:val="24"/>
                <w:szCs w:val="24"/>
                <w:highlight w:val="white"/>
              </w:rPr>
            </w:pPr>
          </w:p>
        </w:tc>
        <w:tc>
          <w:tcPr>
            <w:tcW w:w="6630" w:type="dxa"/>
            <w:tcBorders>
              <w:bottom w:val="single" w:sz="8" w:space="0" w:color="000000"/>
              <w:right w:val="single" w:sz="8" w:space="0" w:color="000000"/>
            </w:tcBorders>
            <w:shd w:val="clear" w:color="auto" w:fill="auto"/>
            <w:tcMar>
              <w:top w:w="100" w:type="dxa"/>
              <w:left w:w="100" w:type="dxa"/>
              <w:bottom w:w="100" w:type="dxa"/>
              <w:right w:w="100" w:type="dxa"/>
            </w:tcMar>
          </w:tcPr>
          <w:p w14:paraId="59EF0F44" w14:textId="77777777" w:rsidR="000516D0" w:rsidRPr="007A1F65" w:rsidRDefault="00192C88">
            <w:pPr>
              <w:rPr>
                <w:rFonts w:ascii="Times New Roman" w:eastAsia="Times New Roman" w:hAnsi="Times New Roman" w:cs="Times New Roman"/>
                <w:sz w:val="24"/>
                <w:szCs w:val="24"/>
                <w:highlight w:val="white"/>
              </w:rPr>
            </w:pPr>
            <w:r w:rsidRPr="007A1F65">
              <w:rPr>
                <w:rFonts w:ascii="Times New Roman" w:eastAsia="Times New Roman" w:hAnsi="Times New Roman" w:cs="Times New Roman"/>
                <w:i/>
                <w:sz w:val="24"/>
                <w:szCs w:val="24"/>
                <w:highlight w:val="white"/>
              </w:rPr>
              <w:t>2:</w:t>
            </w:r>
            <w:r w:rsidRPr="007A1F65">
              <w:rPr>
                <w:rFonts w:ascii="Times New Roman" w:eastAsia="Times New Roman" w:hAnsi="Times New Roman" w:cs="Times New Roman"/>
                <w:sz w:val="24"/>
                <w:szCs w:val="24"/>
                <w:highlight w:val="white"/>
              </w:rPr>
              <w:t xml:space="preserve"> Many fault rankings are supported by the geomorphology.</w:t>
            </w:r>
          </w:p>
        </w:tc>
      </w:tr>
      <w:tr w:rsidR="000516D0" w:rsidRPr="007A1F65" w14:paraId="63724582" w14:textId="77777777">
        <w:trPr>
          <w:trHeight w:val="755"/>
        </w:trPr>
        <w:tc>
          <w:tcPr>
            <w:tcW w:w="225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D1D8880" w14:textId="77777777" w:rsidR="000516D0" w:rsidRPr="007A1F65" w:rsidRDefault="000516D0">
            <w:pPr>
              <w:rPr>
                <w:rFonts w:ascii="Times New Roman" w:hAnsi="Times New Roman" w:cs="Times New Roman"/>
                <w:sz w:val="24"/>
                <w:szCs w:val="24"/>
                <w:highlight w:val="white"/>
              </w:rPr>
            </w:pPr>
          </w:p>
        </w:tc>
        <w:tc>
          <w:tcPr>
            <w:tcW w:w="6630" w:type="dxa"/>
            <w:tcBorders>
              <w:bottom w:val="single" w:sz="8" w:space="0" w:color="000000"/>
              <w:right w:val="single" w:sz="8" w:space="0" w:color="000000"/>
            </w:tcBorders>
            <w:shd w:val="clear" w:color="auto" w:fill="auto"/>
            <w:tcMar>
              <w:top w:w="100" w:type="dxa"/>
              <w:left w:w="100" w:type="dxa"/>
              <w:bottom w:w="100" w:type="dxa"/>
              <w:right w:w="100" w:type="dxa"/>
            </w:tcMar>
          </w:tcPr>
          <w:p w14:paraId="610A6B51" w14:textId="77777777" w:rsidR="000516D0" w:rsidRPr="007A1F65" w:rsidRDefault="00192C88">
            <w:pPr>
              <w:rPr>
                <w:rFonts w:ascii="Times New Roman" w:eastAsia="Times New Roman" w:hAnsi="Times New Roman" w:cs="Times New Roman"/>
                <w:sz w:val="24"/>
                <w:szCs w:val="24"/>
                <w:highlight w:val="white"/>
              </w:rPr>
            </w:pPr>
            <w:r w:rsidRPr="007A1F65">
              <w:rPr>
                <w:rFonts w:ascii="Times New Roman" w:eastAsia="Times New Roman" w:hAnsi="Times New Roman" w:cs="Times New Roman"/>
                <w:i/>
                <w:sz w:val="24"/>
                <w:szCs w:val="24"/>
                <w:highlight w:val="white"/>
              </w:rPr>
              <w:t>1:</w:t>
            </w:r>
            <w:r w:rsidRPr="007A1F65">
              <w:rPr>
                <w:rFonts w:ascii="Times New Roman" w:eastAsia="Times New Roman" w:hAnsi="Times New Roman" w:cs="Times New Roman"/>
                <w:sz w:val="24"/>
                <w:szCs w:val="24"/>
                <w:highlight w:val="white"/>
              </w:rPr>
              <w:t xml:space="preserve"> The rankings are poorly supported by the geomorphology.</w:t>
            </w:r>
          </w:p>
          <w:p w14:paraId="67C3F3F1" w14:textId="77777777" w:rsidR="000516D0" w:rsidRPr="007A1F65" w:rsidRDefault="00192C88">
            <w:pPr>
              <w:rPr>
                <w:rFonts w:ascii="Times New Roman" w:eastAsia="Times New Roman" w:hAnsi="Times New Roman" w:cs="Times New Roman"/>
                <w:sz w:val="24"/>
                <w:szCs w:val="24"/>
                <w:highlight w:val="white"/>
              </w:rPr>
            </w:pPr>
            <w:r w:rsidRPr="007A1F65">
              <w:rPr>
                <w:rFonts w:ascii="Times New Roman" w:eastAsia="Times New Roman" w:hAnsi="Times New Roman" w:cs="Times New Roman"/>
                <w:sz w:val="24"/>
                <w:szCs w:val="24"/>
                <w:highlight w:val="white"/>
              </w:rPr>
              <w:t xml:space="preserve"> </w:t>
            </w:r>
          </w:p>
        </w:tc>
      </w:tr>
      <w:tr w:rsidR="000516D0" w:rsidRPr="007A1F65" w14:paraId="1BE36665" w14:textId="77777777">
        <w:trPr>
          <w:trHeight w:val="755"/>
        </w:trPr>
        <w:tc>
          <w:tcPr>
            <w:tcW w:w="225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E167B7" w14:textId="77777777" w:rsidR="000516D0" w:rsidRPr="007A1F65" w:rsidRDefault="00192C88">
            <w:pPr>
              <w:rPr>
                <w:rFonts w:ascii="Times New Roman" w:eastAsia="Times New Roman" w:hAnsi="Times New Roman" w:cs="Times New Roman"/>
                <w:b/>
                <w:sz w:val="24"/>
                <w:szCs w:val="24"/>
                <w:highlight w:val="white"/>
              </w:rPr>
            </w:pPr>
            <w:r w:rsidRPr="007A1F65">
              <w:rPr>
                <w:rFonts w:ascii="Times New Roman" w:eastAsia="Times New Roman" w:hAnsi="Times New Roman" w:cs="Times New Roman"/>
                <w:b/>
                <w:sz w:val="24"/>
                <w:szCs w:val="24"/>
                <w:highlight w:val="white"/>
              </w:rPr>
              <w:t>Overall ranking:</w:t>
            </w:r>
          </w:p>
          <w:p w14:paraId="2F54A901" w14:textId="77777777" w:rsidR="000516D0" w:rsidRPr="007A1F65" w:rsidRDefault="00192C88">
            <w:pPr>
              <w:rPr>
                <w:rFonts w:ascii="Times New Roman" w:eastAsia="Times New Roman" w:hAnsi="Times New Roman" w:cs="Times New Roman"/>
                <w:sz w:val="24"/>
                <w:szCs w:val="24"/>
                <w:highlight w:val="white"/>
              </w:rPr>
            </w:pPr>
            <w:r w:rsidRPr="007A1F65">
              <w:rPr>
                <w:rFonts w:ascii="Times New Roman" w:eastAsia="Times New Roman" w:hAnsi="Times New Roman" w:cs="Times New Roman"/>
                <w:sz w:val="24"/>
                <w:szCs w:val="24"/>
                <w:highlight w:val="white"/>
              </w:rPr>
              <w:t xml:space="preserve"> </w:t>
            </w:r>
          </w:p>
        </w:tc>
        <w:tc>
          <w:tcPr>
            <w:tcW w:w="6630" w:type="dxa"/>
            <w:tcBorders>
              <w:bottom w:val="single" w:sz="8" w:space="0" w:color="000000"/>
              <w:right w:val="single" w:sz="8" w:space="0" w:color="000000"/>
            </w:tcBorders>
            <w:shd w:val="clear" w:color="auto" w:fill="auto"/>
            <w:tcMar>
              <w:top w:w="100" w:type="dxa"/>
              <w:left w:w="100" w:type="dxa"/>
              <w:bottom w:w="100" w:type="dxa"/>
              <w:right w:w="100" w:type="dxa"/>
            </w:tcMar>
          </w:tcPr>
          <w:p w14:paraId="5DE456D1" w14:textId="77777777" w:rsidR="000516D0" w:rsidRPr="007A1F65" w:rsidRDefault="00192C88">
            <w:pPr>
              <w:rPr>
                <w:rFonts w:ascii="Times New Roman" w:eastAsia="Times New Roman" w:hAnsi="Times New Roman" w:cs="Times New Roman"/>
                <w:sz w:val="24"/>
                <w:szCs w:val="24"/>
                <w:highlight w:val="white"/>
              </w:rPr>
            </w:pPr>
            <w:r w:rsidRPr="007A1F65">
              <w:rPr>
                <w:rFonts w:ascii="Times New Roman" w:eastAsia="Times New Roman" w:hAnsi="Times New Roman" w:cs="Times New Roman"/>
                <w:i/>
                <w:sz w:val="24"/>
                <w:szCs w:val="24"/>
                <w:highlight w:val="white"/>
              </w:rPr>
              <w:t>Excellent:</w:t>
            </w:r>
            <w:r w:rsidRPr="007A1F65">
              <w:rPr>
                <w:rFonts w:ascii="Times New Roman" w:eastAsia="Times New Roman" w:hAnsi="Times New Roman" w:cs="Times New Roman"/>
                <w:sz w:val="24"/>
                <w:szCs w:val="24"/>
                <w:highlight w:val="white"/>
              </w:rPr>
              <w:t xml:space="preserve"> The map is complete, of high quality, and can be used as-is is for subsequent analysis.</w:t>
            </w:r>
          </w:p>
        </w:tc>
      </w:tr>
      <w:tr w:rsidR="000516D0" w:rsidRPr="007A1F65" w14:paraId="5461534E" w14:textId="77777777">
        <w:trPr>
          <w:trHeight w:val="1025"/>
        </w:trPr>
        <w:tc>
          <w:tcPr>
            <w:tcW w:w="225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DDBFBB1" w14:textId="77777777" w:rsidR="000516D0" w:rsidRPr="007A1F65" w:rsidRDefault="000516D0">
            <w:pPr>
              <w:rPr>
                <w:rFonts w:ascii="Times New Roman" w:hAnsi="Times New Roman" w:cs="Times New Roman"/>
                <w:sz w:val="24"/>
                <w:szCs w:val="24"/>
                <w:highlight w:val="white"/>
              </w:rPr>
            </w:pPr>
          </w:p>
        </w:tc>
        <w:tc>
          <w:tcPr>
            <w:tcW w:w="6630" w:type="dxa"/>
            <w:tcBorders>
              <w:bottom w:val="single" w:sz="8" w:space="0" w:color="000000"/>
              <w:right w:val="single" w:sz="8" w:space="0" w:color="000000"/>
            </w:tcBorders>
            <w:shd w:val="clear" w:color="auto" w:fill="auto"/>
            <w:tcMar>
              <w:top w:w="100" w:type="dxa"/>
              <w:left w:w="100" w:type="dxa"/>
              <w:bottom w:w="100" w:type="dxa"/>
              <w:right w:w="100" w:type="dxa"/>
            </w:tcMar>
          </w:tcPr>
          <w:p w14:paraId="7B53AEAE" w14:textId="790A6E55" w:rsidR="000516D0" w:rsidRPr="007A1F65" w:rsidRDefault="00192C88">
            <w:pPr>
              <w:rPr>
                <w:rFonts w:ascii="Times New Roman" w:eastAsia="Times New Roman" w:hAnsi="Times New Roman" w:cs="Times New Roman"/>
                <w:sz w:val="24"/>
                <w:szCs w:val="24"/>
                <w:highlight w:val="white"/>
              </w:rPr>
            </w:pPr>
            <w:r w:rsidRPr="007A1F65">
              <w:rPr>
                <w:rFonts w:ascii="Times New Roman" w:eastAsia="Times New Roman" w:hAnsi="Times New Roman" w:cs="Times New Roman"/>
                <w:i/>
                <w:sz w:val="24"/>
                <w:szCs w:val="24"/>
                <w:highlight w:val="white"/>
              </w:rPr>
              <w:t>Adequate:</w:t>
            </w:r>
            <w:r w:rsidR="00C07796">
              <w:rPr>
                <w:rFonts w:ascii="Times New Roman" w:eastAsia="Times New Roman" w:hAnsi="Times New Roman" w:cs="Times New Roman"/>
                <w:i/>
                <w:sz w:val="24"/>
                <w:szCs w:val="24"/>
                <w:highlight w:val="white"/>
              </w:rPr>
              <w:t xml:space="preserve"> </w:t>
            </w:r>
            <w:r w:rsidRPr="007A1F65">
              <w:rPr>
                <w:rFonts w:ascii="Times New Roman" w:eastAsia="Times New Roman" w:hAnsi="Times New Roman" w:cs="Times New Roman"/>
                <w:sz w:val="24"/>
                <w:szCs w:val="24"/>
                <w:highlight w:val="white"/>
              </w:rPr>
              <w:t>Overall, the map is generally of medium to high quality. There are several substantive changes that would improve the map’s quality. List the changes requi</w:t>
            </w:r>
            <w:r w:rsidRPr="007A1F65">
              <w:rPr>
                <w:rFonts w:ascii="Times New Roman" w:eastAsia="Times New Roman" w:hAnsi="Times New Roman" w:cs="Times New Roman"/>
                <w:sz w:val="24"/>
                <w:szCs w:val="24"/>
                <w:highlight w:val="white"/>
              </w:rPr>
              <w:t xml:space="preserve">red below. </w:t>
            </w:r>
          </w:p>
        </w:tc>
      </w:tr>
      <w:tr w:rsidR="000516D0" w:rsidRPr="007A1F65" w14:paraId="68C64125" w14:textId="77777777">
        <w:trPr>
          <w:trHeight w:val="1565"/>
        </w:trPr>
        <w:tc>
          <w:tcPr>
            <w:tcW w:w="225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4C5A82F" w14:textId="77777777" w:rsidR="000516D0" w:rsidRPr="007A1F65" w:rsidRDefault="000516D0">
            <w:pPr>
              <w:rPr>
                <w:rFonts w:ascii="Times New Roman" w:hAnsi="Times New Roman" w:cs="Times New Roman"/>
                <w:sz w:val="24"/>
                <w:szCs w:val="24"/>
                <w:highlight w:val="white"/>
              </w:rPr>
            </w:pPr>
          </w:p>
        </w:tc>
        <w:tc>
          <w:tcPr>
            <w:tcW w:w="6630" w:type="dxa"/>
            <w:tcBorders>
              <w:bottom w:val="single" w:sz="8" w:space="0" w:color="000000"/>
              <w:right w:val="single" w:sz="8" w:space="0" w:color="000000"/>
            </w:tcBorders>
            <w:shd w:val="clear" w:color="auto" w:fill="auto"/>
            <w:tcMar>
              <w:top w:w="100" w:type="dxa"/>
              <w:left w:w="100" w:type="dxa"/>
              <w:bottom w:w="100" w:type="dxa"/>
              <w:right w:w="100" w:type="dxa"/>
            </w:tcMar>
          </w:tcPr>
          <w:p w14:paraId="1DD1EC8A" w14:textId="77777777" w:rsidR="000516D0" w:rsidRPr="007A1F65" w:rsidRDefault="00192C88">
            <w:pPr>
              <w:rPr>
                <w:rFonts w:ascii="Times New Roman" w:eastAsia="Times New Roman" w:hAnsi="Times New Roman" w:cs="Times New Roman"/>
                <w:sz w:val="24"/>
                <w:szCs w:val="24"/>
                <w:highlight w:val="white"/>
              </w:rPr>
            </w:pPr>
            <w:r w:rsidRPr="007A1F65">
              <w:rPr>
                <w:rFonts w:ascii="Times New Roman" w:eastAsia="Times New Roman" w:hAnsi="Times New Roman" w:cs="Times New Roman"/>
                <w:i/>
                <w:sz w:val="24"/>
                <w:szCs w:val="24"/>
                <w:highlight w:val="white"/>
              </w:rPr>
              <w:t xml:space="preserve">Needs </w:t>
            </w:r>
            <w:proofErr w:type="spellStart"/>
            <w:r w:rsidRPr="007A1F65">
              <w:rPr>
                <w:rFonts w:ascii="Times New Roman" w:eastAsia="Times New Roman" w:hAnsi="Times New Roman" w:cs="Times New Roman"/>
                <w:i/>
                <w:sz w:val="24"/>
                <w:szCs w:val="24"/>
                <w:highlight w:val="white"/>
              </w:rPr>
              <w:t>Revision:</w:t>
            </w:r>
            <w:r w:rsidRPr="007A1F65">
              <w:rPr>
                <w:rFonts w:ascii="Times New Roman" w:eastAsia="Times New Roman" w:hAnsi="Times New Roman" w:cs="Times New Roman"/>
                <w:sz w:val="24"/>
                <w:szCs w:val="24"/>
                <w:highlight w:val="white"/>
              </w:rPr>
              <w:t>The</w:t>
            </w:r>
            <w:proofErr w:type="spellEnd"/>
            <w:r w:rsidRPr="007A1F65">
              <w:rPr>
                <w:rFonts w:ascii="Times New Roman" w:eastAsia="Times New Roman" w:hAnsi="Times New Roman" w:cs="Times New Roman"/>
                <w:sz w:val="24"/>
                <w:szCs w:val="24"/>
                <w:highlight w:val="white"/>
              </w:rPr>
              <w:t xml:space="preserve"> map has many issues. It is incomplete in multiple areas</w:t>
            </w:r>
            <w:r w:rsidRPr="007A1F65">
              <w:rPr>
                <w:rFonts w:ascii="Times New Roman" w:eastAsia="Times New Roman" w:hAnsi="Times New Roman" w:cs="Times New Roman"/>
                <w:sz w:val="24"/>
                <w:szCs w:val="24"/>
                <w:highlight w:val="white"/>
              </w:rPr>
              <w:t xml:space="preserve"> or the geomorphology was frequently misinterpreted by the mapper. Describe the issues and areas of misinterpretation below.</w:t>
            </w:r>
          </w:p>
          <w:p w14:paraId="196C3F54" w14:textId="77777777" w:rsidR="000516D0" w:rsidRPr="007A1F65" w:rsidRDefault="00192C88">
            <w:pPr>
              <w:rPr>
                <w:rFonts w:ascii="Times New Roman" w:eastAsia="Times New Roman" w:hAnsi="Times New Roman" w:cs="Times New Roman"/>
                <w:sz w:val="24"/>
                <w:szCs w:val="24"/>
                <w:highlight w:val="white"/>
              </w:rPr>
            </w:pPr>
            <w:r w:rsidRPr="007A1F65">
              <w:rPr>
                <w:rFonts w:ascii="Times New Roman" w:eastAsia="Times New Roman" w:hAnsi="Times New Roman" w:cs="Times New Roman"/>
                <w:sz w:val="24"/>
                <w:szCs w:val="24"/>
                <w:highlight w:val="white"/>
              </w:rPr>
              <w:t xml:space="preserve"> </w:t>
            </w:r>
          </w:p>
        </w:tc>
      </w:tr>
    </w:tbl>
    <w:p w14:paraId="18BE1B29"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Justification for overall ranking:  </w:t>
      </w:r>
    </w:p>
    <w:p w14:paraId="5024AAE4"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 </w:t>
      </w:r>
    </w:p>
    <w:p w14:paraId="29BCD31B" w14:textId="77777777" w:rsidR="000516D0" w:rsidRPr="007A1F65" w:rsidRDefault="00192C88">
      <w:pPr>
        <w:rPr>
          <w:rFonts w:ascii="Times New Roman" w:eastAsia="Times New Roman" w:hAnsi="Times New Roman" w:cs="Times New Roman"/>
          <w:b/>
          <w:color w:val="222222"/>
          <w:sz w:val="24"/>
          <w:szCs w:val="24"/>
          <w:highlight w:val="white"/>
        </w:rPr>
      </w:pPr>
      <w:r w:rsidRPr="007A1F65">
        <w:rPr>
          <w:rFonts w:ascii="Times New Roman" w:eastAsia="Times New Roman" w:hAnsi="Times New Roman" w:cs="Times New Roman"/>
          <w:b/>
          <w:color w:val="222222"/>
          <w:sz w:val="24"/>
          <w:szCs w:val="24"/>
          <w:highlight w:val="white"/>
        </w:rPr>
        <w:t>Add comments and other interpretations of the faulting:</w:t>
      </w:r>
    </w:p>
    <w:p w14:paraId="4BFB8A53"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Please add comments about the </w:t>
      </w:r>
      <w:r w:rsidRPr="007A1F65">
        <w:rPr>
          <w:rFonts w:ascii="Times New Roman" w:eastAsia="Times New Roman" w:hAnsi="Times New Roman" w:cs="Times New Roman"/>
          <w:color w:val="222222"/>
          <w:sz w:val="24"/>
          <w:szCs w:val="24"/>
          <w:highlight w:val="white"/>
        </w:rPr>
        <w:t>fault mapping or other interpretations for the faulting in a .</w:t>
      </w:r>
      <w:proofErr w:type="spellStart"/>
      <w:r w:rsidRPr="007A1F65">
        <w:rPr>
          <w:rFonts w:ascii="Times New Roman" w:eastAsia="Times New Roman" w:hAnsi="Times New Roman" w:cs="Times New Roman"/>
          <w:color w:val="222222"/>
          <w:sz w:val="24"/>
          <w:szCs w:val="24"/>
          <w:highlight w:val="white"/>
        </w:rPr>
        <w:t>shp</w:t>
      </w:r>
      <w:proofErr w:type="spellEnd"/>
      <w:r w:rsidRPr="007A1F65">
        <w:rPr>
          <w:rFonts w:ascii="Times New Roman" w:eastAsia="Times New Roman" w:hAnsi="Times New Roman" w:cs="Times New Roman"/>
          <w:color w:val="222222"/>
          <w:sz w:val="24"/>
          <w:szCs w:val="24"/>
          <w:highlight w:val="white"/>
        </w:rPr>
        <w:t xml:space="preserve"> file or other preferred GIS layer. Or map by hand on a printed base-map and send the map by email or by snail mail. </w:t>
      </w:r>
    </w:p>
    <w:p w14:paraId="0BF671FD"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 </w:t>
      </w:r>
    </w:p>
    <w:p w14:paraId="087FB69A"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My name can/ cannot (please circle or bolden) be published with my revi</w:t>
      </w:r>
      <w:r w:rsidRPr="007A1F65">
        <w:rPr>
          <w:rFonts w:ascii="Times New Roman" w:eastAsia="Times New Roman" w:hAnsi="Times New Roman" w:cs="Times New Roman"/>
          <w:color w:val="222222"/>
          <w:sz w:val="24"/>
          <w:szCs w:val="24"/>
          <w:highlight w:val="white"/>
        </w:rPr>
        <w:t xml:space="preserve">ew. </w:t>
      </w:r>
    </w:p>
    <w:p w14:paraId="268CF48F"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 </w:t>
      </w:r>
    </w:p>
    <w:p w14:paraId="088ED7C9"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I would/ would not (please circle or bolden) like to continue to be involved in this work. </w:t>
      </w:r>
    </w:p>
    <w:p w14:paraId="6AF8F895"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 </w:t>
      </w:r>
    </w:p>
    <w:p w14:paraId="6C655FAA"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Involvement would include contributing to the manuscript in preparation for submission to a peer-reviewed journal. </w:t>
      </w:r>
    </w:p>
    <w:p w14:paraId="0814008F"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 xml:space="preserve"> </w:t>
      </w:r>
    </w:p>
    <w:p w14:paraId="026634E9" w14:textId="77777777" w:rsidR="000516D0" w:rsidRPr="007A1F65" w:rsidRDefault="00192C88">
      <w:pPr>
        <w:rPr>
          <w:rFonts w:ascii="Times New Roman" w:hAnsi="Times New Roman" w:cs="Times New Roman"/>
          <w:color w:val="222222"/>
          <w:sz w:val="24"/>
          <w:szCs w:val="24"/>
          <w:highlight w:val="white"/>
        </w:rPr>
      </w:pPr>
      <w:r w:rsidRPr="007A1F65">
        <w:rPr>
          <w:rFonts w:ascii="Times New Roman" w:hAnsi="Times New Roman" w:cs="Times New Roman"/>
          <w:sz w:val="24"/>
          <w:szCs w:val="24"/>
        </w:rPr>
        <w:br w:type="page"/>
      </w:r>
    </w:p>
    <w:p w14:paraId="260882A6" w14:textId="77777777" w:rsidR="000516D0" w:rsidRPr="007A1F65" w:rsidRDefault="000516D0">
      <w:pPr>
        <w:rPr>
          <w:rFonts w:ascii="Times New Roman" w:hAnsi="Times New Roman" w:cs="Times New Roman"/>
          <w:color w:val="222222"/>
          <w:sz w:val="24"/>
          <w:szCs w:val="24"/>
          <w:highlight w:val="white"/>
        </w:rPr>
      </w:pPr>
    </w:p>
    <w:p w14:paraId="2F88D008"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b/>
          <w:color w:val="222222"/>
          <w:sz w:val="24"/>
          <w:szCs w:val="24"/>
          <w:highlight w:val="white"/>
        </w:rPr>
        <w:t xml:space="preserve">Pre-rupture mapping reviews: </w:t>
      </w:r>
    </w:p>
    <w:p w14:paraId="2EA19674" w14:textId="77777777" w:rsidR="000516D0" w:rsidRPr="007A1F65" w:rsidRDefault="000516D0">
      <w:pPr>
        <w:rPr>
          <w:rFonts w:ascii="Times New Roman" w:eastAsia="Times New Roman" w:hAnsi="Times New Roman" w:cs="Times New Roman"/>
          <w:color w:val="222222"/>
          <w:sz w:val="24"/>
          <w:szCs w:val="24"/>
          <w:highlight w:val="white"/>
        </w:rPr>
      </w:pPr>
    </w:p>
    <w:p w14:paraId="0815A7ED" w14:textId="77777777" w:rsidR="000516D0" w:rsidRPr="007A1F65" w:rsidRDefault="00192C88">
      <w:pPr>
        <w:rPr>
          <w:rFonts w:ascii="Times New Roman" w:eastAsia="Times New Roman" w:hAnsi="Times New Roman" w:cs="Times New Roman"/>
          <w:b/>
          <w:color w:val="222222"/>
          <w:sz w:val="24"/>
          <w:szCs w:val="24"/>
          <w:highlight w:val="white"/>
        </w:rPr>
      </w:pPr>
      <w:r w:rsidRPr="007A1F65">
        <w:rPr>
          <w:rFonts w:ascii="Times New Roman" w:eastAsia="Times New Roman" w:hAnsi="Times New Roman" w:cs="Times New Roman"/>
          <w:b/>
          <w:color w:val="222222"/>
          <w:sz w:val="24"/>
          <w:szCs w:val="24"/>
          <w:highlight w:val="white"/>
        </w:rPr>
        <w:t>1983 Borah Peak Earthquake</w:t>
      </w:r>
    </w:p>
    <w:p w14:paraId="41D7E306"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Review by Michael Oskin, Professor, University of California- Davis</w:t>
      </w:r>
    </w:p>
    <w:p w14:paraId="122D324D" w14:textId="77777777" w:rsidR="000516D0" w:rsidRPr="007A1F65" w:rsidRDefault="000516D0">
      <w:pPr>
        <w:rPr>
          <w:rFonts w:ascii="Times New Roman" w:eastAsia="Times New Roman" w:hAnsi="Times New Roman" w:cs="Times New Roman"/>
          <w:color w:val="222222"/>
          <w:sz w:val="24"/>
          <w:szCs w:val="24"/>
          <w:highlight w:val="white"/>
        </w:rPr>
      </w:pPr>
    </w:p>
    <w:p w14:paraId="6AEF74A2" w14:textId="77777777" w:rsidR="000516D0" w:rsidRPr="007A1F65" w:rsidRDefault="00192C88">
      <w:pPr>
        <w:rPr>
          <w:rFonts w:ascii="Times New Roman" w:eastAsia="Times New Roman" w:hAnsi="Times New Roman" w:cs="Times New Roman"/>
          <w:b/>
          <w:color w:val="222222"/>
          <w:sz w:val="24"/>
          <w:szCs w:val="24"/>
          <w:highlight w:val="white"/>
        </w:rPr>
      </w:pPr>
      <w:r w:rsidRPr="007A1F65">
        <w:rPr>
          <w:rFonts w:ascii="Times New Roman" w:eastAsia="Times New Roman" w:hAnsi="Times New Roman" w:cs="Times New Roman"/>
          <w:b/>
          <w:color w:val="222222"/>
          <w:sz w:val="24"/>
          <w:szCs w:val="24"/>
          <w:highlight w:val="white"/>
        </w:rPr>
        <w:t>**Is the mapping complete?**</w:t>
      </w:r>
    </w:p>
    <w:p w14:paraId="7F5A61AF"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Rating 2: There are common errors in the location of faults and geomorphic unit boundaries. Many of these errors appear to arise fr</w:t>
      </w:r>
      <w:r w:rsidRPr="007A1F65">
        <w:rPr>
          <w:rFonts w:ascii="Times New Roman" w:eastAsia="Times New Roman" w:hAnsi="Times New Roman" w:cs="Times New Roman"/>
          <w:color w:val="222222"/>
          <w:sz w:val="24"/>
          <w:szCs w:val="24"/>
          <w:highlight w:val="white"/>
        </w:rPr>
        <w:t>om inattention to detail and mapping at scales coarser than permitted by the topography. I found several instances of faults mislocated by more than 100 meters. The unit designations are not clearly described, so the differentiation of individual units app</w:t>
      </w:r>
      <w:r w:rsidRPr="007A1F65">
        <w:rPr>
          <w:rFonts w:ascii="Times New Roman" w:eastAsia="Times New Roman" w:hAnsi="Times New Roman" w:cs="Times New Roman"/>
          <w:color w:val="222222"/>
          <w:sz w:val="24"/>
          <w:szCs w:val="24"/>
          <w:highlight w:val="white"/>
        </w:rPr>
        <w:t>ears somewhat subjective in places (</w:t>
      </w:r>
      <w:proofErr w:type="spellStart"/>
      <w:r w:rsidRPr="007A1F65">
        <w:rPr>
          <w:rFonts w:ascii="Times New Roman" w:eastAsia="Times New Roman" w:hAnsi="Times New Roman" w:cs="Times New Roman"/>
          <w:color w:val="222222"/>
          <w:sz w:val="24"/>
          <w:szCs w:val="24"/>
          <w:highlight w:val="white"/>
        </w:rPr>
        <w:t>e.g.g</w:t>
      </w:r>
      <w:proofErr w:type="spellEnd"/>
      <w:r w:rsidRPr="007A1F65">
        <w:rPr>
          <w:rFonts w:ascii="Times New Roman" w:eastAsia="Times New Roman" w:hAnsi="Times New Roman" w:cs="Times New Roman"/>
          <w:color w:val="222222"/>
          <w:sz w:val="24"/>
          <w:szCs w:val="24"/>
          <w:highlight w:val="white"/>
        </w:rPr>
        <w:t xml:space="preserve"> colluvium versus steep alluvial fans, or young versus intermediate age alluvium).</w:t>
      </w:r>
    </w:p>
    <w:p w14:paraId="49627A13" w14:textId="77777777" w:rsidR="000516D0" w:rsidRPr="007A1F65" w:rsidRDefault="000516D0">
      <w:pPr>
        <w:rPr>
          <w:rFonts w:ascii="Times New Roman" w:eastAsia="Times New Roman" w:hAnsi="Times New Roman" w:cs="Times New Roman"/>
          <w:sz w:val="24"/>
          <w:szCs w:val="24"/>
        </w:rPr>
      </w:pPr>
    </w:p>
    <w:p w14:paraId="61F1FC59" w14:textId="77777777" w:rsidR="000516D0" w:rsidRPr="007A1F65" w:rsidRDefault="00192C88">
      <w:pPr>
        <w:rPr>
          <w:rFonts w:ascii="Times New Roman" w:eastAsia="Times New Roman" w:hAnsi="Times New Roman" w:cs="Times New Roman"/>
          <w:b/>
          <w:color w:val="222222"/>
          <w:sz w:val="24"/>
          <w:szCs w:val="24"/>
          <w:highlight w:val="white"/>
        </w:rPr>
      </w:pPr>
      <w:r w:rsidRPr="007A1F65">
        <w:rPr>
          <w:rFonts w:ascii="Times New Roman" w:eastAsia="Times New Roman" w:hAnsi="Times New Roman" w:cs="Times New Roman"/>
          <w:b/>
          <w:color w:val="222222"/>
          <w:sz w:val="24"/>
          <w:szCs w:val="24"/>
          <w:highlight w:val="white"/>
        </w:rPr>
        <w:t>**Does the pre- rupture geomorphology support the fault mapping?**</w:t>
      </w:r>
    </w:p>
    <w:p w14:paraId="1B6ACD2F"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Rating 1. Faults are commonly mapped in the wrong place, not tak</w:t>
      </w:r>
      <w:r w:rsidRPr="007A1F65">
        <w:rPr>
          <w:rFonts w:ascii="Times New Roman" w:eastAsia="Times New Roman" w:hAnsi="Times New Roman" w:cs="Times New Roman"/>
          <w:color w:val="222222"/>
          <w:sz w:val="24"/>
          <w:szCs w:val="24"/>
          <w:highlight w:val="white"/>
        </w:rPr>
        <w:t>ing full advantage of the details and scarps evident in topography. As described above, there are several localities where the master fault is mislocated by more than 100 meters. There are also some areas where fault scarps were missed and instead the faul</w:t>
      </w:r>
      <w:r w:rsidRPr="007A1F65">
        <w:rPr>
          <w:rFonts w:ascii="Times New Roman" w:eastAsia="Times New Roman" w:hAnsi="Times New Roman" w:cs="Times New Roman"/>
          <w:color w:val="222222"/>
          <w:sz w:val="24"/>
          <w:szCs w:val="24"/>
          <w:highlight w:val="white"/>
        </w:rPr>
        <w:t>t is mapped as concealed or there is a gap in mapping. There are very few secondary faults mapped, and these lines follow linear valleys or range fronts in the hanging wall that are bounded by axial streams. Thus there are no clear geomorphic indicators of</w:t>
      </w:r>
      <w:r w:rsidRPr="007A1F65">
        <w:rPr>
          <w:rFonts w:ascii="Times New Roman" w:eastAsia="Times New Roman" w:hAnsi="Times New Roman" w:cs="Times New Roman"/>
          <w:color w:val="222222"/>
          <w:sz w:val="24"/>
          <w:szCs w:val="24"/>
          <w:highlight w:val="white"/>
        </w:rPr>
        <w:t xml:space="preserve"> precise secondary fault location.</w:t>
      </w:r>
    </w:p>
    <w:p w14:paraId="6B4E384C" w14:textId="77777777" w:rsidR="000516D0" w:rsidRPr="007A1F65" w:rsidRDefault="000516D0">
      <w:pPr>
        <w:rPr>
          <w:rFonts w:ascii="Times New Roman" w:eastAsia="Times New Roman" w:hAnsi="Times New Roman" w:cs="Times New Roman"/>
          <w:sz w:val="24"/>
          <w:szCs w:val="24"/>
        </w:rPr>
      </w:pPr>
    </w:p>
    <w:p w14:paraId="32D2AC9A" w14:textId="77777777" w:rsidR="000516D0" w:rsidRPr="007A1F65" w:rsidRDefault="00192C88">
      <w:pPr>
        <w:rPr>
          <w:rFonts w:ascii="Times New Roman" w:eastAsia="Times New Roman" w:hAnsi="Times New Roman" w:cs="Times New Roman"/>
          <w:b/>
          <w:color w:val="222222"/>
          <w:sz w:val="24"/>
          <w:szCs w:val="24"/>
          <w:highlight w:val="white"/>
        </w:rPr>
      </w:pPr>
      <w:r w:rsidRPr="007A1F65">
        <w:rPr>
          <w:rFonts w:ascii="Times New Roman" w:eastAsia="Times New Roman" w:hAnsi="Times New Roman" w:cs="Times New Roman"/>
          <w:b/>
          <w:color w:val="222222"/>
          <w:sz w:val="24"/>
          <w:szCs w:val="24"/>
          <w:highlight w:val="white"/>
        </w:rPr>
        <w:t>**Are the certainty rankings consistent with the geomorphology? Overall ranking:**</w:t>
      </w:r>
    </w:p>
    <w:p w14:paraId="5734667D"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Rating 2. Though a number of</w:t>
      </w:r>
      <w:r w:rsidRPr="007A1F65">
        <w:rPr>
          <w:rFonts w:ascii="Times New Roman" w:eastAsia="Times New Roman" w:hAnsi="Times New Roman" w:cs="Times New Roman"/>
          <w:color w:val="222222"/>
          <w:sz w:val="24"/>
          <w:szCs w:val="24"/>
          <w:highlight w:val="white"/>
        </w:rPr>
        <w:t xml:space="preserve"> fault strands are not as carefully drafted or located as permissible form the data, the quality rankings are mostly in line with the geomorphology of fault-controlled topography. There are a few cases where buried faults are mapped where scarps are presen</w:t>
      </w:r>
      <w:r w:rsidRPr="007A1F65">
        <w:rPr>
          <w:rFonts w:ascii="Times New Roman" w:eastAsia="Times New Roman" w:hAnsi="Times New Roman" w:cs="Times New Roman"/>
          <w:color w:val="222222"/>
          <w:sz w:val="24"/>
          <w:szCs w:val="24"/>
          <w:highlight w:val="white"/>
        </w:rPr>
        <w:t xml:space="preserve">t nearby. </w:t>
      </w:r>
    </w:p>
    <w:p w14:paraId="104C9B63" w14:textId="77777777" w:rsidR="000516D0" w:rsidRPr="007A1F65" w:rsidRDefault="000516D0">
      <w:pPr>
        <w:rPr>
          <w:rFonts w:ascii="Times New Roman" w:eastAsia="Times New Roman" w:hAnsi="Times New Roman" w:cs="Times New Roman"/>
          <w:sz w:val="24"/>
          <w:szCs w:val="24"/>
        </w:rPr>
      </w:pPr>
    </w:p>
    <w:p w14:paraId="65F1CD80" w14:textId="77777777" w:rsidR="000516D0" w:rsidRPr="007A1F65" w:rsidRDefault="00192C88">
      <w:pPr>
        <w:rPr>
          <w:rFonts w:ascii="Times New Roman" w:eastAsia="Times New Roman" w:hAnsi="Times New Roman" w:cs="Times New Roman"/>
          <w:b/>
          <w:color w:val="222222"/>
          <w:sz w:val="24"/>
          <w:szCs w:val="24"/>
          <w:highlight w:val="white"/>
        </w:rPr>
      </w:pPr>
      <w:r w:rsidRPr="007A1F65">
        <w:rPr>
          <w:rFonts w:ascii="Times New Roman" w:eastAsia="Times New Roman" w:hAnsi="Times New Roman" w:cs="Times New Roman"/>
          <w:b/>
          <w:color w:val="222222"/>
          <w:sz w:val="24"/>
          <w:szCs w:val="24"/>
          <w:highlight w:val="white"/>
        </w:rPr>
        <w:t>**Overall ranking:**</w:t>
      </w:r>
    </w:p>
    <w:p w14:paraId="08658B9C"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Adequate / Needs Revision.</w:t>
      </w:r>
    </w:p>
    <w:p w14:paraId="3AA9868F" w14:textId="77777777" w:rsidR="000516D0" w:rsidRPr="007A1F65" w:rsidRDefault="000516D0">
      <w:pPr>
        <w:rPr>
          <w:rFonts w:ascii="Times New Roman" w:eastAsia="Times New Roman" w:hAnsi="Times New Roman" w:cs="Times New Roman"/>
          <w:sz w:val="24"/>
          <w:szCs w:val="24"/>
        </w:rPr>
      </w:pPr>
    </w:p>
    <w:p w14:paraId="149C0035"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color w:val="222222"/>
          <w:sz w:val="24"/>
          <w:szCs w:val="24"/>
          <w:highlight w:val="white"/>
        </w:rPr>
        <w:t>**Justification for overall ranking:**   The map appears to have been drafted at a coarse scale, with line vertices &gt;100m apart. Thus the map is only useful for locating faults at approximately t</w:t>
      </w:r>
      <w:r w:rsidRPr="007A1F65">
        <w:rPr>
          <w:rFonts w:ascii="Times New Roman" w:eastAsia="Times New Roman" w:hAnsi="Times New Roman" w:cs="Times New Roman"/>
          <w:color w:val="222222"/>
          <w:sz w:val="24"/>
          <w:szCs w:val="24"/>
          <w:highlight w:val="white"/>
        </w:rPr>
        <w:t xml:space="preserve">his level of certainty. The topographic data would permit a much higher resolution of mapping (easily 10 to 20 m distance between vertices) and more careful interpretation of unit boundaries and fault locations. It seems like the mapping uncertainty is an </w:t>
      </w:r>
      <w:r w:rsidRPr="007A1F65">
        <w:rPr>
          <w:rFonts w:ascii="Times New Roman" w:eastAsia="Times New Roman" w:hAnsi="Times New Roman" w:cs="Times New Roman"/>
          <w:color w:val="222222"/>
          <w:sz w:val="24"/>
          <w:szCs w:val="24"/>
          <w:highlight w:val="white"/>
        </w:rPr>
        <w:t>avoidable problem, and could be substantially reduced with revision.</w:t>
      </w:r>
    </w:p>
    <w:p w14:paraId="3FC0A614"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hAnsi="Times New Roman" w:cs="Times New Roman"/>
          <w:sz w:val="24"/>
          <w:szCs w:val="24"/>
        </w:rPr>
        <w:br w:type="page"/>
      </w:r>
    </w:p>
    <w:p w14:paraId="5CB02947" w14:textId="77777777" w:rsidR="000516D0" w:rsidRPr="007A1F65" w:rsidRDefault="000516D0">
      <w:pPr>
        <w:rPr>
          <w:rFonts w:ascii="Times New Roman" w:eastAsia="Times New Roman" w:hAnsi="Times New Roman" w:cs="Times New Roman"/>
          <w:color w:val="222222"/>
          <w:sz w:val="24"/>
          <w:szCs w:val="24"/>
          <w:highlight w:val="white"/>
        </w:rPr>
      </w:pPr>
    </w:p>
    <w:p w14:paraId="6D2C64BA" w14:textId="77777777" w:rsidR="000516D0" w:rsidRPr="007A1F65" w:rsidRDefault="00192C88">
      <w:pPr>
        <w:rPr>
          <w:rFonts w:ascii="Times New Roman" w:eastAsia="Times New Roman" w:hAnsi="Times New Roman" w:cs="Times New Roman"/>
          <w:b/>
          <w:color w:val="222222"/>
          <w:sz w:val="24"/>
          <w:szCs w:val="24"/>
          <w:highlight w:val="white"/>
        </w:rPr>
      </w:pPr>
      <w:r w:rsidRPr="007A1F65">
        <w:rPr>
          <w:rFonts w:ascii="Times New Roman" w:eastAsia="Times New Roman" w:hAnsi="Times New Roman" w:cs="Times New Roman"/>
          <w:b/>
          <w:color w:val="222222"/>
          <w:sz w:val="24"/>
          <w:szCs w:val="24"/>
          <w:highlight w:val="white"/>
        </w:rPr>
        <w:t>1983 Borah Peak Earthquake</w:t>
      </w:r>
    </w:p>
    <w:p w14:paraId="5B212EE7" w14:textId="77777777" w:rsidR="000516D0" w:rsidRPr="007A1F65" w:rsidRDefault="000516D0">
      <w:pPr>
        <w:rPr>
          <w:rFonts w:ascii="Times New Roman" w:eastAsia="Times New Roman" w:hAnsi="Times New Roman" w:cs="Times New Roman"/>
          <w:b/>
          <w:color w:val="222222"/>
          <w:sz w:val="24"/>
          <w:szCs w:val="24"/>
          <w:highlight w:val="white"/>
        </w:rPr>
      </w:pPr>
    </w:p>
    <w:p w14:paraId="23112D29" w14:textId="77777777" w:rsidR="000516D0" w:rsidRPr="007A1F65" w:rsidRDefault="00192C88">
      <w:pPr>
        <w:rPr>
          <w:rFonts w:ascii="Times New Roman" w:eastAsia="Times New Roman" w:hAnsi="Times New Roman" w:cs="Times New Roman"/>
          <w:b/>
          <w:color w:val="222222"/>
          <w:sz w:val="24"/>
          <w:szCs w:val="24"/>
          <w:highlight w:val="white"/>
        </w:rPr>
      </w:pPr>
      <w:r w:rsidRPr="007A1F65">
        <w:rPr>
          <w:rFonts w:ascii="Times New Roman" w:eastAsia="Times New Roman" w:hAnsi="Times New Roman" w:cs="Times New Roman"/>
          <w:b/>
          <w:color w:val="222222"/>
          <w:sz w:val="24"/>
          <w:szCs w:val="24"/>
          <w:highlight w:val="white"/>
        </w:rPr>
        <w:t>Review by Gordon Seitz, Engineering Geologist, California Geological Survey</w:t>
      </w:r>
    </w:p>
    <w:p w14:paraId="64FE3E2E" w14:textId="77777777" w:rsidR="000516D0" w:rsidRPr="007A1F65" w:rsidRDefault="000516D0">
      <w:pPr>
        <w:rPr>
          <w:rFonts w:ascii="Times New Roman" w:eastAsia="Times New Roman" w:hAnsi="Times New Roman" w:cs="Times New Roman"/>
          <w:color w:val="222222"/>
          <w:sz w:val="24"/>
          <w:szCs w:val="24"/>
          <w:highlight w:val="white"/>
        </w:rPr>
      </w:pPr>
    </w:p>
    <w:p w14:paraId="08A46513" w14:textId="77777777" w:rsidR="000516D0" w:rsidRPr="007A1F65" w:rsidRDefault="00192C88">
      <w:pPr>
        <w:spacing w:after="160" w:line="256" w:lineRule="auto"/>
        <w:rPr>
          <w:rFonts w:ascii="Times New Roman" w:eastAsia="Times New Roman" w:hAnsi="Times New Roman" w:cs="Times New Roman"/>
          <w:b/>
          <w:sz w:val="24"/>
          <w:szCs w:val="24"/>
          <w:highlight w:val="white"/>
        </w:rPr>
      </w:pPr>
      <w:r w:rsidRPr="007A1F65">
        <w:rPr>
          <w:rFonts w:ascii="Times New Roman" w:eastAsia="Times New Roman" w:hAnsi="Times New Roman" w:cs="Times New Roman"/>
          <w:b/>
          <w:sz w:val="24"/>
          <w:szCs w:val="24"/>
          <w:highlight w:val="white"/>
        </w:rPr>
        <w:t>Does the pre-rupture geomorphology support the fault mapping?</w:t>
      </w:r>
    </w:p>
    <w:p w14:paraId="25C62EC5" w14:textId="77777777" w:rsidR="000516D0" w:rsidRPr="007A1F65" w:rsidRDefault="00192C88">
      <w:pPr>
        <w:spacing w:after="160" w:line="256" w:lineRule="auto"/>
        <w:rPr>
          <w:rFonts w:ascii="Times New Roman" w:eastAsia="Times New Roman" w:hAnsi="Times New Roman" w:cs="Times New Roman"/>
          <w:sz w:val="24"/>
          <w:szCs w:val="24"/>
          <w:highlight w:val="white"/>
        </w:rPr>
      </w:pPr>
      <w:r w:rsidRPr="007A1F65">
        <w:rPr>
          <w:rFonts w:ascii="Times New Roman" w:eastAsia="Times New Roman" w:hAnsi="Times New Roman" w:cs="Times New Roman"/>
          <w:sz w:val="24"/>
          <w:szCs w:val="24"/>
          <w:highlight w:val="white"/>
        </w:rPr>
        <w:t>Evaluation: 2</w:t>
      </w:r>
    </w:p>
    <w:p w14:paraId="3EFCFD21" w14:textId="77777777" w:rsidR="000516D0" w:rsidRPr="007A1F65" w:rsidRDefault="00192C88">
      <w:pPr>
        <w:spacing w:after="160" w:line="256" w:lineRule="auto"/>
        <w:rPr>
          <w:rFonts w:ascii="Times New Roman" w:eastAsia="Times New Roman" w:hAnsi="Times New Roman" w:cs="Times New Roman"/>
          <w:b/>
          <w:sz w:val="24"/>
          <w:szCs w:val="24"/>
          <w:highlight w:val="white"/>
        </w:rPr>
      </w:pPr>
      <w:r w:rsidRPr="007A1F65">
        <w:rPr>
          <w:rFonts w:ascii="Times New Roman" w:eastAsia="Times New Roman" w:hAnsi="Times New Roman" w:cs="Times New Roman"/>
          <w:b/>
          <w:sz w:val="24"/>
          <w:szCs w:val="24"/>
          <w:highlight w:val="white"/>
        </w:rPr>
        <w:t>Are the certainty rankings consistent with the geomorphology?</w:t>
      </w:r>
    </w:p>
    <w:p w14:paraId="0A87B25C" w14:textId="77777777" w:rsidR="000516D0" w:rsidRPr="007A1F65" w:rsidRDefault="00192C88">
      <w:pPr>
        <w:spacing w:after="160" w:line="256" w:lineRule="auto"/>
        <w:rPr>
          <w:rFonts w:ascii="Times New Roman" w:eastAsia="Times New Roman" w:hAnsi="Times New Roman" w:cs="Times New Roman"/>
          <w:sz w:val="24"/>
          <w:szCs w:val="24"/>
          <w:highlight w:val="white"/>
        </w:rPr>
      </w:pPr>
      <w:r w:rsidRPr="007A1F65">
        <w:rPr>
          <w:rFonts w:ascii="Times New Roman" w:eastAsia="Times New Roman" w:hAnsi="Times New Roman" w:cs="Times New Roman"/>
          <w:sz w:val="24"/>
          <w:szCs w:val="24"/>
          <w:highlight w:val="white"/>
        </w:rPr>
        <w:t>Evaluation: 2</w:t>
      </w:r>
    </w:p>
    <w:p w14:paraId="12D21EF5" w14:textId="77777777" w:rsidR="000516D0" w:rsidRPr="007A1F65" w:rsidRDefault="00192C88">
      <w:pPr>
        <w:spacing w:after="160" w:line="256" w:lineRule="auto"/>
        <w:rPr>
          <w:rFonts w:ascii="Times New Roman" w:eastAsia="Times New Roman" w:hAnsi="Times New Roman" w:cs="Times New Roman"/>
          <w:sz w:val="24"/>
          <w:szCs w:val="24"/>
          <w:highlight w:val="white"/>
        </w:rPr>
      </w:pPr>
      <w:r w:rsidRPr="007A1F65">
        <w:rPr>
          <w:rFonts w:ascii="Times New Roman" w:eastAsia="Times New Roman" w:hAnsi="Times New Roman" w:cs="Times New Roman"/>
          <w:sz w:val="24"/>
          <w:szCs w:val="24"/>
          <w:highlight w:val="white"/>
        </w:rPr>
        <w:t xml:space="preserve"> </w:t>
      </w:r>
    </w:p>
    <w:p w14:paraId="21FA64F0" w14:textId="77777777" w:rsidR="000516D0" w:rsidRPr="007A1F65" w:rsidRDefault="00192C88">
      <w:pPr>
        <w:spacing w:after="160" w:line="256" w:lineRule="auto"/>
        <w:rPr>
          <w:rFonts w:ascii="Times New Roman" w:eastAsia="Times New Roman" w:hAnsi="Times New Roman" w:cs="Times New Roman"/>
          <w:b/>
          <w:sz w:val="24"/>
          <w:szCs w:val="24"/>
          <w:highlight w:val="white"/>
        </w:rPr>
      </w:pPr>
      <w:r w:rsidRPr="007A1F65">
        <w:rPr>
          <w:rFonts w:ascii="Times New Roman" w:eastAsia="Times New Roman" w:hAnsi="Times New Roman" w:cs="Times New Roman"/>
          <w:b/>
          <w:sz w:val="24"/>
          <w:szCs w:val="24"/>
          <w:highlight w:val="white"/>
        </w:rPr>
        <w:t>Overall ranking:</w:t>
      </w:r>
    </w:p>
    <w:p w14:paraId="1DFF0D0D" w14:textId="77777777" w:rsidR="000516D0" w:rsidRPr="007A1F65" w:rsidRDefault="00192C88">
      <w:pPr>
        <w:spacing w:after="160" w:line="256" w:lineRule="auto"/>
        <w:rPr>
          <w:rFonts w:ascii="Times New Roman" w:eastAsia="Times New Roman" w:hAnsi="Times New Roman" w:cs="Times New Roman"/>
          <w:sz w:val="24"/>
          <w:szCs w:val="24"/>
          <w:highlight w:val="white"/>
        </w:rPr>
      </w:pPr>
      <w:r w:rsidRPr="007A1F65">
        <w:rPr>
          <w:rFonts w:ascii="Times New Roman" w:eastAsia="Times New Roman" w:hAnsi="Times New Roman" w:cs="Times New Roman"/>
          <w:sz w:val="24"/>
          <w:szCs w:val="24"/>
          <w:highlight w:val="white"/>
        </w:rPr>
        <w:t>Needs Revision.</w:t>
      </w:r>
    </w:p>
    <w:p w14:paraId="5CA47899" w14:textId="77777777" w:rsidR="000516D0" w:rsidRPr="007A1F65" w:rsidRDefault="00192C88">
      <w:pPr>
        <w:spacing w:after="160" w:line="256" w:lineRule="auto"/>
        <w:rPr>
          <w:rFonts w:ascii="Times New Roman" w:eastAsia="Times New Roman" w:hAnsi="Times New Roman" w:cs="Times New Roman"/>
          <w:sz w:val="24"/>
          <w:szCs w:val="24"/>
          <w:highlight w:val="white"/>
        </w:rPr>
      </w:pPr>
      <w:r w:rsidRPr="007A1F65">
        <w:rPr>
          <w:rFonts w:ascii="Times New Roman" w:eastAsia="Times New Roman" w:hAnsi="Times New Roman" w:cs="Times New Roman"/>
          <w:sz w:val="24"/>
          <w:szCs w:val="24"/>
          <w:highlight w:val="white"/>
        </w:rPr>
        <w:t xml:space="preserve">Comments: The distinction between primary and secondary faults requires a more thoughtful definition. I provided my own mapping. In many </w:t>
      </w:r>
      <w:r w:rsidRPr="007A1F65">
        <w:rPr>
          <w:rFonts w:ascii="Times New Roman" w:eastAsia="Times New Roman" w:hAnsi="Times New Roman" w:cs="Times New Roman"/>
          <w:sz w:val="24"/>
          <w:szCs w:val="24"/>
          <w:highlight w:val="white"/>
        </w:rPr>
        <w:t>places my mapped fault is a significant distance from the mapped trace. Often the mapped trace appears generalized. I used a combination of hill shades and slope shades that I generated, though I don’t think that is the reason for the difference. To test t</w:t>
      </w:r>
      <w:r w:rsidRPr="007A1F65">
        <w:rPr>
          <w:rFonts w:ascii="Times New Roman" w:eastAsia="Times New Roman" w:hAnsi="Times New Roman" w:cs="Times New Roman"/>
          <w:sz w:val="24"/>
          <w:szCs w:val="24"/>
          <w:highlight w:val="white"/>
        </w:rPr>
        <w:t>hat one should use the same mapping base instead of everyone generating their own base. How significant is the difference in mapping largely depends on the purpose of the product? If this was to be used for actual determination of setbacks or engineering s</w:t>
      </w:r>
      <w:r w:rsidRPr="007A1F65">
        <w:rPr>
          <w:rFonts w:ascii="Times New Roman" w:eastAsia="Times New Roman" w:hAnsi="Times New Roman" w:cs="Times New Roman"/>
          <w:sz w:val="24"/>
          <w:szCs w:val="24"/>
          <w:highlight w:val="white"/>
        </w:rPr>
        <w:t>tructures, then even meter scale differences matter.</w:t>
      </w:r>
    </w:p>
    <w:p w14:paraId="2CB36D5C" w14:textId="77777777" w:rsidR="000516D0" w:rsidRPr="007A1F65" w:rsidRDefault="000516D0">
      <w:pPr>
        <w:spacing w:after="160" w:line="256" w:lineRule="auto"/>
        <w:rPr>
          <w:rFonts w:ascii="Times New Roman" w:eastAsia="Times New Roman" w:hAnsi="Times New Roman" w:cs="Times New Roman"/>
          <w:sz w:val="24"/>
          <w:szCs w:val="24"/>
          <w:highlight w:val="white"/>
        </w:rPr>
      </w:pPr>
    </w:p>
    <w:p w14:paraId="7A772BD9" w14:textId="77777777" w:rsidR="000516D0" w:rsidRPr="007A1F65" w:rsidRDefault="000516D0">
      <w:pPr>
        <w:spacing w:after="160" w:line="256" w:lineRule="auto"/>
        <w:rPr>
          <w:rFonts w:ascii="Times New Roman" w:eastAsia="Times New Roman" w:hAnsi="Times New Roman" w:cs="Times New Roman"/>
          <w:sz w:val="24"/>
          <w:szCs w:val="24"/>
          <w:highlight w:val="white"/>
        </w:rPr>
      </w:pPr>
    </w:p>
    <w:p w14:paraId="48DA2455" w14:textId="77777777" w:rsidR="000516D0" w:rsidRPr="007A1F65" w:rsidRDefault="00192C88">
      <w:pPr>
        <w:spacing w:after="160" w:line="256" w:lineRule="auto"/>
        <w:rPr>
          <w:rFonts w:ascii="Times New Roman" w:eastAsia="Times New Roman" w:hAnsi="Times New Roman" w:cs="Times New Roman"/>
          <w:sz w:val="24"/>
          <w:szCs w:val="24"/>
          <w:highlight w:val="white"/>
        </w:rPr>
      </w:pPr>
      <w:r w:rsidRPr="007A1F65">
        <w:rPr>
          <w:rFonts w:ascii="Times New Roman" w:hAnsi="Times New Roman" w:cs="Times New Roman"/>
          <w:sz w:val="24"/>
          <w:szCs w:val="24"/>
        </w:rPr>
        <w:br w:type="page"/>
      </w:r>
    </w:p>
    <w:p w14:paraId="73B0BE7F" w14:textId="77777777" w:rsidR="000516D0" w:rsidRPr="007A1F65" w:rsidRDefault="00192C88">
      <w:pPr>
        <w:spacing w:after="160" w:line="256" w:lineRule="auto"/>
        <w:rPr>
          <w:rFonts w:ascii="Times New Roman" w:eastAsia="Times New Roman" w:hAnsi="Times New Roman" w:cs="Times New Roman"/>
          <w:b/>
          <w:sz w:val="24"/>
          <w:szCs w:val="24"/>
          <w:highlight w:val="white"/>
        </w:rPr>
      </w:pPr>
      <w:r w:rsidRPr="007A1F65">
        <w:rPr>
          <w:rFonts w:ascii="Times New Roman" w:eastAsia="Times New Roman" w:hAnsi="Times New Roman" w:cs="Times New Roman"/>
          <w:b/>
          <w:sz w:val="24"/>
          <w:szCs w:val="24"/>
          <w:highlight w:val="white"/>
        </w:rPr>
        <w:lastRenderedPageBreak/>
        <w:t>2004 Parkfield Earthquake</w:t>
      </w:r>
    </w:p>
    <w:p w14:paraId="5E89045F" w14:textId="77777777" w:rsidR="000516D0" w:rsidRPr="007A1F65" w:rsidRDefault="00192C88">
      <w:pPr>
        <w:spacing w:after="160" w:line="256" w:lineRule="auto"/>
        <w:rPr>
          <w:rFonts w:ascii="Times New Roman" w:eastAsia="Times New Roman" w:hAnsi="Times New Roman" w:cs="Times New Roman"/>
          <w:b/>
          <w:sz w:val="24"/>
          <w:szCs w:val="24"/>
          <w:highlight w:val="white"/>
        </w:rPr>
      </w:pPr>
      <w:r w:rsidRPr="007A1F65">
        <w:rPr>
          <w:rFonts w:ascii="Times New Roman" w:eastAsia="Times New Roman" w:hAnsi="Times New Roman" w:cs="Times New Roman"/>
          <w:b/>
          <w:sz w:val="24"/>
          <w:szCs w:val="24"/>
          <w:highlight w:val="white"/>
        </w:rPr>
        <w:t xml:space="preserve">By </w:t>
      </w:r>
      <w:hyperlink r:id="rId10">
        <w:r w:rsidRPr="007A1F65">
          <w:rPr>
            <w:rFonts w:ascii="Times New Roman" w:hAnsi="Times New Roman" w:cs="Times New Roman"/>
            <w:color w:val="0000EE"/>
            <w:sz w:val="24"/>
            <w:szCs w:val="24"/>
            <w:u w:val="single"/>
          </w:rPr>
          <w:t xml:space="preserve">Ashley </w:t>
        </w:r>
        <w:proofErr w:type="spellStart"/>
        <w:r w:rsidRPr="007A1F65">
          <w:rPr>
            <w:rFonts w:ascii="Times New Roman" w:hAnsi="Times New Roman" w:cs="Times New Roman"/>
            <w:color w:val="0000EE"/>
            <w:sz w:val="24"/>
            <w:szCs w:val="24"/>
            <w:u w:val="single"/>
          </w:rPr>
          <w:t>Streig</w:t>
        </w:r>
        <w:proofErr w:type="spellEnd"/>
      </w:hyperlink>
      <w:r w:rsidRPr="007A1F65">
        <w:rPr>
          <w:rFonts w:ascii="Times New Roman" w:eastAsia="Times New Roman" w:hAnsi="Times New Roman" w:cs="Times New Roman"/>
          <w:b/>
          <w:sz w:val="24"/>
          <w:szCs w:val="24"/>
          <w:highlight w:val="white"/>
        </w:rPr>
        <w:t>, Assistant Professor, Portland State University</w:t>
      </w:r>
    </w:p>
    <w:p w14:paraId="4979A2A1" w14:textId="77777777" w:rsidR="000516D0" w:rsidRPr="007A1F65" w:rsidRDefault="00192C88">
      <w:pPr>
        <w:spacing w:after="160" w:line="256" w:lineRule="auto"/>
        <w:rPr>
          <w:rFonts w:ascii="Times New Roman" w:eastAsia="Times New Roman" w:hAnsi="Times New Roman" w:cs="Times New Roman"/>
          <w:sz w:val="24"/>
          <w:szCs w:val="24"/>
          <w:highlight w:val="white"/>
          <w:u w:val="single"/>
        </w:rPr>
      </w:pPr>
      <w:r w:rsidRPr="007A1F65">
        <w:rPr>
          <w:rFonts w:ascii="Times New Roman" w:eastAsia="Times New Roman" w:hAnsi="Times New Roman" w:cs="Times New Roman"/>
          <w:sz w:val="24"/>
          <w:szCs w:val="24"/>
          <w:highlight w:val="white"/>
          <w:u w:val="single"/>
        </w:rPr>
        <w:t>Is the mapping complete? Rank 2 (+</w:t>
      </w:r>
      <w:r w:rsidRPr="007A1F65">
        <w:rPr>
          <w:rFonts w:ascii="Times New Roman" w:eastAsia="Times New Roman" w:hAnsi="Times New Roman" w:cs="Times New Roman"/>
          <w:sz w:val="24"/>
          <w:szCs w:val="24"/>
          <w:highlight w:val="white"/>
          <w:u w:val="single"/>
        </w:rPr>
        <w:t>)</w:t>
      </w:r>
    </w:p>
    <w:p w14:paraId="5A60C677" w14:textId="77777777" w:rsidR="000516D0" w:rsidRPr="007A1F65" w:rsidRDefault="00192C88">
      <w:pPr>
        <w:spacing w:after="160" w:line="256" w:lineRule="auto"/>
        <w:rPr>
          <w:rFonts w:ascii="Times New Roman" w:eastAsia="Times New Roman" w:hAnsi="Times New Roman" w:cs="Times New Roman"/>
          <w:sz w:val="24"/>
          <w:szCs w:val="24"/>
          <w:highlight w:val="white"/>
        </w:rPr>
      </w:pPr>
      <w:r w:rsidRPr="007A1F65">
        <w:rPr>
          <w:rFonts w:ascii="Times New Roman" w:eastAsia="Times New Roman" w:hAnsi="Times New Roman" w:cs="Times New Roman"/>
          <w:sz w:val="24"/>
          <w:szCs w:val="24"/>
          <w:highlight w:val="white"/>
        </w:rPr>
        <w:t>Mapping is nearly complete, needs some review and revision. Some traces are missing, most are P2 or lower rank.</w:t>
      </w:r>
    </w:p>
    <w:p w14:paraId="4DAAA41D" w14:textId="77777777" w:rsidR="000516D0" w:rsidRPr="007A1F65" w:rsidRDefault="00192C88">
      <w:pPr>
        <w:spacing w:after="160" w:line="256" w:lineRule="auto"/>
        <w:rPr>
          <w:rFonts w:ascii="Times New Roman" w:eastAsia="Times New Roman" w:hAnsi="Times New Roman" w:cs="Times New Roman"/>
          <w:b/>
          <w:sz w:val="24"/>
          <w:szCs w:val="24"/>
          <w:highlight w:val="white"/>
        </w:rPr>
      </w:pPr>
      <w:r w:rsidRPr="007A1F65">
        <w:rPr>
          <w:rFonts w:ascii="Times New Roman" w:eastAsia="Times New Roman" w:hAnsi="Times New Roman" w:cs="Times New Roman"/>
          <w:b/>
          <w:sz w:val="24"/>
          <w:szCs w:val="24"/>
          <w:highlight w:val="white"/>
        </w:rPr>
        <w:t>Does the pre-rupture geomorphology support the fault mapping? Rank 3</w:t>
      </w:r>
    </w:p>
    <w:p w14:paraId="2666C10E" w14:textId="77777777" w:rsidR="000516D0" w:rsidRPr="007A1F65" w:rsidRDefault="00192C88">
      <w:pPr>
        <w:spacing w:after="160" w:line="256" w:lineRule="auto"/>
        <w:rPr>
          <w:rFonts w:ascii="Times New Roman" w:eastAsia="Times New Roman" w:hAnsi="Times New Roman" w:cs="Times New Roman"/>
          <w:sz w:val="24"/>
          <w:szCs w:val="24"/>
          <w:highlight w:val="white"/>
        </w:rPr>
      </w:pPr>
      <w:r w:rsidRPr="007A1F65">
        <w:rPr>
          <w:rFonts w:ascii="Times New Roman" w:eastAsia="Times New Roman" w:hAnsi="Times New Roman" w:cs="Times New Roman"/>
          <w:sz w:val="24"/>
          <w:szCs w:val="24"/>
          <w:highlight w:val="white"/>
        </w:rPr>
        <w:t>Triangular facets and sag ponds are well identified. Primary and secondar</w:t>
      </w:r>
      <w:r w:rsidRPr="007A1F65">
        <w:rPr>
          <w:rFonts w:ascii="Times New Roman" w:eastAsia="Times New Roman" w:hAnsi="Times New Roman" w:cs="Times New Roman"/>
          <w:sz w:val="24"/>
          <w:szCs w:val="24"/>
          <w:highlight w:val="white"/>
        </w:rPr>
        <w:t>y fault traces mapped are consistent with these features.</w:t>
      </w:r>
    </w:p>
    <w:p w14:paraId="4F090BBA" w14:textId="77777777" w:rsidR="000516D0" w:rsidRPr="007A1F65" w:rsidRDefault="00192C88">
      <w:pPr>
        <w:spacing w:after="160" w:line="256" w:lineRule="auto"/>
        <w:rPr>
          <w:rFonts w:ascii="Times New Roman" w:eastAsia="Times New Roman" w:hAnsi="Times New Roman" w:cs="Times New Roman"/>
          <w:b/>
          <w:sz w:val="24"/>
          <w:szCs w:val="24"/>
          <w:highlight w:val="white"/>
        </w:rPr>
      </w:pPr>
      <w:r w:rsidRPr="007A1F65">
        <w:rPr>
          <w:rFonts w:ascii="Times New Roman" w:eastAsia="Times New Roman" w:hAnsi="Times New Roman" w:cs="Times New Roman"/>
          <w:b/>
          <w:sz w:val="24"/>
          <w:szCs w:val="24"/>
          <w:highlight w:val="white"/>
        </w:rPr>
        <w:t>Are the certainty rankings consistent with the geomorphology? Rank 2-3</w:t>
      </w:r>
    </w:p>
    <w:p w14:paraId="2913D003" w14:textId="77777777" w:rsidR="000516D0" w:rsidRPr="007A1F65" w:rsidRDefault="00192C88">
      <w:pPr>
        <w:spacing w:after="160" w:line="256" w:lineRule="auto"/>
        <w:rPr>
          <w:rFonts w:ascii="Times New Roman" w:eastAsia="Times New Roman" w:hAnsi="Times New Roman" w:cs="Times New Roman"/>
          <w:sz w:val="24"/>
          <w:szCs w:val="24"/>
          <w:highlight w:val="white"/>
        </w:rPr>
      </w:pPr>
      <w:r w:rsidRPr="007A1F65">
        <w:rPr>
          <w:rFonts w:ascii="Times New Roman" w:eastAsia="Times New Roman" w:hAnsi="Times New Roman" w:cs="Times New Roman"/>
          <w:sz w:val="24"/>
          <w:szCs w:val="24"/>
          <w:highlight w:val="white"/>
        </w:rPr>
        <w:t>Certainty rankings agree well with the topography from the DEM and historic aerial imagery. There are only a couple of occurrences where I rank the feature differently than the mapper (primarily for a  missed trace).</w:t>
      </w:r>
    </w:p>
    <w:p w14:paraId="781FDD13" w14:textId="77777777" w:rsidR="000516D0" w:rsidRPr="007A1F65" w:rsidRDefault="00192C88">
      <w:pPr>
        <w:spacing w:after="160" w:line="256" w:lineRule="auto"/>
        <w:rPr>
          <w:rFonts w:ascii="Times New Roman" w:eastAsia="Times New Roman" w:hAnsi="Times New Roman" w:cs="Times New Roman"/>
          <w:b/>
          <w:sz w:val="24"/>
          <w:szCs w:val="24"/>
          <w:highlight w:val="white"/>
        </w:rPr>
      </w:pPr>
      <w:r w:rsidRPr="007A1F65">
        <w:rPr>
          <w:rFonts w:ascii="Times New Roman" w:eastAsia="Times New Roman" w:hAnsi="Times New Roman" w:cs="Times New Roman"/>
          <w:b/>
          <w:sz w:val="24"/>
          <w:szCs w:val="24"/>
          <w:highlight w:val="white"/>
        </w:rPr>
        <w:t>Overall ranking: (better than) Adequate</w:t>
      </w:r>
    </w:p>
    <w:p w14:paraId="797127DF" w14:textId="77777777" w:rsidR="000516D0" w:rsidRPr="007A1F65" w:rsidRDefault="00192C88">
      <w:pPr>
        <w:spacing w:after="160" w:line="256" w:lineRule="auto"/>
        <w:rPr>
          <w:rFonts w:ascii="Times New Roman" w:eastAsia="Times New Roman" w:hAnsi="Times New Roman" w:cs="Times New Roman"/>
          <w:sz w:val="24"/>
          <w:szCs w:val="24"/>
          <w:highlight w:val="white"/>
        </w:rPr>
      </w:pPr>
      <w:r w:rsidRPr="007A1F65">
        <w:rPr>
          <w:rFonts w:ascii="Times New Roman" w:eastAsia="Times New Roman" w:hAnsi="Times New Roman" w:cs="Times New Roman"/>
          <w:sz w:val="24"/>
          <w:szCs w:val="24"/>
          <w:highlight w:val="white"/>
        </w:rPr>
        <w:t xml:space="preserve">Many fault rankings are well supported by the topography from the DEM and historic aerial imagery. One trace with good geomorphic expression, including a prominent depression in 5/1994 Google Earth imagery was missing, see G.E. </w:t>
      </w:r>
      <w:proofErr w:type="spellStart"/>
      <w:r w:rsidRPr="007A1F65">
        <w:rPr>
          <w:rFonts w:ascii="Times New Roman" w:eastAsia="Times New Roman" w:hAnsi="Times New Roman" w:cs="Times New Roman"/>
          <w:sz w:val="24"/>
          <w:szCs w:val="24"/>
          <w:highlight w:val="white"/>
        </w:rPr>
        <w:t>kmz</w:t>
      </w:r>
      <w:proofErr w:type="spellEnd"/>
      <w:r w:rsidRPr="007A1F65">
        <w:rPr>
          <w:rFonts w:ascii="Times New Roman" w:eastAsia="Times New Roman" w:hAnsi="Times New Roman" w:cs="Times New Roman"/>
          <w:sz w:val="24"/>
          <w:szCs w:val="24"/>
          <w:highlight w:val="white"/>
        </w:rPr>
        <w:t xml:space="preserve"> and </w:t>
      </w:r>
      <w:proofErr w:type="spellStart"/>
      <w:r w:rsidRPr="007A1F65">
        <w:rPr>
          <w:rFonts w:ascii="Times New Roman" w:eastAsia="Times New Roman" w:hAnsi="Times New Roman" w:cs="Times New Roman"/>
          <w:sz w:val="24"/>
          <w:szCs w:val="24"/>
          <w:highlight w:val="white"/>
        </w:rPr>
        <w:t>Parkfield_Streig.sh</w:t>
      </w:r>
      <w:r w:rsidRPr="007A1F65">
        <w:rPr>
          <w:rFonts w:ascii="Times New Roman" w:eastAsia="Times New Roman" w:hAnsi="Times New Roman" w:cs="Times New Roman"/>
          <w:sz w:val="24"/>
          <w:szCs w:val="24"/>
          <w:highlight w:val="white"/>
        </w:rPr>
        <w:t>p</w:t>
      </w:r>
      <w:proofErr w:type="spellEnd"/>
      <w:r w:rsidRPr="007A1F65">
        <w:rPr>
          <w:rFonts w:ascii="Times New Roman" w:eastAsia="Times New Roman" w:hAnsi="Times New Roman" w:cs="Times New Roman"/>
          <w:sz w:val="24"/>
          <w:szCs w:val="24"/>
          <w:highlight w:val="white"/>
        </w:rPr>
        <w:t xml:space="preserve"> files.</w:t>
      </w:r>
    </w:p>
    <w:p w14:paraId="05138D87" w14:textId="77777777" w:rsidR="000516D0" w:rsidRPr="007A1F65" w:rsidRDefault="00192C88">
      <w:pPr>
        <w:spacing w:after="160" w:line="256" w:lineRule="auto"/>
        <w:rPr>
          <w:rFonts w:ascii="Times New Roman" w:eastAsia="Times New Roman" w:hAnsi="Times New Roman" w:cs="Times New Roman"/>
          <w:b/>
          <w:sz w:val="24"/>
          <w:szCs w:val="24"/>
          <w:highlight w:val="white"/>
        </w:rPr>
      </w:pPr>
      <w:r w:rsidRPr="007A1F65">
        <w:rPr>
          <w:rFonts w:ascii="Times New Roman" w:eastAsia="Times New Roman" w:hAnsi="Times New Roman" w:cs="Times New Roman"/>
          <w:b/>
          <w:sz w:val="24"/>
          <w:szCs w:val="24"/>
          <w:highlight w:val="white"/>
        </w:rPr>
        <w:t xml:space="preserve"> Justification for overall ranking:</w:t>
      </w:r>
    </w:p>
    <w:p w14:paraId="5A291CBA" w14:textId="77777777" w:rsidR="000516D0" w:rsidRPr="007A1F65" w:rsidRDefault="00192C88">
      <w:pPr>
        <w:spacing w:after="160" w:line="256" w:lineRule="auto"/>
        <w:rPr>
          <w:rFonts w:ascii="Times New Roman" w:eastAsia="Times New Roman" w:hAnsi="Times New Roman" w:cs="Times New Roman"/>
          <w:sz w:val="24"/>
          <w:szCs w:val="24"/>
          <w:highlight w:val="white"/>
        </w:rPr>
      </w:pPr>
      <w:r w:rsidRPr="007A1F65">
        <w:rPr>
          <w:rFonts w:ascii="Times New Roman" w:eastAsia="Times New Roman" w:hAnsi="Times New Roman" w:cs="Times New Roman"/>
          <w:sz w:val="24"/>
          <w:szCs w:val="24"/>
          <w:highlight w:val="white"/>
        </w:rPr>
        <w:t>This mapping needs some review and revision, but overall the fault traces and rank of primary and secondary faults seemed consistent with the features identifiable with the SRTM DEM and historical (pre 2004) ima</w:t>
      </w:r>
      <w:r w:rsidRPr="007A1F65">
        <w:rPr>
          <w:rFonts w:ascii="Times New Roman" w:eastAsia="Times New Roman" w:hAnsi="Times New Roman" w:cs="Times New Roman"/>
          <w:sz w:val="24"/>
          <w:szCs w:val="24"/>
          <w:highlight w:val="white"/>
        </w:rPr>
        <w:t>gery. I think mapping and interpretations by me and the original mapper would be strengthened with the use of stereo paired historic air photos – where they exist in this region.</w:t>
      </w:r>
    </w:p>
    <w:p w14:paraId="763FFD9C" w14:textId="77777777" w:rsidR="000516D0" w:rsidRPr="007A1F65" w:rsidRDefault="000516D0">
      <w:pPr>
        <w:spacing w:after="160" w:line="256" w:lineRule="auto"/>
        <w:rPr>
          <w:rFonts w:ascii="Times New Roman" w:eastAsia="Times New Roman" w:hAnsi="Times New Roman" w:cs="Times New Roman"/>
          <w:sz w:val="24"/>
          <w:szCs w:val="24"/>
          <w:highlight w:val="white"/>
        </w:rPr>
      </w:pPr>
    </w:p>
    <w:p w14:paraId="0FF1350C" w14:textId="77777777" w:rsidR="000516D0" w:rsidRPr="007A1F65" w:rsidRDefault="000516D0">
      <w:pPr>
        <w:spacing w:after="160" w:line="256" w:lineRule="auto"/>
        <w:rPr>
          <w:rFonts w:ascii="Times New Roman" w:eastAsia="Times New Roman" w:hAnsi="Times New Roman" w:cs="Times New Roman"/>
          <w:sz w:val="24"/>
          <w:szCs w:val="24"/>
          <w:highlight w:val="white"/>
        </w:rPr>
      </w:pPr>
    </w:p>
    <w:p w14:paraId="338CCC13" w14:textId="77777777" w:rsidR="000516D0" w:rsidRPr="007A1F65" w:rsidRDefault="000516D0">
      <w:pPr>
        <w:spacing w:after="160" w:line="256" w:lineRule="auto"/>
        <w:rPr>
          <w:rFonts w:ascii="Times New Roman" w:eastAsia="Times New Roman" w:hAnsi="Times New Roman" w:cs="Times New Roman"/>
          <w:sz w:val="24"/>
          <w:szCs w:val="24"/>
          <w:highlight w:val="white"/>
        </w:rPr>
      </w:pPr>
    </w:p>
    <w:p w14:paraId="3B7DD004" w14:textId="77777777" w:rsidR="000516D0" w:rsidRPr="007A1F65" w:rsidRDefault="000516D0">
      <w:pPr>
        <w:spacing w:after="160" w:line="256" w:lineRule="auto"/>
        <w:rPr>
          <w:rFonts w:ascii="Times New Roman" w:eastAsia="Times New Roman" w:hAnsi="Times New Roman" w:cs="Times New Roman"/>
          <w:sz w:val="24"/>
          <w:szCs w:val="24"/>
          <w:highlight w:val="white"/>
        </w:rPr>
      </w:pPr>
    </w:p>
    <w:p w14:paraId="64A1FE7F" w14:textId="77777777" w:rsidR="000516D0" w:rsidRPr="007A1F65" w:rsidRDefault="000516D0">
      <w:pPr>
        <w:spacing w:after="160" w:line="256" w:lineRule="auto"/>
        <w:rPr>
          <w:rFonts w:ascii="Times New Roman" w:eastAsia="Times New Roman" w:hAnsi="Times New Roman" w:cs="Times New Roman"/>
          <w:sz w:val="24"/>
          <w:szCs w:val="24"/>
          <w:highlight w:val="white"/>
        </w:rPr>
      </w:pPr>
    </w:p>
    <w:p w14:paraId="35AD2E32" w14:textId="77777777" w:rsidR="000516D0" w:rsidRPr="007A1F65" w:rsidRDefault="000516D0">
      <w:pPr>
        <w:spacing w:after="160" w:line="256" w:lineRule="auto"/>
        <w:rPr>
          <w:rFonts w:ascii="Times New Roman" w:eastAsia="Times New Roman" w:hAnsi="Times New Roman" w:cs="Times New Roman"/>
          <w:sz w:val="24"/>
          <w:szCs w:val="24"/>
          <w:highlight w:val="white"/>
        </w:rPr>
      </w:pPr>
    </w:p>
    <w:p w14:paraId="4FD208C2" w14:textId="77777777" w:rsidR="000516D0" w:rsidRPr="007A1F65" w:rsidRDefault="00192C88">
      <w:pPr>
        <w:spacing w:after="160" w:line="256" w:lineRule="auto"/>
        <w:rPr>
          <w:rFonts w:ascii="Times New Roman" w:eastAsia="Times New Roman" w:hAnsi="Times New Roman" w:cs="Times New Roman"/>
          <w:sz w:val="24"/>
          <w:szCs w:val="24"/>
          <w:highlight w:val="white"/>
        </w:rPr>
      </w:pPr>
      <w:r w:rsidRPr="007A1F65">
        <w:rPr>
          <w:rFonts w:ascii="Times New Roman" w:hAnsi="Times New Roman" w:cs="Times New Roman"/>
          <w:sz w:val="24"/>
          <w:szCs w:val="24"/>
        </w:rPr>
        <w:br w:type="page"/>
      </w:r>
    </w:p>
    <w:p w14:paraId="47A6D716" w14:textId="77777777" w:rsidR="000516D0" w:rsidRPr="007A1F65" w:rsidRDefault="00192C88">
      <w:pPr>
        <w:spacing w:after="160" w:line="256" w:lineRule="auto"/>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lastRenderedPageBreak/>
        <w:t>EL MAYOR CUCAPAH PRE-RUPTURE MAPPING REVIEW</w:t>
      </w:r>
    </w:p>
    <w:p w14:paraId="6696544F" w14:textId="77777777" w:rsidR="000516D0" w:rsidRPr="007A1F65" w:rsidRDefault="00192C88">
      <w:pPr>
        <w:spacing w:after="160" w:line="256" w:lineRule="auto"/>
        <w:rPr>
          <w:rFonts w:ascii="Times New Roman" w:eastAsia="Times New Roman" w:hAnsi="Times New Roman" w:cs="Times New Roman"/>
          <w:b/>
          <w:sz w:val="24"/>
          <w:szCs w:val="24"/>
        </w:rPr>
      </w:pPr>
      <w:r w:rsidRPr="007A1F65">
        <w:rPr>
          <w:rFonts w:ascii="Times New Roman" w:eastAsia="Times New Roman" w:hAnsi="Times New Roman" w:cs="Times New Roman"/>
          <w:sz w:val="24"/>
          <w:szCs w:val="24"/>
        </w:rPr>
        <w:t xml:space="preserve">By Ozgur </w:t>
      </w:r>
      <w:proofErr w:type="spellStart"/>
      <w:r w:rsidRPr="007A1F65">
        <w:rPr>
          <w:rFonts w:ascii="Times New Roman" w:eastAsia="Times New Roman" w:hAnsi="Times New Roman" w:cs="Times New Roman"/>
          <w:sz w:val="24"/>
          <w:szCs w:val="24"/>
        </w:rPr>
        <w:t>Kozaci</w:t>
      </w:r>
      <w:proofErr w:type="spellEnd"/>
      <w:r w:rsidRPr="007A1F65">
        <w:rPr>
          <w:rFonts w:ascii="Times New Roman" w:eastAsia="Times New Roman" w:hAnsi="Times New Roman" w:cs="Times New Roman"/>
          <w:sz w:val="24"/>
          <w:szCs w:val="24"/>
        </w:rPr>
        <w:t>, PhD, PG</w:t>
      </w:r>
    </w:p>
    <w:p w14:paraId="302D5B6D" w14:textId="77777777" w:rsidR="000516D0" w:rsidRPr="007A1F65" w:rsidRDefault="00192C88">
      <w:pPr>
        <w:spacing w:after="160" w:line="256" w:lineRule="auto"/>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xml:space="preserve">I reviewed the mapping for El Mayor </w:t>
      </w:r>
      <w:proofErr w:type="spellStart"/>
      <w:r w:rsidRPr="007A1F65">
        <w:rPr>
          <w:rFonts w:ascii="Times New Roman" w:eastAsia="Times New Roman" w:hAnsi="Times New Roman" w:cs="Times New Roman"/>
          <w:sz w:val="24"/>
          <w:szCs w:val="24"/>
        </w:rPr>
        <w:t>Cucapah</w:t>
      </w:r>
      <w:proofErr w:type="spellEnd"/>
      <w:r w:rsidRPr="007A1F65">
        <w:rPr>
          <w:rFonts w:ascii="Times New Roman" w:eastAsia="Times New Roman" w:hAnsi="Times New Roman" w:cs="Times New Roman"/>
          <w:sz w:val="24"/>
          <w:szCs w:val="24"/>
        </w:rPr>
        <w:t xml:space="preserve"> (EMC) pre-rupture region using mostly 2006-2007 Google Earth Pro imagery and GIS-based DEM for checking consistency and accuracy of application of the provided GIRs, consistency of mapping across the area of inte</w:t>
      </w:r>
      <w:r w:rsidRPr="007A1F65">
        <w:rPr>
          <w:rFonts w:ascii="Times New Roman" w:eastAsia="Times New Roman" w:hAnsi="Times New Roman" w:cs="Times New Roman"/>
          <w:sz w:val="24"/>
          <w:szCs w:val="24"/>
        </w:rPr>
        <w:t>rest (AOI), and overall understanding of the geomorphic mapping towards identification of active faulting. I am not familiar with this region or the EMC earthquake at all and must admit that this is a complex region to map. Majority of the AOI appears to b</w:t>
      </w:r>
      <w:r w:rsidRPr="007A1F65">
        <w:rPr>
          <w:rFonts w:ascii="Times New Roman" w:eastAsia="Times New Roman" w:hAnsi="Times New Roman" w:cs="Times New Roman"/>
          <w:sz w:val="24"/>
          <w:szCs w:val="24"/>
        </w:rPr>
        <w:t>e covered with an actively deforming (uplifting in combination with strike slip faulting) range. Lack of Quaternary deposits through much of the range complicates identification of active faulting through it. However, linear valleys, alignment of consisten</w:t>
      </w:r>
      <w:r w:rsidRPr="007A1F65">
        <w:rPr>
          <w:rFonts w:ascii="Times New Roman" w:eastAsia="Times New Roman" w:hAnsi="Times New Roman" w:cs="Times New Roman"/>
          <w:sz w:val="24"/>
          <w:szCs w:val="24"/>
        </w:rPr>
        <w:t xml:space="preserve">t right-laterally offset channels, back-facing scarps, and juxtaposition of contrasting bedrock units provide basis for mapping active faults. My remarks are provided as the Google Earth </w:t>
      </w:r>
      <w:proofErr w:type="spellStart"/>
      <w:r w:rsidRPr="007A1F65">
        <w:rPr>
          <w:rFonts w:ascii="Times New Roman" w:eastAsia="Times New Roman" w:hAnsi="Times New Roman" w:cs="Times New Roman"/>
          <w:sz w:val="24"/>
          <w:szCs w:val="24"/>
        </w:rPr>
        <w:t>EMC_Oz_Notes.kmz</w:t>
      </w:r>
      <w:proofErr w:type="spellEnd"/>
      <w:r w:rsidRPr="007A1F65">
        <w:rPr>
          <w:rFonts w:ascii="Times New Roman" w:eastAsia="Times New Roman" w:hAnsi="Times New Roman" w:cs="Times New Roman"/>
          <w:sz w:val="24"/>
          <w:szCs w:val="24"/>
        </w:rPr>
        <w:t xml:space="preserve"> file. In this file I used flags (Placemarks) with le</w:t>
      </w:r>
      <w:r w:rsidRPr="007A1F65">
        <w:rPr>
          <w:rFonts w:ascii="Times New Roman" w:eastAsia="Times New Roman" w:hAnsi="Times New Roman" w:cs="Times New Roman"/>
          <w:sz w:val="24"/>
          <w:szCs w:val="24"/>
        </w:rPr>
        <w:t>tters to indicate potential issues and occasionally polygons to highlight areas. I made an attempt to duplicate remarks provided for a polygon also as placemarks for ease of finding.  I did not remark on every single mapped feature but rather I tried to ha</w:t>
      </w:r>
      <w:r w:rsidRPr="007A1F65">
        <w:rPr>
          <w:rFonts w:ascii="Times New Roman" w:eastAsia="Times New Roman" w:hAnsi="Times New Roman" w:cs="Times New Roman"/>
          <w:sz w:val="24"/>
          <w:szCs w:val="24"/>
        </w:rPr>
        <w:t>ve an even sampling across the AOI to provide general sense of potential issues with the mapping.</w:t>
      </w:r>
    </w:p>
    <w:p w14:paraId="571940AF" w14:textId="77777777" w:rsidR="000516D0" w:rsidRPr="007A1F65" w:rsidRDefault="00192C88">
      <w:pPr>
        <w:spacing w:after="160" w:line="256" w:lineRule="auto"/>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Is the mapping complete?</w:t>
      </w:r>
    </w:p>
    <w:p w14:paraId="7ED35C7A" w14:textId="77777777" w:rsidR="000516D0" w:rsidRPr="007A1F65" w:rsidRDefault="00192C88">
      <w:pPr>
        <w:spacing w:after="160" w:line="256" w:lineRule="auto"/>
        <w:rPr>
          <w:rFonts w:ascii="Times New Roman" w:eastAsia="Times New Roman" w:hAnsi="Times New Roman" w:cs="Times New Roman"/>
          <w:sz w:val="24"/>
          <w:szCs w:val="24"/>
        </w:rPr>
      </w:pPr>
      <w:r w:rsidRPr="007A1F65">
        <w:rPr>
          <w:rFonts w:ascii="Times New Roman" w:eastAsia="Times New Roman" w:hAnsi="Times New Roman" w:cs="Times New Roman"/>
          <w:i/>
          <w:sz w:val="24"/>
          <w:szCs w:val="24"/>
        </w:rPr>
        <w:t>Rating=1</w:t>
      </w:r>
      <w:r w:rsidRPr="007A1F65">
        <w:rPr>
          <w:rFonts w:ascii="Times New Roman" w:eastAsia="Times New Roman" w:hAnsi="Times New Roman" w:cs="Times New Roman"/>
          <w:sz w:val="24"/>
          <w:szCs w:val="24"/>
        </w:rPr>
        <w:t>: Frequent gaps and errors in the mapping that lead to errors in the interpretation of the faulting. The NW and SE ends of the AOI are practically not mapped. In the SE part of the AOI, one of the most obvious errors is the tendency to follow the main vall</w:t>
      </w:r>
      <w:r w:rsidRPr="007A1F65">
        <w:rPr>
          <w:rFonts w:ascii="Times New Roman" w:eastAsia="Times New Roman" w:hAnsi="Times New Roman" w:cs="Times New Roman"/>
          <w:sz w:val="24"/>
          <w:szCs w:val="24"/>
        </w:rPr>
        <w:t>ey margins into the tributary channels. Unless the environment is dominated by low angle faulting these mapped features do not reflect active faulting that would be expected to cross cut across the fluvial geomorphic features of tributary channels. The cen</w:t>
      </w:r>
      <w:r w:rsidRPr="007A1F65">
        <w:rPr>
          <w:rFonts w:ascii="Times New Roman" w:eastAsia="Times New Roman" w:hAnsi="Times New Roman" w:cs="Times New Roman"/>
          <w:sz w:val="24"/>
          <w:szCs w:val="24"/>
        </w:rPr>
        <w:t>tral section of the mapping seems to have more detail in line with a structurally complex fault geometry, although I don’t necessarily agree with many mapped features as faults. Mapping in the central section of the AOI, forming the range front where large</w:t>
      </w:r>
      <w:r w:rsidRPr="007A1F65">
        <w:rPr>
          <w:rFonts w:ascii="Times New Roman" w:eastAsia="Times New Roman" w:hAnsi="Times New Roman" w:cs="Times New Roman"/>
          <w:sz w:val="24"/>
          <w:szCs w:val="24"/>
        </w:rPr>
        <w:t xml:space="preserve"> fans have developed is the most agreeable per my observations.</w:t>
      </w:r>
    </w:p>
    <w:p w14:paraId="0D8FAB89" w14:textId="77777777" w:rsidR="000516D0" w:rsidRPr="007A1F65" w:rsidRDefault="00192C88">
      <w:pPr>
        <w:spacing w:after="160" w:line="256" w:lineRule="auto"/>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Does the pre-rupture geomorphology support the fault mapping?</w:t>
      </w:r>
    </w:p>
    <w:p w14:paraId="5BB459F2" w14:textId="77777777" w:rsidR="000516D0" w:rsidRPr="007A1F65" w:rsidRDefault="00192C88">
      <w:pPr>
        <w:spacing w:after="160" w:line="256" w:lineRule="auto"/>
        <w:rPr>
          <w:rFonts w:ascii="Times New Roman" w:eastAsia="Times New Roman" w:hAnsi="Times New Roman" w:cs="Times New Roman"/>
          <w:sz w:val="24"/>
          <w:szCs w:val="24"/>
        </w:rPr>
      </w:pPr>
      <w:r w:rsidRPr="007A1F65">
        <w:rPr>
          <w:rFonts w:ascii="Times New Roman" w:eastAsia="Times New Roman" w:hAnsi="Times New Roman" w:cs="Times New Roman"/>
          <w:i/>
          <w:sz w:val="24"/>
          <w:szCs w:val="24"/>
        </w:rPr>
        <w:t>Rating=1</w:t>
      </w:r>
      <w:r w:rsidRPr="007A1F65">
        <w:rPr>
          <w:rFonts w:ascii="Times New Roman" w:eastAsia="Times New Roman" w:hAnsi="Times New Roman" w:cs="Times New Roman"/>
          <w:sz w:val="24"/>
          <w:szCs w:val="24"/>
        </w:rPr>
        <w:t>: Frequently, faults are either missed or mapped in the wrong place. E.g., channel margins are frequently mapped as scarps</w:t>
      </w:r>
      <w:r w:rsidRPr="007A1F65">
        <w:rPr>
          <w:rFonts w:ascii="Times New Roman" w:eastAsia="Times New Roman" w:hAnsi="Times New Roman" w:cs="Times New Roman"/>
          <w:sz w:val="24"/>
          <w:szCs w:val="24"/>
        </w:rPr>
        <w:t>. It would have been helpful if the intended type of faulting was somehow indicated as part of this mapping exercise. For example, many range fronts were mapped as scarps and triangular facets but these mapped “faults” often wrap around the range front int</w:t>
      </w:r>
      <w:r w:rsidRPr="007A1F65">
        <w:rPr>
          <w:rFonts w:ascii="Times New Roman" w:eastAsia="Times New Roman" w:hAnsi="Times New Roman" w:cs="Times New Roman"/>
          <w:sz w:val="24"/>
          <w:szCs w:val="24"/>
        </w:rPr>
        <w:t xml:space="preserve">o the tributary channels (see below for an example). Unless a low-angle fault is intended by this mapping, this type of mapping shows that the concepts for geomorphic features indicative of active faulting are not fully digested by the mappers. </w:t>
      </w:r>
    </w:p>
    <w:p w14:paraId="30EB7514" w14:textId="77777777" w:rsidR="000516D0" w:rsidRPr="007A1F65" w:rsidRDefault="00192C88">
      <w:pPr>
        <w:spacing w:after="160" w:line="256" w:lineRule="auto"/>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Similarly, the mapping of individual geomorphic features seems disconnected from a big-picture mapping perspective. For example, in many locations range fronts are consistently mapped as scarps and triangular facets but the fan surfaces across the projecti</w:t>
      </w:r>
      <w:r w:rsidRPr="007A1F65">
        <w:rPr>
          <w:rFonts w:ascii="Times New Roman" w:eastAsia="Times New Roman" w:hAnsi="Times New Roman" w:cs="Times New Roman"/>
          <w:sz w:val="24"/>
          <w:szCs w:val="24"/>
        </w:rPr>
        <w:t xml:space="preserve">on of these mapped “faults” left unmapped because no obvious faulting was observed. This is regardless the potential age of </w:t>
      </w:r>
      <w:r w:rsidRPr="007A1F65">
        <w:rPr>
          <w:rFonts w:ascii="Times New Roman" w:eastAsia="Times New Roman" w:hAnsi="Times New Roman" w:cs="Times New Roman"/>
          <w:sz w:val="24"/>
          <w:szCs w:val="24"/>
        </w:rPr>
        <w:lastRenderedPageBreak/>
        <w:t xml:space="preserve">such fans suggesting that even when no faulting was observed across a seemingly old fan surface the adjacent range front faults are </w:t>
      </w:r>
      <w:r w:rsidRPr="007A1F65">
        <w:rPr>
          <w:rFonts w:ascii="Times New Roman" w:eastAsia="Times New Roman" w:hAnsi="Times New Roman" w:cs="Times New Roman"/>
          <w:sz w:val="24"/>
          <w:szCs w:val="24"/>
        </w:rPr>
        <w:t>still considered active by the mapper. See below for an example of this issue.</w:t>
      </w:r>
    </w:p>
    <w:p w14:paraId="53F743C6" w14:textId="77777777" w:rsidR="000516D0" w:rsidRPr="007A1F65" w:rsidRDefault="00192C88">
      <w:pPr>
        <w:spacing w:after="160" w:line="256" w:lineRule="auto"/>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xml:space="preserve"> </w:t>
      </w:r>
    </w:p>
    <w:p w14:paraId="4FEFF605" w14:textId="77777777" w:rsidR="000516D0" w:rsidRPr="007A1F65" w:rsidRDefault="00192C88">
      <w:pPr>
        <w:spacing w:after="160" w:line="256" w:lineRule="auto"/>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Are the certainty rankings consistent with the overall geomorphology?</w:t>
      </w:r>
    </w:p>
    <w:p w14:paraId="43BDF7A8" w14:textId="77777777" w:rsidR="000516D0" w:rsidRPr="007A1F65" w:rsidRDefault="00192C88">
      <w:pPr>
        <w:spacing w:after="160" w:line="256" w:lineRule="auto"/>
        <w:rPr>
          <w:rFonts w:ascii="Times New Roman" w:eastAsia="Times New Roman" w:hAnsi="Times New Roman" w:cs="Times New Roman"/>
          <w:sz w:val="24"/>
          <w:szCs w:val="24"/>
        </w:rPr>
      </w:pPr>
      <w:r w:rsidRPr="007A1F65">
        <w:rPr>
          <w:rFonts w:ascii="Times New Roman" w:eastAsia="Times New Roman" w:hAnsi="Times New Roman" w:cs="Times New Roman"/>
          <w:i/>
          <w:sz w:val="24"/>
          <w:szCs w:val="24"/>
        </w:rPr>
        <w:t>Rating=1</w:t>
      </w:r>
      <w:r w:rsidRPr="007A1F65">
        <w:rPr>
          <w:rFonts w:ascii="Times New Roman" w:eastAsia="Times New Roman" w:hAnsi="Times New Roman" w:cs="Times New Roman"/>
          <w:sz w:val="24"/>
          <w:szCs w:val="24"/>
        </w:rPr>
        <w:t>: The rankings are poorly supported by the geomorphology. It must be noted that there are signifi</w:t>
      </w:r>
      <w:r w:rsidRPr="007A1F65">
        <w:rPr>
          <w:rFonts w:ascii="Times New Roman" w:eastAsia="Times New Roman" w:hAnsi="Times New Roman" w:cs="Times New Roman"/>
          <w:sz w:val="24"/>
          <w:szCs w:val="24"/>
        </w:rPr>
        <w:t>cant sections of the AOI without mapping. It should also be noted that majority of the AOI is dominated by bedrock exposures. Quaternary, especially Holocene deposits, are lacking complicating the mapping process. Regardless, the classifications and mapped</w:t>
      </w:r>
      <w:r w:rsidRPr="007A1F65">
        <w:rPr>
          <w:rFonts w:ascii="Times New Roman" w:eastAsia="Times New Roman" w:hAnsi="Times New Roman" w:cs="Times New Roman"/>
          <w:sz w:val="24"/>
          <w:szCs w:val="24"/>
        </w:rPr>
        <w:t xml:space="preserve"> linear features are generally inconsistent with active fault mapping. In some instances, multiple GIRs were assigned without a good basis. Not all similar features were mapped, or even if mapped they were not necessarily assigned similar GIRs which result</w:t>
      </w:r>
      <w:r w:rsidRPr="007A1F65">
        <w:rPr>
          <w:rFonts w:ascii="Times New Roman" w:eastAsia="Times New Roman" w:hAnsi="Times New Roman" w:cs="Times New Roman"/>
          <w:sz w:val="24"/>
          <w:szCs w:val="24"/>
        </w:rPr>
        <w:t xml:space="preserve">ed in inconsistent ranking. </w:t>
      </w:r>
    </w:p>
    <w:p w14:paraId="69D2B9B3" w14:textId="77777777" w:rsidR="000516D0" w:rsidRPr="007A1F65" w:rsidRDefault="00192C88">
      <w:pPr>
        <w:spacing w:after="160" w:line="256" w:lineRule="auto"/>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Overall ranking?</w:t>
      </w:r>
    </w:p>
    <w:p w14:paraId="542B07C7" w14:textId="77777777" w:rsidR="000516D0" w:rsidRPr="007A1F65" w:rsidRDefault="00192C88">
      <w:pPr>
        <w:spacing w:after="160" w:line="256" w:lineRule="auto"/>
        <w:rPr>
          <w:rFonts w:ascii="Times New Roman" w:eastAsia="Times New Roman" w:hAnsi="Times New Roman" w:cs="Times New Roman"/>
          <w:sz w:val="24"/>
          <w:szCs w:val="24"/>
        </w:rPr>
      </w:pPr>
      <w:r w:rsidRPr="007A1F65">
        <w:rPr>
          <w:rFonts w:ascii="Times New Roman" w:eastAsia="Times New Roman" w:hAnsi="Times New Roman" w:cs="Times New Roman"/>
          <w:i/>
          <w:sz w:val="24"/>
          <w:szCs w:val="24"/>
        </w:rPr>
        <w:t>Needs Revision</w:t>
      </w:r>
      <w:r w:rsidRPr="007A1F65">
        <w:rPr>
          <w:rFonts w:ascii="Times New Roman" w:eastAsia="Times New Roman" w:hAnsi="Times New Roman" w:cs="Times New Roman"/>
          <w:sz w:val="24"/>
          <w:szCs w:val="24"/>
        </w:rPr>
        <w:t>: The map has many issues. It is incomplete in multiple areas or the geomorphology was frequently misinterpreted by the mapper(s). I’m not necessarily criticizing the accuracy of the pre-rupture m</w:t>
      </w:r>
      <w:r w:rsidRPr="007A1F65">
        <w:rPr>
          <w:rFonts w:ascii="Times New Roman" w:eastAsia="Times New Roman" w:hAnsi="Times New Roman" w:cs="Times New Roman"/>
          <w:sz w:val="24"/>
          <w:szCs w:val="24"/>
        </w:rPr>
        <w:t>apping in such a complex AOI but inconsistencies in how the criteria were applied and gaps in mapping are problematic. There are systematic inconsistencies across the mapping area. For example; one feature was mapped for X meters and although the same geom</w:t>
      </w:r>
      <w:r w:rsidRPr="007A1F65">
        <w:rPr>
          <w:rFonts w:ascii="Times New Roman" w:eastAsia="Times New Roman" w:hAnsi="Times New Roman" w:cs="Times New Roman"/>
          <w:sz w:val="24"/>
          <w:szCs w:val="24"/>
        </w:rPr>
        <w:t>orphic signature extends on trend, the continuation of that feature was not mapped. Furthermore, in numerous locations geomorphic features were misinterpreted. The most obvious and pervasive one appears as mapping channel margins (in some cases terrace ris</w:t>
      </w:r>
      <w:r w:rsidRPr="007A1F65">
        <w:rPr>
          <w:rFonts w:ascii="Times New Roman" w:eastAsia="Times New Roman" w:hAnsi="Times New Roman" w:cs="Times New Roman"/>
          <w:sz w:val="24"/>
          <w:szCs w:val="24"/>
        </w:rPr>
        <w:t>ers) as scarps.</w:t>
      </w:r>
    </w:p>
    <w:p w14:paraId="11D651E2" w14:textId="77777777" w:rsidR="000516D0" w:rsidRPr="007A1F65" w:rsidRDefault="00192C88">
      <w:pPr>
        <w:spacing w:after="160" w:line="256" w:lineRule="auto"/>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My name can be published with my review.</w:t>
      </w:r>
    </w:p>
    <w:p w14:paraId="661016DA" w14:textId="77777777" w:rsidR="000516D0" w:rsidRPr="007A1F65" w:rsidRDefault="00192C88">
      <w:pPr>
        <w:spacing w:after="160" w:line="256" w:lineRule="auto"/>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I would like to continue to be involved in this work. This is an interesting study and very important for developing standards for our upcoming colleagues. I would be happy to contribute in any way t</w:t>
      </w:r>
      <w:r w:rsidRPr="007A1F65">
        <w:rPr>
          <w:rFonts w:ascii="Times New Roman" w:eastAsia="Times New Roman" w:hAnsi="Times New Roman" w:cs="Times New Roman"/>
          <w:sz w:val="24"/>
          <w:szCs w:val="24"/>
        </w:rPr>
        <w:t>hat I can to help support this work including contribution to the manuscript preparation for submission to a peer-reviewed journal.</w:t>
      </w:r>
    </w:p>
    <w:p w14:paraId="12499B8A" w14:textId="77777777" w:rsidR="000516D0" w:rsidRPr="007A1F65" w:rsidRDefault="00192C88">
      <w:pPr>
        <w:spacing w:after="160" w:line="256" w:lineRule="auto"/>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Please do not hesitate to contact me with any questions you might have regarding my review.</w:t>
      </w:r>
    </w:p>
    <w:p w14:paraId="2CE0B7A7" w14:textId="77777777" w:rsidR="000516D0" w:rsidRPr="007A1F65" w:rsidRDefault="00192C88">
      <w:pPr>
        <w:spacing w:after="160" w:line="256" w:lineRule="auto"/>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xml:space="preserve">Ozgur </w:t>
      </w:r>
      <w:proofErr w:type="spellStart"/>
      <w:r w:rsidRPr="007A1F65">
        <w:rPr>
          <w:rFonts w:ascii="Times New Roman" w:eastAsia="Times New Roman" w:hAnsi="Times New Roman" w:cs="Times New Roman"/>
          <w:sz w:val="24"/>
          <w:szCs w:val="24"/>
        </w:rPr>
        <w:t>Kozaci</w:t>
      </w:r>
      <w:proofErr w:type="spellEnd"/>
      <w:r w:rsidRPr="007A1F65">
        <w:rPr>
          <w:rFonts w:ascii="Times New Roman" w:eastAsia="Times New Roman" w:hAnsi="Times New Roman" w:cs="Times New Roman"/>
          <w:sz w:val="24"/>
          <w:szCs w:val="24"/>
        </w:rPr>
        <w:t>, PhD, PG</w:t>
      </w:r>
    </w:p>
    <w:p w14:paraId="43F25630" w14:textId="77777777" w:rsidR="000516D0" w:rsidRPr="007A1F65" w:rsidRDefault="00192C88">
      <w:pPr>
        <w:spacing w:after="160" w:line="256" w:lineRule="auto"/>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info@ozgur</w:t>
      </w:r>
      <w:r w:rsidRPr="007A1F65">
        <w:rPr>
          <w:rFonts w:ascii="Times New Roman" w:eastAsia="Times New Roman" w:hAnsi="Times New Roman" w:cs="Times New Roman"/>
          <w:sz w:val="24"/>
          <w:szCs w:val="24"/>
        </w:rPr>
        <w:t>kozaci.com</w:t>
      </w:r>
    </w:p>
    <w:p w14:paraId="42E14515" w14:textId="77777777" w:rsidR="000516D0" w:rsidRPr="007A1F65" w:rsidRDefault="000516D0">
      <w:pPr>
        <w:spacing w:after="160" w:line="256" w:lineRule="auto"/>
        <w:rPr>
          <w:rFonts w:ascii="Times New Roman" w:eastAsia="Times New Roman" w:hAnsi="Times New Roman" w:cs="Times New Roman"/>
          <w:b/>
          <w:sz w:val="24"/>
          <w:szCs w:val="24"/>
        </w:rPr>
      </w:pPr>
    </w:p>
    <w:p w14:paraId="572401B5" w14:textId="77777777" w:rsidR="000516D0" w:rsidRPr="007A1F65" w:rsidRDefault="000516D0">
      <w:pPr>
        <w:spacing w:after="160" w:line="256" w:lineRule="auto"/>
        <w:rPr>
          <w:rFonts w:ascii="Times New Roman" w:eastAsia="Times New Roman" w:hAnsi="Times New Roman" w:cs="Times New Roman"/>
          <w:b/>
          <w:sz w:val="24"/>
          <w:szCs w:val="24"/>
        </w:rPr>
      </w:pPr>
    </w:p>
    <w:p w14:paraId="1B6256BF" w14:textId="77777777" w:rsidR="000516D0" w:rsidRPr="007A1F65" w:rsidRDefault="000516D0">
      <w:pPr>
        <w:spacing w:after="160" w:line="256" w:lineRule="auto"/>
        <w:rPr>
          <w:rFonts w:ascii="Times New Roman" w:eastAsia="Times New Roman" w:hAnsi="Times New Roman" w:cs="Times New Roman"/>
          <w:b/>
          <w:sz w:val="24"/>
          <w:szCs w:val="24"/>
        </w:rPr>
      </w:pPr>
    </w:p>
    <w:p w14:paraId="26A696A2" w14:textId="77777777" w:rsidR="000516D0" w:rsidRPr="007A1F65" w:rsidRDefault="00192C88">
      <w:pPr>
        <w:spacing w:after="160" w:line="256" w:lineRule="auto"/>
        <w:rPr>
          <w:rFonts w:ascii="Times New Roman" w:eastAsia="Times New Roman" w:hAnsi="Times New Roman" w:cs="Times New Roman"/>
          <w:b/>
          <w:sz w:val="24"/>
          <w:szCs w:val="24"/>
        </w:rPr>
      </w:pPr>
      <w:r w:rsidRPr="007A1F65">
        <w:rPr>
          <w:rFonts w:ascii="Times New Roman" w:hAnsi="Times New Roman" w:cs="Times New Roman"/>
          <w:sz w:val="24"/>
          <w:szCs w:val="24"/>
        </w:rPr>
        <w:br w:type="page"/>
      </w:r>
    </w:p>
    <w:p w14:paraId="5FED95FF" w14:textId="77777777" w:rsidR="000516D0" w:rsidRPr="007A1F65" w:rsidRDefault="00192C88">
      <w:pPr>
        <w:spacing w:after="160" w:line="256" w:lineRule="auto"/>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lastRenderedPageBreak/>
        <w:t xml:space="preserve">2010 El Major </w:t>
      </w:r>
      <w:proofErr w:type="spellStart"/>
      <w:r w:rsidRPr="007A1F65">
        <w:rPr>
          <w:rFonts w:ascii="Times New Roman" w:eastAsia="Times New Roman" w:hAnsi="Times New Roman" w:cs="Times New Roman"/>
          <w:b/>
          <w:sz w:val="24"/>
          <w:szCs w:val="24"/>
        </w:rPr>
        <w:t>Cucapah</w:t>
      </w:r>
      <w:proofErr w:type="spellEnd"/>
      <w:r w:rsidRPr="007A1F65">
        <w:rPr>
          <w:rFonts w:ascii="Times New Roman" w:eastAsia="Times New Roman" w:hAnsi="Times New Roman" w:cs="Times New Roman"/>
          <w:b/>
          <w:sz w:val="24"/>
          <w:szCs w:val="24"/>
        </w:rPr>
        <w:t xml:space="preserve"> Earthquake</w:t>
      </w:r>
    </w:p>
    <w:p w14:paraId="38A04CFA" w14:textId="77777777"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t>Review by Curtis Baden, Graduate Student, Stanford University</w:t>
      </w:r>
    </w:p>
    <w:p w14:paraId="78B5D787" w14:textId="77777777" w:rsidR="000516D0" w:rsidRPr="007A1F65" w:rsidRDefault="000516D0">
      <w:pPr>
        <w:rPr>
          <w:rFonts w:ascii="Times New Roman" w:eastAsia="Times New Roman" w:hAnsi="Times New Roman" w:cs="Times New Roman"/>
          <w:sz w:val="24"/>
          <w:szCs w:val="24"/>
        </w:rPr>
      </w:pPr>
    </w:p>
    <w:p w14:paraId="731A4589"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Overview:</w:t>
      </w:r>
    </w:p>
    <w:p w14:paraId="51EA7D66"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xml:space="preserve">After reviewing the pre-rupture mapping for the 2010 El Major </w:t>
      </w:r>
      <w:proofErr w:type="spellStart"/>
      <w:r w:rsidRPr="007A1F65">
        <w:rPr>
          <w:rFonts w:ascii="Times New Roman" w:eastAsia="Times New Roman" w:hAnsi="Times New Roman" w:cs="Times New Roman"/>
          <w:sz w:val="24"/>
          <w:szCs w:val="24"/>
        </w:rPr>
        <w:t>Cucapah</w:t>
      </w:r>
      <w:proofErr w:type="spellEnd"/>
      <w:r w:rsidRPr="007A1F65">
        <w:rPr>
          <w:rFonts w:ascii="Times New Roman" w:eastAsia="Times New Roman" w:hAnsi="Times New Roman" w:cs="Times New Roman"/>
          <w:sz w:val="24"/>
          <w:szCs w:val="24"/>
        </w:rPr>
        <w:t xml:space="preserve"> Earthquake, I feel that, overall, the original fault mapping eff</w:t>
      </w:r>
      <w:r w:rsidRPr="007A1F65">
        <w:rPr>
          <w:rFonts w:ascii="Times New Roman" w:eastAsia="Times New Roman" w:hAnsi="Times New Roman" w:cs="Times New Roman"/>
          <w:sz w:val="24"/>
          <w:szCs w:val="24"/>
        </w:rPr>
        <w:t>ort was thorough and well-done. The fault mapping was consistent in density and assessment across the study area, and captured the majority of</w:t>
      </w:r>
    </w:p>
    <w:p w14:paraId="2BD989CC" w14:textId="77777777" w:rsidR="000516D0" w:rsidRPr="007A1F65" w:rsidRDefault="00192C88">
      <w:pPr>
        <w:rPr>
          <w:rFonts w:ascii="Times New Roman" w:eastAsia="Times New Roman" w:hAnsi="Times New Roman" w:cs="Times New Roman"/>
          <w:sz w:val="24"/>
          <w:szCs w:val="24"/>
        </w:rPr>
      </w:pPr>
      <w:proofErr w:type="spellStart"/>
      <w:r w:rsidRPr="007A1F65">
        <w:rPr>
          <w:rFonts w:ascii="Times New Roman" w:eastAsia="Times New Roman" w:hAnsi="Times New Roman" w:cs="Times New Roman"/>
          <w:sz w:val="24"/>
          <w:szCs w:val="24"/>
        </w:rPr>
        <w:t>geomorphically</w:t>
      </w:r>
      <w:proofErr w:type="spellEnd"/>
      <w:r w:rsidRPr="007A1F65">
        <w:rPr>
          <w:rFonts w:ascii="Times New Roman" w:eastAsia="Times New Roman" w:hAnsi="Times New Roman" w:cs="Times New Roman"/>
          <w:sz w:val="24"/>
          <w:szCs w:val="24"/>
        </w:rPr>
        <w:t xml:space="preserve"> expressed fault features evident in the regional topography and its derivatives</w:t>
      </w:r>
    </w:p>
    <w:p w14:paraId="5388257C"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xml:space="preserve">(i.e. slope, </w:t>
      </w:r>
      <w:proofErr w:type="spellStart"/>
      <w:r w:rsidRPr="007A1F65">
        <w:rPr>
          <w:rFonts w:ascii="Times New Roman" w:eastAsia="Times New Roman" w:hAnsi="Times New Roman" w:cs="Times New Roman"/>
          <w:sz w:val="24"/>
          <w:szCs w:val="24"/>
        </w:rPr>
        <w:t>hills</w:t>
      </w:r>
      <w:r w:rsidRPr="007A1F65">
        <w:rPr>
          <w:rFonts w:ascii="Times New Roman" w:eastAsia="Times New Roman" w:hAnsi="Times New Roman" w:cs="Times New Roman"/>
          <w:sz w:val="24"/>
          <w:szCs w:val="24"/>
        </w:rPr>
        <w:t>hade</w:t>
      </w:r>
      <w:proofErr w:type="spellEnd"/>
      <w:r w:rsidRPr="007A1F65">
        <w:rPr>
          <w:rFonts w:ascii="Times New Roman" w:eastAsia="Times New Roman" w:hAnsi="Times New Roman" w:cs="Times New Roman"/>
          <w:sz w:val="24"/>
          <w:szCs w:val="24"/>
        </w:rPr>
        <w:t>). On this front, I am impressed with the fault map quality, and with the effort that must have gone into the fault mapping. However, the geomorphic feature mapping is not particularly even throughout the mapping area. While the included features are l</w:t>
      </w:r>
      <w:r w:rsidRPr="007A1F65">
        <w:rPr>
          <w:rFonts w:ascii="Times New Roman" w:eastAsia="Times New Roman" w:hAnsi="Times New Roman" w:cs="Times New Roman"/>
          <w:sz w:val="24"/>
          <w:szCs w:val="24"/>
        </w:rPr>
        <w:t>argely correctly located, the majority of the geomorphic mapping is focused in the center third of the study area.</w:t>
      </w:r>
    </w:p>
    <w:p w14:paraId="2912DFBD" w14:textId="77777777" w:rsidR="000516D0" w:rsidRPr="007A1F65" w:rsidRDefault="000516D0">
      <w:pPr>
        <w:rPr>
          <w:rFonts w:ascii="Times New Roman" w:eastAsia="Times New Roman" w:hAnsi="Times New Roman" w:cs="Times New Roman"/>
          <w:sz w:val="24"/>
          <w:szCs w:val="24"/>
        </w:rPr>
      </w:pPr>
    </w:p>
    <w:p w14:paraId="541E1965"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Admittedly, geomorphic features in this central third are high in density, though the features outside of this central third seem to be larg</w:t>
      </w:r>
      <w:r w:rsidRPr="007A1F65">
        <w:rPr>
          <w:rFonts w:ascii="Times New Roman" w:eastAsia="Times New Roman" w:hAnsi="Times New Roman" w:cs="Times New Roman"/>
          <w:sz w:val="24"/>
          <w:szCs w:val="24"/>
        </w:rPr>
        <w:t>ely excluded. In this sense, I found judging the fault confidence assignments to be a bit difficult where geomorphic features were absent from the map. I was, however, able to look at the attribute table and view the confidence assignments for each feature</w:t>
      </w:r>
      <w:r w:rsidRPr="007A1F65">
        <w:rPr>
          <w:rFonts w:ascii="Times New Roman" w:eastAsia="Times New Roman" w:hAnsi="Times New Roman" w:cs="Times New Roman"/>
          <w:sz w:val="24"/>
          <w:szCs w:val="24"/>
        </w:rPr>
        <w:t>. Below, I list my assigned scores from the provided review rubric, alongside some short, general comments that explain my scores. Below the official rubric response, I list some additional observations and concerns pertaining to the mapping in this partic</w:t>
      </w:r>
      <w:r w:rsidRPr="007A1F65">
        <w:rPr>
          <w:rFonts w:ascii="Times New Roman" w:eastAsia="Times New Roman" w:hAnsi="Times New Roman" w:cs="Times New Roman"/>
          <w:sz w:val="24"/>
          <w:szCs w:val="24"/>
        </w:rPr>
        <w:t xml:space="preserve">ular study area. I’ve included an additional fault interpretation shapefile (line features), and a regional comment shapefile (polygon features noting zones of interest) to supplement my review. The line features demarcate additional fault interpretations </w:t>
      </w:r>
      <w:r w:rsidRPr="007A1F65">
        <w:rPr>
          <w:rFonts w:ascii="Times New Roman" w:eastAsia="Times New Roman" w:hAnsi="Times New Roman" w:cs="Times New Roman"/>
          <w:sz w:val="24"/>
          <w:szCs w:val="24"/>
        </w:rPr>
        <w:t>that I have made (comments in the attribute table indicate why I have made these interpretations), and the polygons denote areas of interest and/or concern pertaining to the study area, original mapping interpretations, and/or assigned confidence intervals</w:t>
      </w:r>
      <w:r w:rsidRPr="007A1F65">
        <w:rPr>
          <w:rFonts w:ascii="Times New Roman" w:eastAsia="Times New Roman" w:hAnsi="Times New Roman" w:cs="Times New Roman"/>
          <w:sz w:val="24"/>
          <w:szCs w:val="24"/>
        </w:rPr>
        <w:t>. I discuss each of these a bit further below the rubric evaluation.</w:t>
      </w:r>
    </w:p>
    <w:p w14:paraId="21C11953" w14:textId="77777777" w:rsidR="000516D0" w:rsidRPr="007A1F65" w:rsidRDefault="000516D0">
      <w:pPr>
        <w:rPr>
          <w:rFonts w:ascii="Times New Roman" w:eastAsia="Times New Roman" w:hAnsi="Times New Roman" w:cs="Times New Roman"/>
          <w:sz w:val="24"/>
          <w:szCs w:val="24"/>
        </w:rPr>
      </w:pPr>
    </w:p>
    <w:p w14:paraId="07F552A2"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Rubric Evaluation:</w:t>
      </w:r>
    </w:p>
    <w:p w14:paraId="696FBD48" w14:textId="77777777" w:rsidR="000516D0" w:rsidRPr="007A1F65" w:rsidRDefault="000516D0">
      <w:pPr>
        <w:rPr>
          <w:rFonts w:ascii="Times New Roman" w:eastAsia="Times New Roman" w:hAnsi="Times New Roman" w:cs="Times New Roman"/>
          <w:sz w:val="24"/>
          <w:szCs w:val="24"/>
        </w:rPr>
      </w:pPr>
    </w:p>
    <w:p w14:paraId="7EBD6857" w14:textId="77777777"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t>(a) Is the mapping complete? Score: 2</w:t>
      </w:r>
    </w:p>
    <w:p w14:paraId="4358D51B"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The fault mapping and interpretation is largely complete, though there are gaps in the</w:t>
      </w:r>
    </w:p>
    <w:p w14:paraId="41F43E41"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xml:space="preserve">mapped geomorphic features. Mapped </w:t>
      </w:r>
      <w:r w:rsidRPr="007A1F65">
        <w:rPr>
          <w:rFonts w:ascii="Times New Roman" w:eastAsia="Times New Roman" w:hAnsi="Times New Roman" w:cs="Times New Roman"/>
          <w:sz w:val="24"/>
          <w:szCs w:val="24"/>
        </w:rPr>
        <w:t>geomorphic features seem to cluster in the central</w:t>
      </w:r>
    </w:p>
    <w:p w14:paraId="52052E76"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third portion of the map, and are largely excluded in the northern and southern sections.</w:t>
      </w:r>
    </w:p>
    <w:p w14:paraId="2BD43F75"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There are several mapped scarp features that I couldn’t personally identify in the</w:t>
      </w:r>
    </w:p>
    <w:p w14:paraId="08933623"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DEM/</w:t>
      </w:r>
      <w:proofErr w:type="spellStart"/>
      <w:r w:rsidRPr="007A1F65">
        <w:rPr>
          <w:rFonts w:ascii="Times New Roman" w:eastAsia="Times New Roman" w:hAnsi="Times New Roman" w:cs="Times New Roman"/>
          <w:sz w:val="24"/>
          <w:szCs w:val="24"/>
        </w:rPr>
        <w:t>hillshade</w:t>
      </w:r>
      <w:proofErr w:type="spellEnd"/>
      <w:r w:rsidRPr="007A1F65">
        <w:rPr>
          <w:rFonts w:ascii="Times New Roman" w:eastAsia="Times New Roman" w:hAnsi="Times New Roman" w:cs="Times New Roman"/>
          <w:sz w:val="24"/>
          <w:szCs w:val="24"/>
        </w:rPr>
        <w:t>/slope map, and wer</w:t>
      </w:r>
      <w:r w:rsidRPr="007A1F65">
        <w:rPr>
          <w:rFonts w:ascii="Times New Roman" w:eastAsia="Times New Roman" w:hAnsi="Times New Roman" w:cs="Times New Roman"/>
          <w:sz w:val="24"/>
          <w:szCs w:val="24"/>
        </w:rPr>
        <w:t>e either misidentified or correspond to minor features</w:t>
      </w:r>
    </w:p>
    <w:p w14:paraId="12908CE6"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that I didn’t pick up on. As might be expected, feature scale also appeared to bias</w:t>
      </w:r>
    </w:p>
    <w:p w14:paraId="4E79FF2A"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mapping efforts. For example, small wineglass canyons and triangular facets were</w:t>
      </w:r>
    </w:p>
    <w:p w14:paraId="393EBD28"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skipped (I merely mention this as an</w:t>
      </w:r>
      <w:r w:rsidRPr="007A1F65">
        <w:rPr>
          <w:rFonts w:ascii="Times New Roman" w:eastAsia="Times New Roman" w:hAnsi="Times New Roman" w:cs="Times New Roman"/>
          <w:sz w:val="24"/>
          <w:szCs w:val="24"/>
        </w:rPr>
        <w:t xml:space="preserve"> observation, and don’t intend to criticize the</w:t>
      </w:r>
    </w:p>
    <w:p w14:paraId="36EB8BA3"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lastRenderedPageBreak/>
        <w:t>immense effort that it must have taken to map these features).</w:t>
      </w:r>
    </w:p>
    <w:p w14:paraId="0558B978" w14:textId="77777777" w:rsidR="000516D0" w:rsidRPr="007A1F65" w:rsidRDefault="000516D0">
      <w:pPr>
        <w:rPr>
          <w:rFonts w:ascii="Times New Roman" w:eastAsia="Times New Roman" w:hAnsi="Times New Roman" w:cs="Times New Roman"/>
          <w:sz w:val="24"/>
          <w:szCs w:val="24"/>
        </w:rPr>
      </w:pPr>
    </w:p>
    <w:p w14:paraId="37CFEE7C" w14:textId="77777777"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t>(b) Does the pre-rupture geomorphology support the fault mapping? Score: 2</w:t>
      </w:r>
    </w:p>
    <w:p w14:paraId="3EFCE63C"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xml:space="preserve">The fault mapping is largely supported by the geomorphic </w:t>
      </w:r>
      <w:r w:rsidRPr="007A1F65">
        <w:rPr>
          <w:rFonts w:ascii="Times New Roman" w:eastAsia="Times New Roman" w:hAnsi="Times New Roman" w:cs="Times New Roman"/>
          <w:sz w:val="24"/>
          <w:szCs w:val="24"/>
        </w:rPr>
        <w:t>mapping, where present. As</w:t>
      </w:r>
    </w:p>
    <w:p w14:paraId="071967D0"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mentioned above, the lack of geomorphic mapping in some portions of the map</w:t>
      </w:r>
    </w:p>
    <w:p w14:paraId="74B04C22"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xml:space="preserve">complicated this evaluation. However, mapped fault lines seemed largely consistent with where I would personally interpret fault locations, and relevant </w:t>
      </w:r>
      <w:r w:rsidRPr="007A1F65">
        <w:rPr>
          <w:rFonts w:ascii="Times New Roman" w:eastAsia="Times New Roman" w:hAnsi="Times New Roman" w:cs="Times New Roman"/>
          <w:sz w:val="24"/>
          <w:szCs w:val="24"/>
        </w:rPr>
        <w:t>geomorphic features, though unmapped, appeared in the attribute table.</w:t>
      </w:r>
    </w:p>
    <w:p w14:paraId="2A65AFAF" w14:textId="77777777" w:rsidR="000516D0" w:rsidRPr="007A1F65" w:rsidRDefault="000516D0">
      <w:pPr>
        <w:rPr>
          <w:rFonts w:ascii="Times New Roman" w:eastAsia="Times New Roman" w:hAnsi="Times New Roman" w:cs="Times New Roman"/>
          <w:sz w:val="24"/>
          <w:szCs w:val="24"/>
        </w:rPr>
      </w:pPr>
    </w:p>
    <w:p w14:paraId="1A11A5D1" w14:textId="77777777"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t>(c) Are the certainty rankings consistent with the geomorphology? Score: 3</w:t>
      </w:r>
    </w:p>
    <w:p w14:paraId="32130337"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The mapped faults and their certainty rankings are consistent with how I would have</w:t>
      </w:r>
    </w:p>
    <w:p w14:paraId="1E6F28FA"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interpreted fault positio</w:t>
      </w:r>
      <w:r w:rsidRPr="007A1F65">
        <w:rPr>
          <w:rFonts w:ascii="Times New Roman" w:eastAsia="Times New Roman" w:hAnsi="Times New Roman" w:cs="Times New Roman"/>
          <w:sz w:val="24"/>
          <w:szCs w:val="24"/>
        </w:rPr>
        <w:t>n and confidence from the pre-rupture data-sets. While there are</w:t>
      </w:r>
    </w:p>
    <w:p w14:paraId="2983CA0D"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some mapped fault locations where I question whether the mapped feature is indeed a</w:t>
      </w:r>
    </w:p>
    <w:p w14:paraId="3FEB1649"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xml:space="preserve">fault (i.e., some features may be </w:t>
      </w:r>
      <w:proofErr w:type="spellStart"/>
      <w:r w:rsidRPr="007A1F65">
        <w:rPr>
          <w:rFonts w:ascii="Times New Roman" w:eastAsia="Times New Roman" w:hAnsi="Times New Roman" w:cs="Times New Roman"/>
          <w:sz w:val="24"/>
          <w:szCs w:val="24"/>
        </w:rPr>
        <w:t>lithologically</w:t>
      </w:r>
      <w:proofErr w:type="spellEnd"/>
      <w:r w:rsidRPr="007A1F65">
        <w:rPr>
          <w:rFonts w:ascii="Times New Roman" w:eastAsia="Times New Roman" w:hAnsi="Times New Roman" w:cs="Times New Roman"/>
          <w:sz w:val="24"/>
          <w:szCs w:val="24"/>
        </w:rPr>
        <w:t xml:space="preserve"> controlled), these locations are mapped</w:t>
      </w:r>
    </w:p>
    <w:p w14:paraId="38C2C5E3"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with low confidenc</w:t>
      </w:r>
      <w:r w:rsidRPr="007A1F65">
        <w:rPr>
          <w:rFonts w:ascii="Times New Roman" w:eastAsia="Times New Roman" w:hAnsi="Times New Roman" w:cs="Times New Roman"/>
          <w:sz w:val="24"/>
          <w:szCs w:val="24"/>
        </w:rPr>
        <w:t>e. Overall, the confidence of mapped fault features appears to be</w:t>
      </w:r>
    </w:p>
    <w:p w14:paraId="232E675D"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supported. There were additional features that were not included in the mapping that I</w:t>
      </w:r>
    </w:p>
    <w:p w14:paraId="464022B7"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xml:space="preserve">interpreted and mapped based largely on trends observed in the slope map and </w:t>
      </w:r>
      <w:proofErr w:type="spellStart"/>
      <w:r w:rsidRPr="007A1F65">
        <w:rPr>
          <w:rFonts w:ascii="Times New Roman" w:eastAsia="Times New Roman" w:hAnsi="Times New Roman" w:cs="Times New Roman"/>
          <w:sz w:val="24"/>
          <w:szCs w:val="24"/>
        </w:rPr>
        <w:t>hillshade</w:t>
      </w:r>
      <w:proofErr w:type="spellEnd"/>
      <w:r w:rsidRPr="007A1F65">
        <w:rPr>
          <w:rFonts w:ascii="Times New Roman" w:eastAsia="Times New Roman" w:hAnsi="Times New Roman" w:cs="Times New Roman"/>
          <w:sz w:val="24"/>
          <w:szCs w:val="24"/>
        </w:rPr>
        <w:t>.</w:t>
      </w:r>
    </w:p>
    <w:p w14:paraId="2580AEB5" w14:textId="77777777" w:rsidR="000516D0" w:rsidRPr="007A1F65" w:rsidRDefault="000516D0">
      <w:pPr>
        <w:rPr>
          <w:rFonts w:ascii="Times New Roman" w:eastAsia="Times New Roman" w:hAnsi="Times New Roman" w:cs="Times New Roman"/>
          <w:sz w:val="24"/>
          <w:szCs w:val="24"/>
        </w:rPr>
      </w:pPr>
    </w:p>
    <w:p w14:paraId="54BB22A1" w14:textId="77777777"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t>(d) Overall ra</w:t>
      </w:r>
      <w:r w:rsidRPr="007A1F65">
        <w:rPr>
          <w:rFonts w:ascii="Times New Roman" w:eastAsia="Times New Roman" w:hAnsi="Times New Roman" w:cs="Times New Roman"/>
          <w:b/>
          <w:sz w:val="24"/>
          <w:szCs w:val="24"/>
        </w:rPr>
        <w:t>nking: Adequate</w:t>
      </w:r>
    </w:p>
    <w:p w14:paraId="2A2C6244"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I’ve ranked this fault map as adequate, because the extent of the geomorphic mapping</w:t>
      </w:r>
    </w:p>
    <w:p w14:paraId="03C29423"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seems limited (unless I’ve missed something and/or loaded the materials incorrectly).</w:t>
      </w:r>
    </w:p>
    <w:p w14:paraId="5AB9B67D"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xml:space="preserve">While the existing mapped fault features and their ratings seem </w:t>
      </w:r>
      <w:r w:rsidRPr="007A1F65">
        <w:rPr>
          <w:rFonts w:ascii="Times New Roman" w:eastAsia="Times New Roman" w:hAnsi="Times New Roman" w:cs="Times New Roman"/>
          <w:sz w:val="24"/>
          <w:szCs w:val="24"/>
        </w:rPr>
        <w:t>largely appropriate, (see comments below for more detail), improvement in the mapping of geomorphic features throughout the study area would help to justify the fault interpretations and</w:t>
      </w:r>
    </w:p>
    <w:p w14:paraId="219AC6F5"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classifications. However, geomorphic mapping aside (it sounds like th</w:t>
      </w:r>
      <w:r w:rsidRPr="007A1F65">
        <w:rPr>
          <w:rFonts w:ascii="Times New Roman" w:eastAsia="Times New Roman" w:hAnsi="Times New Roman" w:cs="Times New Roman"/>
          <w:sz w:val="24"/>
          <w:szCs w:val="24"/>
        </w:rPr>
        <w:t>e classified fault</w:t>
      </w:r>
    </w:p>
    <w:p w14:paraId="49CF6DE9"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maps are the primary and sought-after products of this exercise), the fault map</w:t>
      </w:r>
    </w:p>
    <w:p w14:paraId="35B8535F"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interpretations are strong. As mentioned above, I have added a series of additional</w:t>
      </w:r>
    </w:p>
    <w:p w14:paraId="7B63212D"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interpreted fault features which I may have personally included had I map</w:t>
      </w:r>
      <w:r w:rsidRPr="007A1F65">
        <w:rPr>
          <w:rFonts w:ascii="Times New Roman" w:eastAsia="Times New Roman" w:hAnsi="Times New Roman" w:cs="Times New Roman"/>
          <w:sz w:val="24"/>
          <w:szCs w:val="24"/>
        </w:rPr>
        <w:t>ped this area,</w:t>
      </w:r>
    </w:p>
    <w:p w14:paraId="24FCA7FF"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xml:space="preserve">which were largely based on distinct linearities seen in the </w:t>
      </w:r>
      <w:proofErr w:type="spellStart"/>
      <w:r w:rsidRPr="007A1F65">
        <w:rPr>
          <w:rFonts w:ascii="Times New Roman" w:eastAsia="Times New Roman" w:hAnsi="Times New Roman" w:cs="Times New Roman"/>
          <w:sz w:val="24"/>
          <w:szCs w:val="24"/>
        </w:rPr>
        <w:t>hillshade</w:t>
      </w:r>
      <w:proofErr w:type="spellEnd"/>
      <w:r w:rsidRPr="007A1F65">
        <w:rPr>
          <w:rFonts w:ascii="Times New Roman" w:eastAsia="Times New Roman" w:hAnsi="Times New Roman" w:cs="Times New Roman"/>
          <w:sz w:val="24"/>
          <w:szCs w:val="24"/>
        </w:rPr>
        <w:t xml:space="preserve"> and slope maps</w:t>
      </w:r>
    </w:p>
    <w:p w14:paraId="0BC5A3CD"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derived from the DEM provided.</w:t>
      </w:r>
    </w:p>
    <w:p w14:paraId="3829B1DC" w14:textId="77777777" w:rsidR="000516D0" w:rsidRPr="007A1F65" w:rsidRDefault="000516D0">
      <w:pPr>
        <w:rPr>
          <w:rFonts w:ascii="Times New Roman" w:eastAsia="Times New Roman" w:hAnsi="Times New Roman" w:cs="Times New Roman"/>
          <w:sz w:val="24"/>
          <w:szCs w:val="24"/>
        </w:rPr>
      </w:pPr>
    </w:p>
    <w:p w14:paraId="32991C37" w14:textId="77777777" w:rsidR="000516D0" w:rsidRPr="007A1F65" w:rsidRDefault="000516D0">
      <w:pPr>
        <w:rPr>
          <w:rFonts w:ascii="Times New Roman" w:eastAsia="Times New Roman" w:hAnsi="Times New Roman" w:cs="Times New Roman"/>
          <w:sz w:val="24"/>
          <w:szCs w:val="24"/>
        </w:rPr>
      </w:pPr>
    </w:p>
    <w:p w14:paraId="36DC34E9"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Additional Comments and Interpretations:</w:t>
      </w:r>
    </w:p>
    <w:p w14:paraId="38E69AB3" w14:textId="77777777" w:rsidR="000516D0" w:rsidRPr="007A1F65" w:rsidRDefault="000516D0">
      <w:pPr>
        <w:rPr>
          <w:rFonts w:ascii="Times New Roman" w:eastAsia="Times New Roman" w:hAnsi="Times New Roman" w:cs="Times New Roman"/>
          <w:sz w:val="24"/>
          <w:szCs w:val="24"/>
        </w:rPr>
      </w:pPr>
    </w:p>
    <w:p w14:paraId="01C98685"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1. Many of the mapped faults do not cross drainage outlets. While I understand t</w:t>
      </w:r>
      <w:r w:rsidRPr="007A1F65">
        <w:rPr>
          <w:rFonts w:ascii="Times New Roman" w:eastAsia="Times New Roman" w:hAnsi="Times New Roman" w:cs="Times New Roman"/>
          <w:sz w:val="24"/>
          <w:szCs w:val="24"/>
        </w:rPr>
        <w:t>hat the</w:t>
      </w:r>
    </w:p>
    <w:p w14:paraId="2B3A465A"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trace of the fault may be obscured by alluvial fan deposition and/or erosion in these cases, it might be beneficial to extend a smaller, low-confidence fault trace across the outlet in these cases.</w:t>
      </w:r>
    </w:p>
    <w:p w14:paraId="75A9C0B6" w14:textId="77777777" w:rsidR="000516D0" w:rsidRPr="007A1F65" w:rsidRDefault="000516D0">
      <w:pPr>
        <w:rPr>
          <w:rFonts w:ascii="Times New Roman" w:eastAsia="Times New Roman" w:hAnsi="Times New Roman" w:cs="Times New Roman"/>
          <w:sz w:val="24"/>
          <w:szCs w:val="24"/>
        </w:rPr>
      </w:pPr>
    </w:p>
    <w:p w14:paraId="0C530B0B"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lastRenderedPageBreak/>
        <w:t>2. Several mapped faults do not extend along seem</w:t>
      </w:r>
      <w:r w:rsidRPr="007A1F65">
        <w:rPr>
          <w:rFonts w:ascii="Times New Roman" w:eastAsia="Times New Roman" w:hAnsi="Times New Roman" w:cs="Times New Roman"/>
          <w:sz w:val="24"/>
          <w:szCs w:val="24"/>
        </w:rPr>
        <w:t xml:space="preserve">ingly linear valleys when the geomorphic evidence for said faults becomes questionable. I understand these decisions (and the feeling of apparent ambiguity therein while mapping!), but feel that the fault confidence mapping should be used to capture these </w:t>
      </w:r>
      <w:r w:rsidRPr="007A1F65">
        <w:rPr>
          <w:rFonts w:ascii="Times New Roman" w:eastAsia="Times New Roman" w:hAnsi="Times New Roman" w:cs="Times New Roman"/>
          <w:sz w:val="24"/>
          <w:szCs w:val="24"/>
        </w:rPr>
        <w:t>extensions, as opposed to not including these extensions at all.</w:t>
      </w:r>
    </w:p>
    <w:p w14:paraId="68DB6176" w14:textId="77777777" w:rsidR="000516D0" w:rsidRPr="007A1F65" w:rsidRDefault="000516D0">
      <w:pPr>
        <w:rPr>
          <w:rFonts w:ascii="Times New Roman" w:eastAsia="Times New Roman" w:hAnsi="Times New Roman" w:cs="Times New Roman"/>
          <w:sz w:val="24"/>
          <w:szCs w:val="24"/>
        </w:rPr>
      </w:pPr>
    </w:p>
    <w:p w14:paraId="4336DC1C"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3. Occasionally, mapped faults trace the outlets of drainages that dissect the fault plane.</w:t>
      </w:r>
    </w:p>
    <w:p w14:paraId="2AA6FBC2"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These interpretations often trace the break in slope at the base of a valley, though a more linear</w:t>
      </w:r>
      <w:r w:rsidRPr="007A1F65">
        <w:rPr>
          <w:rFonts w:ascii="Times New Roman" w:eastAsia="Times New Roman" w:hAnsi="Times New Roman" w:cs="Times New Roman"/>
          <w:sz w:val="24"/>
          <w:szCs w:val="24"/>
        </w:rPr>
        <w:t xml:space="preserve"> interpretation of the fault trace across these drainage outlets might be more</w:t>
      </w:r>
    </w:p>
    <w:p w14:paraId="6315164B"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Appropriate.</w:t>
      </w:r>
    </w:p>
    <w:p w14:paraId="3B052CC3" w14:textId="77777777" w:rsidR="000516D0" w:rsidRPr="007A1F65" w:rsidRDefault="000516D0">
      <w:pPr>
        <w:rPr>
          <w:rFonts w:ascii="Times New Roman" w:eastAsia="Times New Roman" w:hAnsi="Times New Roman" w:cs="Times New Roman"/>
          <w:sz w:val="24"/>
          <w:szCs w:val="24"/>
        </w:rPr>
      </w:pPr>
    </w:p>
    <w:p w14:paraId="509315CC"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4. There are several mapped scarps that I wasn’t able to identify in the datasets provided, and a few of these aren’t mapped as features in the fault mapping. Coul</w:t>
      </w:r>
      <w:r w:rsidRPr="007A1F65">
        <w:rPr>
          <w:rFonts w:ascii="Times New Roman" w:eastAsia="Times New Roman" w:hAnsi="Times New Roman" w:cs="Times New Roman"/>
          <w:sz w:val="24"/>
          <w:szCs w:val="24"/>
        </w:rPr>
        <w:t>d some of these features have been misinterpreted and/or mapped by accident?</w:t>
      </w:r>
    </w:p>
    <w:p w14:paraId="35B80E99" w14:textId="77777777" w:rsidR="000516D0" w:rsidRPr="007A1F65" w:rsidRDefault="000516D0">
      <w:pPr>
        <w:rPr>
          <w:rFonts w:ascii="Times New Roman" w:eastAsia="Times New Roman" w:hAnsi="Times New Roman" w:cs="Times New Roman"/>
          <w:sz w:val="24"/>
          <w:szCs w:val="24"/>
        </w:rPr>
      </w:pPr>
    </w:p>
    <w:p w14:paraId="7114D51A"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xml:space="preserve">5. There are many slope-breaks that express themselves clearly in the </w:t>
      </w:r>
      <w:proofErr w:type="spellStart"/>
      <w:r w:rsidRPr="007A1F65">
        <w:rPr>
          <w:rFonts w:ascii="Times New Roman" w:eastAsia="Times New Roman" w:hAnsi="Times New Roman" w:cs="Times New Roman"/>
          <w:sz w:val="24"/>
          <w:szCs w:val="24"/>
        </w:rPr>
        <w:t>hillshade</w:t>
      </w:r>
      <w:proofErr w:type="spellEnd"/>
      <w:r w:rsidRPr="007A1F65">
        <w:rPr>
          <w:rFonts w:ascii="Times New Roman" w:eastAsia="Times New Roman" w:hAnsi="Times New Roman" w:cs="Times New Roman"/>
          <w:sz w:val="24"/>
          <w:szCs w:val="24"/>
        </w:rPr>
        <w:t>. In looking at the aerial imagery alone, it is unclear to me whether these are imparted by contras</w:t>
      </w:r>
      <w:r w:rsidRPr="007A1F65">
        <w:rPr>
          <w:rFonts w:ascii="Times New Roman" w:eastAsia="Times New Roman" w:hAnsi="Times New Roman" w:cs="Times New Roman"/>
          <w:sz w:val="24"/>
          <w:szCs w:val="24"/>
        </w:rPr>
        <w:t>ts in layered lithologies in this particular field area, or whether these slope breaks are tectonically controlled. Additionally, the arid landscape may lend itself to geomorphic processes (i.e. pediment surface creation, valley infilling) that create shar</w:t>
      </w:r>
      <w:r w:rsidRPr="007A1F65">
        <w:rPr>
          <w:rFonts w:ascii="Times New Roman" w:eastAsia="Times New Roman" w:hAnsi="Times New Roman" w:cs="Times New Roman"/>
          <w:sz w:val="24"/>
          <w:szCs w:val="24"/>
        </w:rPr>
        <w:t>p linear features that may not be tectonically controlled. All of this is to say, interpretation in this field area seems complicated!</w:t>
      </w:r>
    </w:p>
    <w:p w14:paraId="47403843" w14:textId="77777777" w:rsidR="000516D0" w:rsidRPr="007A1F65" w:rsidRDefault="000516D0">
      <w:pPr>
        <w:rPr>
          <w:rFonts w:ascii="Times New Roman" w:eastAsia="Times New Roman" w:hAnsi="Times New Roman" w:cs="Times New Roman"/>
          <w:sz w:val="24"/>
          <w:szCs w:val="24"/>
        </w:rPr>
      </w:pPr>
    </w:p>
    <w:p w14:paraId="05BB38E3"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xml:space="preserve">6. Some of the features that I interpreted/added appeared to be subtle linear features that had only slight expressions </w:t>
      </w:r>
      <w:r w:rsidRPr="007A1F65">
        <w:rPr>
          <w:rFonts w:ascii="Times New Roman" w:eastAsia="Times New Roman" w:hAnsi="Times New Roman" w:cs="Times New Roman"/>
          <w:sz w:val="24"/>
          <w:szCs w:val="24"/>
        </w:rPr>
        <w:t xml:space="preserve">in the slope map and/or the </w:t>
      </w:r>
      <w:proofErr w:type="spellStart"/>
      <w:r w:rsidRPr="007A1F65">
        <w:rPr>
          <w:rFonts w:ascii="Times New Roman" w:eastAsia="Times New Roman" w:hAnsi="Times New Roman" w:cs="Times New Roman"/>
          <w:sz w:val="24"/>
          <w:szCs w:val="24"/>
        </w:rPr>
        <w:t>hillshade</w:t>
      </w:r>
      <w:proofErr w:type="spellEnd"/>
      <w:r w:rsidRPr="007A1F65">
        <w:rPr>
          <w:rFonts w:ascii="Times New Roman" w:eastAsia="Times New Roman" w:hAnsi="Times New Roman" w:cs="Times New Roman"/>
          <w:sz w:val="24"/>
          <w:szCs w:val="24"/>
        </w:rPr>
        <w:t>. If the authors disagree with my interpretations, please view these interpretations as optional suggestions. I am also open to discussing these interpretations/this review in more detail!</w:t>
      </w:r>
    </w:p>
    <w:p w14:paraId="7A820812" w14:textId="77777777" w:rsidR="000516D0" w:rsidRPr="007A1F65" w:rsidRDefault="000516D0">
      <w:pPr>
        <w:rPr>
          <w:rFonts w:ascii="Times New Roman" w:eastAsia="Times New Roman" w:hAnsi="Times New Roman" w:cs="Times New Roman"/>
          <w:sz w:val="24"/>
          <w:szCs w:val="24"/>
        </w:rPr>
      </w:pPr>
    </w:p>
    <w:p w14:paraId="697C8FCD" w14:textId="77777777" w:rsidR="000516D0" w:rsidRPr="007A1F65" w:rsidRDefault="00192C88">
      <w:pPr>
        <w:rPr>
          <w:rFonts w:ascii="Times New Roman" w:eastAsia="Times New Roman" w:hAnsi="Times New Roman" w:cs="Times New Roman"/>
          <w:sz w:val="24"/>
          <w:szCs w:val="24"/>
        </w:rPr>
      </w:pPr>
      <w:r w:rsidRPr="007A1F65">
        <w:rPr>
          <w:rFonts w:ascii="Times New Roman" w:hAnsi="Times New Roman" w:cs="Times New Roman"/>
          <w:sz w:val="24"/>
          <w:szCs w:val="24"/>
        </w:rPr>
        <w:br w:type="page"/>
      </w:r>
    </w:p>
    <w:p w14:paraId="6AA58FA6" w14:textId="77777777" w:rsidR="000516D0" w:rsidRPr="007A1F65" w:rsidRDefault="000516D0">
      <w:pPr>
        <w:rPr>
          <w:rFonts w:ascii="Times New Roman" w:eastAsia="Times New Roman" w:hAnsi="Times New Roman" w:cs="Times New Roman"/>
          <w:sz w:val="24"/>
          <w:szCs w:val="24"/>
        </w:rPr>
      </w:pPr>
    </w:p>
    <w:p w14:paraId="6C84CDE3" w14:textId="77777777" w:rsidR="000516D0" w:rsidRPr="007A1F65" w:rsidRDefault="00192C88">
      <w:pPr>
        <w:spacing w:after="160" w:line="256" w:lineRule="auto"/>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t xml:space="preserve">2011 Iwaki </w:t>
      </w:r>
      <w:r w:rsidRPr="007A1F65">
        <w:rPr>
          <w:rFonts w:ascii="Times New Roman" w:eastAsia="Times New Roman" w:hAnsi="Times New Roman" w:cs="Times New Roman"/>
          <w:b/>
          <w:sz w:val="24"/>
          <w:szCs w:val="24"/>
        </w:rPr>
        <w:t>Earthquake</w:t>
      </w:r>
    </w:p>
    <w:p w14:paraId="3DDB5D99" w14:textId="77777777"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t xml:space="preserve">Review by Reed </w:t>
      </w:r>
      <w:proofErr w:type="spellStart"/>
      <w:r w:rsidRPr="007A1F65">
        <w:rPr>
          <w:rFonts w:ascii="Times New Roman" w:eastAsia="Times New Roman" w:hAnsi="Times New Roman" w:cs="Times New Roman"/>
          <w:b/>
          <w:sz w:val="24"/>
          <w:szCs w:val="24"/>
        </w:rPr>
        <w:t>Burgette</w:t>
      </w:r>
      <w:proofErr w:type="spellEnd"/>
      <w:r w:rsidRPr="007A1F65">
        <w:rPr>
          <w:rFonts w:ascii="Times New Roman" w:eastAsia="Times New Roman" w:hAnsi="Times New Roman" w:cs="Times New Roman"/>
          <w:b/>
          <w:sz w:val="24"/>
          <w:szCs w:val="24"/>
        </w:rPr>
        <w:t>, Associate Professor, New Mexico State University</w:t>
      </w:r>
    </w:p>
    <w:p w14:paraId="23A29239" w14:textId="77777777" w:rsidR="000516D0" w:rsidRPr="007A1F65" w:rsidRDefault="000516D0">
      <w:pPr>
        <w:rPr>
          <w:rFonts w:ascii="Times New Roman" w:eastAsia="Times New Roman" w:hAnsi="Times New Roman" w:cs="Times New Roman"/>
          <w:b/>
          <w:sz w:val="24"/>
          <w:szCs w:val="24"/>
        </w:rPr>
      </w:pPr>
    </w:p>
    <w:p w14:paraId="2ED04DCE" w14:textId="77777777"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t xml:space="preserve">Mapping completeness </w:t>
      </w:r>
    </w:p>
    <w:p w14:paraId="08459B0D"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b/>
          <w:i/>
          <w:sz w:val="24"/>
          <w:szCs w:val="24"/>
        </w:rPr>
        <w:t>Score = 2 (or 1.5 if decimals allowed)</w:t>
      </w:r>
      <w:r w:rsidRPr="007A1F65">
        <w:rPr>
          <w:rFonts w:ascii="Times New Roman" w:eastAsia="Times New Roman" w:hAnsi="Times New Roman" w:cs="Times New Roman"/>
          <w:sz w:val="24"/>
          <w:szCs w:val="24"/>
        </w:rPr>
        <w:t>. Overall traces follow the prominent structural grain. Several of the traces follow scarps that I found convi</w:t>
      </w:r>
      <w:r w:rsidRPr="007A1F65">
        <w:rPr>
          <w:rFonts w:ascii="Times New Roman" w:eastAsia="Times New Roman" w:hAnsi="Times New Roman" w:cs="Times New Roman"/>
          <w:sz w:val="24"/>
          <w:szCs w:val="24"/>
        </w:rPr>
        <w:t>ncing. In the geomorphic evidence part of the mapping, numerous scarps were placed along anthropogenic road cuts rather than fault scarps. Some of the traces mapped as prominent primary traces follow linear valley walls of major fluvial canyons. It seems p</w:t>
      </w:r>
      <w:r w:rsidRPr="007A1F65">
        <w:rPr>
          <w:rFonts w:ascii="Times New Roman" w:eastAsia="Times New Roman" w:hAnsi="Times New Roman" w:cs="Times New Roman"/>
          <w:sz w:val="24"/>
          <w:szCs w:val="24"/>
        </w:rPr>
        <w:t xml:space="preserve">ossible that some of these valley fault traces could be real, but it would be hard to distinguish from strike-controlled river incision. A number of fault traces that seem more prominent to me than many of the mapped traces were not identified. </w:t>
      </w:r>
    </w:p>
    <w:p w14:paraId="7159F293" w14:textId="77777777" w:rsidR="000516D0" w:rsidRPr="007A1F65" w:rsidRDefault="000516D0">
      <w:pPr>
        <w:rPr>
          <w:rFonts w:ascii="Times New Roman" w:eastAsia="Times New Roman" w:hAnsi="Times New Roman" w:cs="Times New Roman"/>
          <w:sz w:val="24"/>
          <w:szCs w:val="24"/>
        </w:rPr>
      </w:pPr>
    </w:p>
    <w:p w14:paraId="22BBDBBA" w14:textId="77777777"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t>Geomorphi</w:t>
      </w:r>
      <w:r w:rsidRPr="007A1F65">
        <w:rPr>
          <w:rFonts w:ascii="Times New Roman" w:eastAsia="Times New Roman" w:hAnsi="Times New Roman" w:cs="Times New Roman"/>
          <w:b/>
          <w:sz w:val="24"/>
          <w:szCs w:val="24"/>
        </w:rPr>
        <w:t xml:space="preserve">c support for interpretations </w:t>
      </w:r>
    </w:p>
    <w:p w14:paraId="1BE93ED2"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b/>
          <w:i/>
          <w:sz w:val="24"/>
          <w:szCs w:val="24"/>
        </w:rPr>
        <w:t xml:space="preserve">Score = 1.5 (or 2). </w:t>
      </w:r>
      <w:r w:rsidRPr="007A1F65">
        <w:rPr>
          <w:rFonts w:ascii="Times New Roman" w:eastAsia="Times New Roman" w:hAnsi="Times New Roman" w:cs="Times New Roman"/>
          <w:sz w:val="24"/>
          <w:szCs w:val="24"/>
        </w:rPr>
        <w:t>This is largely addressed in the previous response about completeness and errors. In many locations the mapped traces cross linear portions of ridgeline profiles and through low-relief surfaces that do not</w:t>
      </w:r>
      <w:r w:rsidRPr="007A1F65">
        <w:rPr>
          <w:rFonts w:ascii="Times New Roman" w:eastAsia="Times New Roman" w:hAnsi="Times New Roman" w:cs="Times New Roman"/>
          <w:sz w:val="24"/>
          <w:szCs w:val="24"/>
        </w:rPr>
        <w:t xml:space="preserve"> show significant separation. There are other locations offset across strike in many locations where there is stronger evidence of slope breaks and scarp-like landforms. A number of fault traces seem to follow anthropogenic features. </w:t>
      </w:r>
    </w:p>
    <w:p w14:paraId="5E1BC65E" w14:textId="77777777" w:rsidR="000516D0" w:rsidRPr="007A1F65" w:rsidRDefault="000516D0">
      <w:pPr>
        <w:rPr>
          <w:rFonts w:ascii="Times New Roman" w:eastAsia="Times New Roman" w:hAnsi="Times New Roman" w:cs="Times New Roman"/>
          <w:sz w:val="24"/>
          <w:szCs w:val="24"/>
        </w:rPr>
      </w:pPr>
    </w:p>
    <w:p w14:paraId="6A95FA4F" w14:textId="77777777"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t xml:space="preserve">Ranking consistency </w:t>
      </w:r>
      <w:r w:rsidRPr="007A1F65">
        <w:rPr>
          <w:rFonts w:ascii="Times New Roman" w:eastAsia="Times New Roman" w:hAnsi="Times New Roman" w:cs="Times New Roman"/>
          <w:b/>
          <w:sz w:val="24"/>
          <w:szCs w:val="24"/>
        </w:rPr>
        <w:t xml:space="preserve">with geomorphology </w:t>
      </w:r>
    </w:p>
    <w:p w14:paraId="16B093B3"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b/>
          <w:i/>
          <w:sz w:val="24"/>
          <w:szCs w:val="24"/>
        </w:rPr>
        <w:t xml:space="preserve">Score = 1. </w:t>
      </w:r>
      <w:r w:rsidRPr="007A1F65">
        <w:rPr>
          <w:rFonts w:ascii="Times New Roman" w:eastAsia="Times New Roman" w:hAnsi="Times New Roman" w:cs="Times New Roman"/>
          <w:sz w:val="24"/>
          <w:szCs w:val="24"/>
        </w:rPr>
        <w:t>I generally did not see a strong correlation between distinctness of the landforms and the rankings of faults. I guess in some sense all of the primary fault traces are parallel, so if that is the primary criterion, then this</w:t>
      </w:r>
      <w:r w:rsidRPr="007A1F65">
        <w:rPr>
          <w:rFonts w:ascii="Times New Roman" w:eastAsia="Times New Roman" w:hAnsi="Times New Roman" w:cs="Times New Roman"/>
          <w:sz w:val="24"/>
          <w:szCs w:val="24"/>
        </w:rPr>
        <w:t xml:space="preserve"> score is too low. I particularly found the P,1 ranking to be mis-applied. I did not see much evidence for continuous through-going obvious fault traces. Most of the evidence is fairly subtle in my view and complicated by strike-controlled drainage network</w:t>
      </w:r>
      <w:r w:rsidRPr="007A1F65">
        <w:rPr>
          <w:rFonts w:ascii="Times New Roman" w:eastAsia="Times New Roman" w:hAnsi="Times New Roman" w:cs="Times New Roman"/>
          <w:sz w:val="24"/>
          <w:szCs w:val="24"/>
        </w:rPr>
        <w:t xml:space="preserve"> and human modification of the landscape. Many of the dashed extensions did not seem to follow fault-related topographic features. </w:t>
      </w:r>
    </w:p>
    <w:p w14:paraId="0F1EFC31" w14:textId="77777777" w:rsidR="000516D0" w:rsidRPr="007A1F65" w:rsidRDefault="000516D0">
      <w:pPr>
        <w:rPr>
          <w:rFonts w:ascii="Times New Roman" w:eastAsia="Times New Roman" w:hAnsi="Times New Roman" w:cs="Times New Roman"/>
          <w:sz w:val="24"/>
          <w:szCs w:val="24"/>
        </w:rPr>
      </w:pPr>
    </w:p>
    <w:p w14:paraId="32BDA630" w14:textId="77777777"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t xml:space="preserve">Overall ranking </w:t>
      </w:r>
    </w:p>
    <w:p w14:paraId="309D56BB"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b/>
          <w:i/>
          <w:sz w:val="24"/>
          <w:szCs w:val="24"/>
        </w:rPr>
        <w:t xml:space="preserve">Needs revision. </w:t>
      </w:r>
      <w:r w:rsidRPr="007A1F65">
        <w:rPr>
          <w:rFonts w:ascii="Times New Roman" w:eastAsia="Times New Roman" w:hAnsi="Times New Roman" w:cs="Times New Roman"/>
          <w:sz w:val="24"/>
          <w:szCs w:val="24"/>
        </w:rPr>
        <w:t>As noted above, the map has the most success in identifying traces that follow the main to</w:t>
      </w:r>
      <w:r w:rsidRPr="007A1F65">
        <w:rPr>
          <w:rFonts w:ascii="Times New Roman" w:eastAsia="Times New Roman" w:hAnsi="Times New Roman" w:cs="Times New Roman"/>
          <w:sz w:val="24"/>
          <w:szCs w:val="24"/>
        </w:rPr>
        <w:t>pographic grain and parallel trends of scarps that appear more prominent to me. The certainty rankings are the least strong component of the map. Many traces seem mis-located at the 10 m scale where following scarps and several traces that seem good candid</w:t>
      </w:r>
      <w:r w:rsidRPr="007A1F65">
        <w:rPr>
          <w:rFonts w:ascii="Times New Roman" w:eastAsia="Times New Roman" w:hAnsi="Times New Roman" w:cs="Times New Roman"/>
          <w:sz w:val="24"/>
          <w:szCs w:val="24"/>
        </w:rPr>
        <w:t xml:space="preserve">ates for past surface rupture were not identified by the map. Mis-interpretation of anthropogenic landforms is an issue in many places. </w:t>
      </w:r>
    </w:p>
    <w:p w14:paraId="1F150EDD" w14:textId="77777777"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t xml:space="preserve">Other comments: </w:t>
      </w:r>
    </w:p>
    <w:p w14:paraId="05E80057"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This feels like a challenging landscape for fault mapping! The topography is rugged and many of the ed</w:t>
      </w:r>
      <w:r w:rsidRPr="007A1F65">
        <w:rPr>
          <w:rFonts w:ascii="Times New Roman" w:eastAsia="Times New Roman" w:hAnsi="Times New Roman" w:cs="Times New Roman"/>
          <w:sz w:val="24"/>
          <w:szCs w:val="24"/>
        </w:rPr>
        <w:t xml:space="preserve">ges of low-relief lowlands are modified by human development. It also feels like there is a </w:t>
      </w:r>
      <w:r w:rsidRPr="007A1F65">
        <w:rPr>
          <w:rFonts w:ascii="Times New Roman" w:eastAsia="Times New Roman" w:hAnsi="Times New Roman" w:cs="Times New Roman"/>
          <w:sz w:val="24"/>
          <w:szCs w:val="24"/>
        </w:rPr>
        <w:lastRenderedPageBreak/>
        <w:t>strong topographic grain that could be controlled by resistant beds, etc.- a geologic map would help in assessing faults. The shape of the DEM guides the identifica</w:t>
      </w:r>
      <w:r w:rsidRPr="007A1F65">
        <w:rPr>
          <w:rFonts w:ascii="Times New Roman" w:eastAsia="Times New Roman" w:hAnsi="Times New Roman" w:cs="Times New Roman"/>
          <w:sz w:val="24"/>
          <w:szCs w:val="24"/>
        </w:rPr>
        <w:t xml:space="preserve">tion of the faults- I wonder if the mapper’s interpretation would have been different if given this area within a rectangular block. </w:t>
      </w:r>
    </w:p>
    <w:p w14:paraId="3061CB18" w14:textId="77777777" w:rsidR="000516D0" w:rsidRPr="007A1F65" w:rsidRDefault="000516D0">
      <w:pPr>
        <w:rPr>
          <w:rFonts w:ascii="Times New Roman" w:eastAsia="Times New Roman" w:hAnsi="Times New Roman" w:cs="Times New Roman"/>
          <w:sz w:val="24"/>
          <w:szCs w:val="24"/>
        </w:rPr>
      </w:pPr>
    </w:p>
    <w:p w14:paraId="32B9281E" w14:textId="77777777" w:rsidR="000516D0" w:rsidRPr="007A1F65" w:rsidRDefault="00192C88">
      <w:pPr>
        <w:rPr>
          <w:rFonts w:ascii="Times New Roman" w:eastAsia="Times New Roman" w:hAnsi="Times New Roman" w:cs="Times New Roman"/>
          <w:b/>
          <w:sz w:val="24"/>
          <w:szCs w:val="24"/>
        </w:rPr>
      </w:pPr>
      <w:r w:rsidRPr="007A1F65">
        <w:rPr>
          <w:rFonts w:ascii="Times New Roman" w:hAnsi="Times New Roman" w:cs="Times New Roman"/>
          <w:sz w:val="24"/>
          <w:szCs w:val="24"/>
        </w:rPr>
        <w:br w:type="page"/>
      </w:r>
    </w:p>
    <w:p w14:paraId="0444DCEC" w14:textId="77777777" w:rsidR="000516D0" w:rsidRPr="007A1F65" w:rsidRDefault="00192C88">
      <w:pPr>
        <w:spacing w:after="160" w:line="256" w:lineRule="auto"/>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lastRenderedPageBreak/>
        <w:t>2014 Napa Earthquake</w:t>
      </w:r>
    </w:p>
    <w:p w14:paraId="60DBEAED" w14:textId="77777777"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t xml:space="preserve">Review by Reed </w:t>
      </w:r>
      <w:proofErr w:type="spellStart"/>
      <w:r w:rsidRPr="007A1F65">
        <w:rPr>
          <w:rFonts w:ascii="Times New Roman" w:eastAsia="Times New Roman" w:hAnsi="Times New Roman" w:cs="Times New Roman"/>
          <w:b/>
          <w:sz w:val="24"/>
          <w:szCs w:val="24"/>
        </w:rPr>
        <w:t>Burgette</w:t>
      </w:r>
      <w:proofErr w:type="spellEnd"/>
      <w:r w:rsidRPr="007A1F65">
        <w:rPr>
          <w:rFonts w:ascii="Times New Roman" w:eastAsia="Times New Roman" w:hAnsi="Times New Roman" w:cs="Times New Roman"/>
          <w:b/>
          <w:sz w:val="24"/>
          <w:szCs w:val="24"/>
        </w:rPr>
        <w:t>, Associate Professor, New Mexico State University</w:t>
      </w:r>
    </w:p>
    <w:p w14:paraId="6FD071D8" w14:textId="77777777" w:rsidR="000516D0" w:rsidRPr="007A1F65" w:rsidRDefault="000516D0">
      <w:pPr>
        <w:rPr>
          <w:rFonts w:ascii="Times New Roman" w:eastAsia="Times New Roman" w:hAnsi="Times New Roman" w:cs="Times New Roman"/>
          <w:sz w:val="24"/>
          <w:szCs w:val="24"/>
        </w:rPr>
      </w:pPr>
    </w:p>
    <w:p w14:paraId="2AAC4CF4" w14:textId="77777777"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t>Mapping completeness</w:t>
      </w:r>
    </w:p>
    <w:p w14:paraId="2F10EC42"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b/>
          <w:sz w:val="24"/>
          <w:szCs w:val="24"/>
        </w:rPr>
        <w:t>Sc</w:t>
      </w:r>
      <w:r w:rsidRPr="007A1F65">
        <w:rPr>
          <w:rFonts w:ascii="Times New Roman" w:eastAsia="Times New Roman" w:hAnsi="Times New Roman" w:cs="Times New Roman"/>
          <w:b/>
          <w:sz w:val="24"/>
          <w:szCs w:val="24"/>
        </w:rPr>
        <w:t>ore = 2.</w:t>
      </w:r>
      <w:r w:rsidRPr="007A1F65">
        <w:rPr>
          <w:rFonts w:ascii="Times New Roman" w:eastAsia="Times New Roman" w:hAnsi="Times New Roman" w:cs="Times New Roman"/>
          <w:sz w:val="24"/>
          <w:szCs w:val="24"/>
        </w:rPr>
        <w:t xml:space="preserve"> Overall, traces follow the prominent structural grain. Most of the traces follow reasonable places in the topography. Some shorter secondary faults not mapped. Some faults mapped along the top edges of mesa-like landforms following top of what loo</w:t>
      </w:r>
      <w:r w:rsidRPr="007A1F65">
        <w:rPr>
          <w:rFonts w:ascii="Times New Roman" w:eastAsia="Times New Roman" w:hAnsi="Times New Roman" w:cs="Times New Roman"/>
          <w:sz w:val="24"/>
          <w:szCs w:val="24"/>
        </w:rPr>
        <w:t>ks like erosional cliffs. Mapping generally seems to be evenly distributed. The most obvious-looking linear landforms generally identified as being bounded by faults, but there are some locations where likely faults are not identified.</w:t>
      </w:r>
    </w:p>
    <w:p w14:paraId="37445B9F" w14:textId="77777777" w:rsidR="000516D0" w:rsidRPr="007A1F65" w:rsidRDefault="000516D0">
      <w:pPr>
        <w:rPr>
          <w:rFonts w:ascii="Times New Roman" w:eastAsia="Times New Roman" w:hAnsi="Times New Roman" w:cs="Times New Roman"/>
          <w:sz w:val="24"/>
          <w:szCs w:val="24"/>
        </w:rPr>
      </w:pPr>
    </w:p>
    <w:p w14:paraId="547BACB7" w14:textId="77777777"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t xml:space="preserve">Geomorphic support </w:t>
      </w:r>
      <w:r w:rsidRPr="007A1F65">
        <w:rPr>
          <w:rFonts w:ascii="Times New Roman" w:eastAsia="Times New Roman" w:hAnsi="Times New Roman" w:cs="Times New Roman"/>
          <w:b/>
          <w:sz w:val="24"/>
          <w:szCs w:val="24"/>
        </w:rPr>
        <w:t>for interpretations</w:t>
      </w:r>
    </w:p>
    <w:p w14:paraId="279DCD09"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b/>
          <w:sz w:val="24"/>
          <w:szCs w:val="24"/>
        </w:rPr>
        <w:t>Score = 2.</w:t>
      </w:r>
      <w:r w:rsidRPr="007A1F65">
        <w:rPr>
          <w:rFonts w:ascii="Times New Roman" w:eastAsia="Times New Roman" w:hAnsi="Times New Roman" w:cs="Times New Roman"/>
          <w:sz w:val="24"/>
          <w:szCs w:val="24"/>
        </w:rPr>
        <w:t xml:space="preserve"> See some notes on this above. Many of the primary traces follow sensible parts of the topography. The mapping doesn’t explicitly note presence of beheaded gullies or stream deflections, which seem like most likely evidence in</w:t>
      </w:r>
      <w:r w:rsidRPr="007A1F65">
        <w:rPr>
          <w:rFonts w:ascii="Times New Roman" w:eastAsia="Times New Roman" w:hAnsi="Times New Roman" w:cs="Times New Roman"/>
          <w:sz w:val="24"/>
          <w:szCs w:val="24"/>
        </w:rPr>
        <w:t xml:space="preserve"> this area of strike-slip faulting. Some traces follow the crest of ridges rather than following bases of scarp-like land forms- also see note above about cliff edges. Some traces cut across topography rather than having a stepping geometry that might bett</w:t>
      </w:r>
      <w:r w:rsidRPr="007A1F65">
        <w:rPr>
          <w:rFonts w:ascii="Times New Roman" w:eastAsia="Times New Roman" w:hAnsi="Times New Roman" w:cs="Times New Roman"/>
          <w:sz w:val="24"/>
          <w:szCs w:val="24"/>
        </w:rPr>
        <w:t>er represent the</w:t>
      </w:r>
    </w:p>
    <w:p w14:paraId="6BCFA2F7"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fault network.</w:t>
      </w:r>
    </w:p>
    <w:p w14:paraId="17ABCFA0" w14:textId="77777777" w:rsidR="000516D0" w:rsidRPr="007A1F65" w:rsidRDefault="000516D0">
      <w:pPr>
        <w:rPr>
          <w:rFonts w:ascii="Times New Roman" w:eastAsia="Times New Roman" w:hAnsi="Times New Roman" w:cs="Times New Roman"/>
          <w:sz w:val="24"/>
          <w:szCs w:val="24"/>
        </w:rPr>
      </w:pPr>
    </w:p>
    <w:p w14:paraId="3548E433" w14:textId="77777777"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t>Ranking consistency with geomorphology</w:t>
      </w:r>
    </w:p>
    <w:p w14:paraId="48673F69"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b/>
          <w:sz w:val="24"/>
          <w:szCs w:val="24"/>
        </w:rPr>
        <w:t>Score = 1.5 (or 1).</w:t>
      </w:r>
      <w:r w:rsidRPr="007A1F65">
        <w:rPr>
          <w:rFonts w:ascii="Times New Roman" w:eastAsia="Times New Roman" w:hAnsi="Times New Roman" w:cs="Times New Roman"/>
          <w:sz w:val="24"/>
          <w:szCs w:val="24"/>
        </w:rPr>
        <w:t xml:space="preserve"> Overall, the P,1 traces seem fairly unsupported. Most of the evidence seems pretty subtle</w:t>
      </w:r>
      <w:r w:rsidRPr="007A1F65">
        <w:rPr>
          <w:rFonts w:ascii="Times New Roman" w:eastAsia="Times New Roman" w:hAnsi="Times New Roman" w:cs="Times New Roman"/>
          <w:sz w:val="24"/>
          <w:szCs w:val="24"/>
        </w:rPr>
        <w:t xml:space="preserve">, and some of the primary traces follow features that may be erosional valley walls. Some of the more clear lateral deflections are not along the faults mapped as more well-defined primary faults. The P,4 dashed traces are pretty extensive and not locally </w:t>
      </w:r>
      <w:r w:rsidRPr="007A1F65">
        <w:rPr>
          <w:rFonts w:ascii="Times New Roman" w:eastAsia="Times New Roman" w:hAnsi="Times New Roman" w:cs="Times New Roman"/>
          <w:sz w:val="24"/>
          <w:szCs w:val="24"/>
        </w:rPr>
        <w:t>supported, but connect features along strike, so relatively reasonable if one assumes longer, connected fault strands. The hierarchy of some secondary faults is also a bit hard to understand.</w:t>
      </w:r>
    </w:p>
    <w:p w14:paraId="3BF8728A" w14:textId="77777777" w:rsidR="000516D0" w:rsidRPr="007A1F65" w:rsidRDefault="000516D0">
      <w:pPr>
        <w:rPr>
          <w:rFonts w:ascii="Times New Roman" w:eastAsia="Times New Roman" w:hAnsi="Times New Roman" w:cs="Times New Roman"/>
          <w:sz w:val="24"/>
          <w:szCs w:val="24"/>
        </w:rPr>
      </w:pPr>
    </w:p>
    <w:p w14:paraId="454EF857" w14:textId="77777777"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t>Overall ranking</w:t>
      </w:r>
    </w:p>
    <w:p w14:paraId="019A0424"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b/>
          <w:sz w:val="24"/>
          <w:szCs w:val="24"/>
        </w:rPr>
        <w:t>Adequate.</w:t>
      </w:r>
      <w:r w:rsidRPr="007A1F65">
        <w:rPr>
          <w:rFonts w:ascii="Times New Roman" w:eastAsia="Times New Roman" w:hAnsi="Times New Roman" w:cs="Times New Roman"/>
          <w:sz w:val="24"/>
          <w:szCs w:val="24"/>
        </w:rPr>
        <w:t xml:space="preserve"> In general, this map is of relatively good quality. Much of the geomorphic evidence is relatively subtle, but the fault traces generally follow reasonable positions and </w:t>
      </w:r>
      <w:proofErr w:type="spellStart"/>
      <w:r w:rsidRPr="007A1F65">
        <w:rPr>
          <w:rFonts w:ascii="Times New Roman" w:eastAsia="Times New Roman" w:hAnsi="Times New Roman" w:cs="Times New Roman"/>
          <w:sz w:val="24"/>
          <w:szCs w:val="24"/>
        </w:rPr>
        <w:t>lineations</w:t>
      </w:r>
      <w:proofErr w:type="spellEnd"/>
      <w:r w:rsidRPr="007A1F65">
        <w:rPr>
          <w:rFonts w:ascii="Times New Roman" w:eastAsia="Times New Roman" w:hAnsi="Times New Roman" w:cs="Times New Roman"/>
          <w:sz w:val="24"/>
          <w:szCs w:val="24"/>
        </w:rPr>
        <w:t xml:space="preserve"> in the landscape. Some of the minor fault traces follow geomorphic features</w:t>
      </w:r>
      <w:r w:rsidRPr="007A1F65">
        <w:rPr>
          <w:rFonts w:ascii="Times New Roman" w:eastAsia="Times New Roman" w:hAnsi="Times New Roman" w:cs="Times New Roman"/>
          <w:sz w:val="24"/>
          <w:szCs w:val="24"/>
        </w:rPr>
        <w:t xml:space="preserve"> that seem unlikely to be faults. It is somewhat difficult for me to see anything that I would definitively call a continuous fault with clear evidence of surface rupture. Many of the features follow river valley walls and or could represent differential e</w:t>
      </w:r>
      <w:r w:rsidRPr="007A1F65">
        <w:rPr>
          <w:rFonts w:ascii="Times New Roman" w:eastAsia="Times New Roman" w:hAnsi="Times New Roman" w:cs="Times New Roman"/>
          <w:sz w:val="24"/>
          <w:szCs w:val="24"/>
        </w:rPr>
        <w:t>rosion along NW-striking lithologic boundaries. More caution in identifying more certain surface rupture seems warranted here.</w:t>
      </w:r>
    </w:p>
    <w:p w14:paraId="0C9D8716" w14:textId="77777777" w:rsidR="000516D0" w:rsidRPr="007A1F65" w:rsidRDefault="000516D0">
      <w:pPr>
        <w:rPr>
          <w:rFonts w:ascii="Times New Roman" w:eastAsia="Times New Roman" w:hAnsi="Times New Roman" w:cs="Times New Roman"/>
          <w:sz w:val="24"/>
          <w:szCs w:val="24"/>
        </w:rPr>
      </w:pPr>
    </w:p>
    <w:p w14:paraId="12541EB4" w14:textId="77777777"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t>Other comments:</w:t>
      </w:r>
    </w:p>
    <w:p w14:paraId="402A97D9"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lastRenderedPageBreak/>
        <w:t>The strike-controlled drainage network makes unambiguous identification of fault scarps difficult here. Use of a</w:t>
      </w:r>
      <w:r w:rsidRPr="007A1F65">
        <w:rPr>
          <w:rFonts w:ascii="Times New Roman" w:eastAsia="Times New Roman" w:hAnsi="Times New Roman" w:cs="Times New Roman"/>
          <w:sz w:val="24"/>
          <w:szCs w:val="24"/>
        </w:rPr>
        <w:t xml:space="preserve"> geologic map would be helpful for thinking about what is a fault vs an erosional boundary.</w:t>
      </w:r>
    </w:p>
    <w:p w14:paraId="3D1047B8" w14:textId="77777777" w:rsidR="000516D0" w:rsidRPr="007A1F65" w:rsidRDefault="000516D0">
      <w:pPr>
        <w:rPr>
          <w:rFonts w:ascii="Times New Roman" w:eastAsia="Times New Roman" w:hAnsi="Times New Roman" w:cs="Times New Roman"/>
          <w:sz w:val="24"/>
          <w:szCs w:val="24"/>
        </w:rPr>
      </w:pPr>
    </w:p>
    <w:p w14:paraId="349C44F2" w14:textId="77777777" w:rsidR="000516D0" w:rsidRPr="007A1F65" w:rsidRDefault="00192C88">
      <w:pPr>
        <w:rPr>
          <w:rFonts w:ascii="Times New Roman" w:eastAsia="Times New Roman" w:hAnsi="Times New Roman" w:cs="Times New Roman"/>
          <w:sz w:val="24"/>
          <w:szCs w:val="24"/>
        </w:rPr>
      </w:pPr>
      <w:r w:rsidRPr="007A1F65">
        <w:rPr>
          <w:rFonts w:ascii="Times New Roman" w:hAnsi="Times New Roman" w:cs="Times New Roman"/>
          <w:sz w:val="24"/>
          <w:szCs w:val="24"/>
        </w:rPr>
        <w:br w:type="page"/>
      </w:r>
    </w:p>
    <w:p w14:paraId="6A0DCF5A" w14:textId="77777777" w:rsidR="000516D0" w:rsidRPr="007A1F65" w:rsidRDefault="00192C88">
      <w:pPr>
        <w:spacing w:after="160" w:line="256" w:lineRule="auto"/>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lastRenderedPageBreak/>
        <w:t>2016 Kaikoura Earthquake</w:t>
      </w:r>
    </w:p>
    <w:p w14:paraId="2ED8AEED" w14:textId="524DACCE"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t xml:space="preserve">Review by Ashley </w:t>
      </w:r>
      <w:proofErr w:type="spellStart"/>
      <w:r w:rsidRPr="007A1F65">
        <w:rPr>
          <w:rFonts w:ascii="Times New Roman" w:eastAsia="Times New Roman" w:hAnsi="Times New Roman" w:cs="Times New Roman"/>
          <w:b/>
          <w:sz w:val="24"/>
          <w:szCs w:val="24"/>
        </w:rPr>
        <w:t>St</w:t>
      </w:r>
      <w:r w:rsidR="00F554EA">
        <w:rPr>
          <w:rFonts w:ascii="Times New Roman" w:eastAsia="Times New Roman" w:hAnsi="Times New Roman" w:cs="Times New Roman"/>
          <w:b/>
          <w:sz w:val="24"/>
          <w:szCs w:val="24"/>
        </w:rPr>
        <w:t>r</w:t>
      </w:r>
      <w:r w:rsidRPr="007A1F65">
        <w:rPr>
          <w:rFonts w:ascii="Times New Roman" w:eastAsia="Times New Roman" w:hAnsi="Times New Roman" w:cs="Times New Roman"/>
          <w:b/>
          <w:sz w:val="24"/>
          <w:szCs w:val="24"/>
        </w:rPr>
        <w:t>eig</w:t>
      </w:r>
      <w:proofErr w:type="spellEnd"/>
      <w:r w:rsidRPr="007A1F65">
        <w:rPr>
          <w:rFonts w:ascii="Times New Roman" w:eastAsia="Times New Roman" w:hAnsi="Times New Roman" w:cs="Times New Roman"/>
          <w:b/>
          <w:sz w:val="24"/>
          <w:szCs w:val="24"/>
        </w:rPr>
        <w:t>, Ass</w:t>
      </w:r>
      <w:r w:rsidR="00E269A9">
        <w:rPr>
          <w:rFonts w:ascii="Times New Roman" w:eastAsia="Times New Roman" w:hAnsi="Times New Roman" w:cs="Times New Roman"/>
          <w:b/>
          <w:sz w:val="24"/>
          <w:szCs w:val="24"/>
        </w:rPr>
        <w:t>ociate</w:t>
      </w:r>
      <w:r w:rsidRPr="007A1F65">
        <w:rPr>
          <w:rFonts w:ascii="Times New Roman" w:eastAsia="Times New Roman" w:hAnsi="Times New Roman" w:cs="Times New Roman"/>
          <w:b/>
          <w:sz w:val="24"/>
          <w:szCs w:val="24"/>
        </w:rPr>
        <w:t xml:space="preserve"> Professor, Portland State University</w:t>
      </w:r>
    </w:p>
    <w:p w14:paraId="49BB7DE8" w14:textId="77777777" w:rsidR="000516D0" w:rsidRPr="007A1F65" w:rsidRDefault="000516D0">
      <w:pPr>
        <w:rPr>
          <w:rFonts w:ascii="Times New Roman" w:eastAsia="Times New Roman" w:hAnsi="Times New Roman" w:cs="Times New Roman"/>
          <w:b/>
          <w:sz w:val="24"/>
          <w:szCs w:val="24"/>
        </w:rPr>
      </w:pPr>
    </w:p>
    <w:p w14:paraId="38DA15E2" w14:textId="77777777" w:rsidR="000516D0" w:rsidRPr="007A1F65" w:rsidRDefault="00192C88">
      <w:pPr>
        <w:spacing w:after="160" w:line="256" w:lineRule="auto"/>
        <w:rPr>
          <w:rFonts w:ascii="Times New Roman" w:eastAsia="Times New Roman" w:hAnsi="Times New Roman" w:cs="Times New Roman"/>
          <w:b/>
          <w:sz w:val="24"/>
          <w:szCs w:val="24"/>
          <w:u w:val="single"/>
        </w:rPr>
      </w:pPr>
      <w:r w:rsidRPr="007A1F65">
        <w:rPr>
          <w:rFonts w:ascii="Times New Roman" w:eastAsia="Times New Roman" w:hAnsi="Times New Roman" w:cs="Times New Roman"/>
          <w:b/>
          <w:sz w:val="24"/>
          <w:szCs w:val="24"/>
          <w:u w:val="single"/>
        </w:rPr>
        <w:t>Is the mapping complete?  Rank: 2</w:t>
      </w:r>
    </w:p>
    <w:p w14:paraId="21864875" w14:textId="77777777" w:rsidR="000516D0" w:rsidRPr="007A1F65" w:rsidRDefault="00192C88">
      <w:pPr>
        <w:spacing w:after="160" w:line="256" w:lineRule="auto"/>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Mapping needs review and revi</w:t>
      </w:r>
      <w:r w:rsidRPr="007A1F65">
        <w:rPr>
          <w:rFonts w:ascii="Times New Roman" w:eastAsia="Times New Roman" w:hAnsi="Times New Roman" w:cs="Times New Roman"/>
          <w:sz w:val="24"/>
          <w:szCs w:val="24"/>
        </w:rPr>
        <w:t>sion. Some traces are missing.</w:t>
      </w:r>
    </w:p>
    <w:p w14:paraId="379683AD" w14:textId="77777777" w:rsidR="000516D0" w:rsidRPr="007A1F65" w:rsidRDefault="00192C88">
      <w:pPr>
        <w:spacing w:after="160" w:line="256" w:lineRule="auto"/>
        <w:rPr>
          <w:rFonts w:ascii="Times New Roman" w:eastAsia="Times New Roman" w:hAnsi="Times New Roman" w:cs="Times New Roman"/>
          <w:b/>
          <w:sz w:val="24"/>
          <w:szCs w:val="24"/>
          <w:u w:val="single"/>
        </w:rPr>
      </w:pPr>
      <w:r w:rsidRPr="007A1F65">
        <w:rPr>
          <w:rFonts w:ascii="Times New Roman" w:eastAsia="Times New Roman" w:hAnsi="Times New Roman" w:cs="Times New Roman"/>
          <w:b/>
          <w:sz w:val="24"/>
          <w:szCs w:val="24"/>
          <w:u w:val="single"/>
        </w:rPr>
        <w:t>Does the pre-rupture geomorphology support the fault mapping? Rank 2</w:t>
      </w:r>
    </w:p>
    <w:p w14:paraId="24464F27" w14:textId="77777777" w:rsidR="000516D0" w:rsidRPr="007A1F65" w:rsidRDefault="00192C88">
      <w:pPr>
        <w:spacing w:after="160" w:line="256" w:lineRule="auto"/>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Largely yes, though fault traces are somewhat simplified to a single strand in places where topography is complex indicating secondary faults likely subpara</w:t>
      </w:r>
      <w:r w:rsidRPr="007A1F65">
        <w:rPr>
          <w:rFonts w:ascii="Times New Roman" w:eastAsia="Times New Roman" w:hAnsi="Times New Roman" w:cs="Times New Roman"/>
          <w:sz w:val="24"/>
          <w:szCs w:val="24"/>
        </w:rPr>
        <w:t>llel to the primary trace. In some places the primary trace isn’t aligned with the strongest topographic fault related features.</w:t>
      </w:r>
    </w:p>
    <w:p w14:paraId="385753B3" w14:textId="77777777" w:rsidR="000516D0" w:rsidRPr="007A1F65" w:rsidRDefault="00192C88">
      <w:pPr>
        <w:spacing w:after="160" w:line="256" w:lineRule="auto"/>
        <w:rPr>
          <w:rFonts w:ascii="Times New Roman" w:eastAsia="Times New Roman" w:hAnsi="Times New Roman" w:cs="Times New Roman"/>
          <w:b/>
          <w:sz w:val="24"/>
          <w:szCs w:val="24"/>
          <w:u w:val="single"/>
        </w:rPr>
      </w:pPr>
      <w:r w:rsidRPr="007A1F65">
        <w:rPr>
          <w:rFonts w:ascii="Times New Roman" w:eastAsia="Times New Roman" w:hAnsi="Times New Roman" w:cs="Times New Roman"/>
          <w:b/>
          <w:sz w:val="24"/>
          <w:szCs w:val="24"/>
          <w:u w:val="single"/>
        </w:rPr>
        <w:t>Are the certainty rankings consistent with the geomorphology? Rank 2</w:t>
      </w:r>
    </w:p>
    <w:p w14:paraId="0932CD47" w14:textId="77777777" w:rsidR="000516D0" w:rsidRPr="007A1F65" w:rsidRDefault="00192C88">
      <w:pPr>
        <w:spacing w:after="160" w:line="256" w:lineRule="auto"/>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More than 90% of the certainty rankings are consistent wit</w:t>
      </w:r>
      <w:r w:rsidRPr="007A1F65">
        <w:rPr>
          <w:rFonts w:ascii="Times New Roman" w:eastAsia="Times New Roman" w:hAnsi="Times New Roman" w:cs="Times New Roman"/>
          <w:sz w:val="24"/>
          <w:szCs w:val="24"/>
        </w:rPr>
        <w:t>h the geomorphology. The *.</w:t>
      </w:r>
      <w:proofErr w:type="spellStart"/>
      <w:r w:rsidRPr="007A1F65">
        <w:rPr>
          <w:rFonts w:ascii="Times New Roman" w:eastAsia="Times New Roman" w:hAnsi="Times New Roman" w:cs="Times New Roman"/>
          <w:sz w:val="24"/>
          <w:szCs w:val="24"/>
        </w:rPr>
        <w:t>shp</w:t>
      </w:r>
      <w:proofErr w:type="spellEnd"/>
      <w:r w:rsidRPr="007A1F65">
        <w:rPr>
          <w:rFonts w:ascii="Times New Roman" w:eastAsia="Times New Roman" w:hAnsi="Times New Roman" w:cs="Times New Roman"/>
          <w:sz w:val="24"/>
          <w:szCs w:val="24"/>
        </w:rPr>
        <w:t xml:space="preserve"> file and assorted </w:t>
      </w:r>
      <w:proofErr w:type="spellStart"/>
      <w:r w:rsidRPr="007A1F65">
        <w:rPr>
          <w:rFonts w:ascii="Times New Roman" w:eastAsia="Times New Roman" w:hAnsi="Times New Roman" w:cs="Times New Roman"/>
          <w:sz w:val="24"/>
          <w:szCs w:val="24"/>
        </w:rPr>
        <w:t>kmz</w:t>
      </w:r>
      <w:proofErr w:type="spellEnd"/>
      <w:r w:rsidRPr="007A1F65">
        <w:rPr>
          <w:rFonts w:ascii="Times New Roman" w:eastAsia="Times New Roman" w:hAnsi="Times New Roman" w:cs="Times New Roman"/>
          <w:sz w:val="24"/>
          <w:szCs w:val="24"/>
        </w:rPr>
        <w:t xml:space="preserve"> note files indicate specific places where I would change the certainty rankings of this mapping.</w:t>
      </w:r>
    </w:p>
    <w:p w14:paraId="7CF9C8B3" w14:textId="77777777" w:rsidR="000516D0" w:rsidRPr="007A1F65" w:rsidRDefault="00192C88">
      <w:pPr>
        <w:spacing w:after="160" w:line="256" w:lineRule="auto"/>
        <w:rPr>
          <w:rFonts w:ascii="Times New Roman" w:eastAsia="Times New Roman" w:hAnsi="Times New Roman" w:cs="Times New Roman"/>
          <w:b/>
          <w:sz w:val="24"/>
          <w:szCs w:val="24"/>
          <w:u w:val="single"/>
        </w:rPr>
      </w:pPr>
      <w:r w:rsidRPr="007A1F65">
        <w:rPr>
          <w:rFonts w:ascii="Times New Roman" w:eastAsia="Times New Roman" w:hAnsi="Times New Roman" w:cs="Times New Roman"/>
          <w:b/>
          <w:sz w:val="24"/>
          <w:szCs w:val="24"/>
          <w:u w:val="single"/>
        </w:rPr>
        <w:t>Overall ranking: Adequate.</w:t>
      </w:r>
    </w:p>
    <w:p w14:paraId="159565CE" w14:textId="77777777" w:rsidR="000516D0" w:rsidRPr="007A1F65" w:rsidRDefault="00192C88">
      <w:pPr>
        <w:spacing w:after="160" w:line="256" w:lineRule="auto"/>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Overall</w:t>
      </w:r>
      <w:r w:rsidRPr="007A1F65">
        <w:rPr>
          <w:rFonts w:ascii="Times New Roman" w:eastAsia="Times New Roman" w:hAnsi="Times New Roman" w:cs="Times New Roman"/>
          <w:sz w:val="24"/>
          <w:szCs w:val="24"/>
        </w:rPr>
        <w:t xml:space="preserve"> this is a very good map, reviewing more historical imagery, and using several different contour intervals and </w:t>
      </w:r>
      <w:proofErr w:type="spellStart"/>
      <w:r w:rsidRPr="007A1F65">
        <w:rPr>
          <w:rFonts w:ascii="Times New Roman" w:eastAsia="Times New Roman" w:hAnsi="Times New Roman" w:cs="Times New Roman"/>
          <w:sz w:val="24"/>
          <w:szCs w:val="24"/>
        </w:rPr>
        <w:t>hillshades</w:t>
      </w:r>
      <w:proofErr w:type="spellEnd"/>
      <w:r w:rsidRPr="007A1F65">
        <w:rPr>
          <w:rFonts w:ascii="Times New Roman" w:eastAsia="Times New Roman" w:hAnsi="Times New Roman" w:cs="Times New Roman"/>
          <w:sz w:val="24"/>
          <w:szCs w:val="24"/>
        </w:rPr>
        <w:t xml:space="preserve"> may have helped the mapper to identify secondary faults, old road structure (in one location mis-interpreted as the fault), and bedroc</w:t>
      </w:r>
      <w:r w:rsidRPr="007A1F65">
        <w:rPr>
          <w:rFonts w:ascii="Times New Roman" w:eastAsia="Times New Roman" w:hAnsi="Times New Roman" w:cs="Times New Roman"/>
          <w:sz w:val="24"/>
          <w:szCs w:val="24"/>
        </w:rPr>
        <w:t>k outcrops differentially exposed on one side of the fault over time. A complex of several generations of slope-failures and larger landslides added complexity to mapping the northeastern end of this fault, here the fault as mapped is arcuate following lan</w:t>
      </w:r>
      <w:r w:rsidRPr="007A1F65">
        <w:rPr>
          <w:rFonts w:ascii="Times New Roman" w:eastAsia="Times New Roman" w:hAnsi="Times New Roman" w:cs="Times New Roman"/>
          <w:sz w:val="24"/>
          <w:szCs w:val="24"/>
        </w:rPr>
        <w:t xml:space="preserve">dslide morphology (see </w:t>
      </w:r>
      <w:proofErr w:type="spellStart"/>
      <w:r w:rsidRPr="007A1F65">
        <w:rPr>
          <w:rFonts w:ascii="Times New Roman" w:eastAsia="Times New Roman" w:hAnsi="Times New Roman" w:cs="Times New Roman"/>
          <w:sz w:val="24"/>
          <w:szCs w:val="24"/>
        </w:rPr>
        <w:t>kmz</w:t>
      </w:r>
      <w:proofErr w:type="spellEnd"/>
      <w:r w:rsidRPr="007A1F65">
        <w:rPr>
          <w:rFonts w:ascii="Times New Roman" w:eastAsia="Times New Roman" w:hAnsi="Times New Roman" w:cs="Times New Roman"/>
          <w:sz w:val="24"/>
          <w:szCs w:val="24"/>
        </w:rPr>
        <w:t xml:space="preserve"> notes).</w:t>
      </w:r>
    </w:p>
    <w:p w14:paraId="1F6F3D2B" w14:textId="77777777" w:rsidR="000516D0" w:rsidRPr="007A1F65" w:rsidRDefault="00192C88">
      <w:pPr>
        <w:spacing w:after="160" w:line="256" w:lineRule="auto"/>
        <w:rPr>
          <w:rFonts w:ascii="Times New Roman" w:eastAsia="Times New Roman" w:hAnsi="Times New Roman" w:cs="Times New Roman"/>
          <w:b/>
          <w:sz w:val="24"/>
          <w:szCs w:val="24"/>
          <w:u w:val="single"/>
        </w:rPr>
      </w:pPr>
      <w:r w:rsidRPr="007A1F65">
        <w:rPr>
          <w:rFonts w:ascii="Times New Roman" w:eastAsia="Times New Roman" w:hAnsi="Times New Roman" w:cs="Times New Roman"/>
          <w:b/>
          <w:sz w:val="24"/>
          <w:szCs w:val="24"/>
          <w:u w:val="single"/>
        </w:rPr>
        <w:t>Justification for overall ranking:</w:t>
      </w:r>
    </w:p>
    <w:p w14:paraId="098A7058" w14:textId="77777777" w:rsidR="000516D0" w:rsidRPr="007A1F65" w:rsidRDefault="00192C88">
      <w:pPr>
        <w:spacing w:after="160" w:line="256" w:lineRule="auto"/>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Mapping should be reviewed and revised in several key places. Primarily review regions with multiple strands. Contours generated from the DEM highlight topographic features that nicely a</w:t>
      </w:r>
      <w:r w:rsidRPr="007A1F65">
        <w:rPr>
          <w:rFonts w:ascii="Times New Roman" w:eastAsia="Times New Roman" w:hAnsi="Times New Roman" w:cs="Times New Roman"/>
          <w:sz w:val="24"/>
          <w:szCs w:val="24"/>
        </w:rPr>
        <w:t xml:space="preserve">lign and bound broad depressions that contain the mapped sag ponds. </w:t>
      </w:r>
    </w:p>
    <w:p w14:paraId="1F048BA7" w14:textId="77777777" w:rsidR="000516D0" w:rsidRPr="007A1F65" w:rsidRDefault="000516D0">
      <w:pPr>
        <w:spacing w:after="160" w:line="256" w:lineRule="auto"/>
        <w:rPr>
          <w:rFonts w:ascii="Times New Roman" w:eastAsia="Times New Roman" w:hAnsi="Times New Roman" w:cs="Times New Roman"/>
          <w:sz w:val="24"/>
          <w:szCs w:val="24"/>
        </w:rPr>
      </w:pPr>
    </w:p>
    <w:p w14:paraId="0C6E5B8A" w14:textId="77777777" w:rsidR="000516D0" w:rsidRPr="007A1F65" w:rsidRDefault="000516D0">
      <w:pPr>
        <w:spacing w:after="160" w:line="256" w:lineRule="auto"/>
        <w:rPr>
          <w:rFonts w:ascii="Times New Roman" w:eastAsia="Times New Roman" w:hAnsi="Times New Roman" w:cs="Times New Roman"/>
          <w:sz w:val="24"/>
          <w:szCs w:val="24"/>
        </w:rPr>
      </w:pPr>
    </w:p>
    <w:p w14:paraId="00BA76C2" w14:textId="77777777" w:rsidR="000516D0" w:rsidRPr="007A1F65" w:rsidRDefault="00192C88">
      <w:pPr>
        <w:spacing w:after="160" w:line="256" w:lineRule="auto"/>
        <w:rPr>
          <w:rFonts w:ascii="Times New Roman" w:eastAsia="Times New Roman" w:hAnsi="Times New Roman" w:cs="Times New Roman"/>
          <w:sz w:val="24"/>
          <w:szCs w:val="24"/>
        </w:rPr>
      </w:pPr>
      <w:r w:rsidRPr="007A1F65">
        <w:rPr>
          <w:rFonts w:ascii="Times New Roman" w:hAnsi="Times New Roman" w:cs="Times New Roman"/>
          <w:sz w:val="24"/>
          <w:szCs w:val="24"/>
        </w:rPr>
        <w:br w:type="page"/>
      </w:r>
    </w:p>
    <w:p w14:paraId="0C6A97BE" w14:textId="77777777" w:rsidR="000516D0" w:rsidRPr="007A1F65" w:rsidRDefault="00192C88">
      <w:pPr>
        <w:spacing w:after="160" w:line="256" w:lineRule="auto"/>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lastRenderedPageBreak/>
        <w:t>2016 Kumamoto Earthquake</w:t>
      </w:r>
    </w:p>
    <w:p w14:paraId="704C0E64" w14:textId="77777777"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t>Review by Michael Oskin, Professor, University of California Davis</w:t>
      </w:r>
    </w:p>
    <w:p w14:paraId="30D10AC7" w14:textId="77777777" w:rsidR="000516D0" w:rsidRPr="007A1F65" w:rsidRDefault="000516D0">
      <w:pPr>
        <w:rPr>
          <w:rFonts w:ascii="Times New Roman" w:eastAsia="Times New Roman" w:hAnsi="Times New Roman" w:cs="Times New Roman"/>
          <w:b/>
          <w:sz w:val="24"/>
          <w:szCs w:val="24"/>
        </w:rPr>
      </w:pPr>
    </w:p>
    <w:p w14:paraId="5E973A80" w14:textId="77777777" w:rsidR="000516D0" w:rsidRPr="007A1F65" w:rsidRDefault="00192C88">
      <w:pPr>
        <w:rPr>
          <w:rFonts w:ascii="Times New Roman" w:eastAsia="Times New Roman" w:hAnsi="Times New Roman" w:cs="Times New Roman"/>
          <w:b/>
          <w:color w:val="222222"/>
          <w:sz w:val="24"/>
          <w:szCs w:val="24"/>
          <w:highlight w:val="white"/>
        </w:rPr>
      </w:pPr>
      <w:r w:rsidRPr="007A1F65">
        <w:rPr>
          <w:rFonts w:ascii="Times New Roman" w:eastAsia="Times New Roman" w:hAnsi="Times New Roman" w:cs="Times New Roman"/>
          <w:b/>
          <w:color w:val="222222"/>
          <w:sz w:val="24"/>
          <w:szCs w:val="24"/>
          <w:highlight w:val="white"/>
        </w:rPr>
        <w:t>**Is the mapping complete?**</w:t>
      </w:r>
    </w:p>
    <w:p w14:paraId="6AAC21E8" w14:textId="77777777" w:rsidR="000516D0" w:rsidRPr="007A1F65" w:rsidRDefault="000516D0">
      <w:pPr>
        <w:rPr>
          <w:rFonts w:ascii="Times New Roman" w:eastAsia="Times New Roman" w:hAnsi="Times New Roman" w:cs="Times New Roman"/>
          <w:b/>
          <w:sz w:val="24"/>
          <w:szCs w:val="24"/>
        </w:rPr>
      </w:pPr>
    </w:p>
    <w:p w14:paraId="689DA037"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b/>
          <w:color w:val="222222"/>
          <w:sz w:val="24"/>
          <w:szCs w:val="24"/>
          <w:highlight w:val="white"/>
        </w:rPr>
        <w:t xml:space="preserve">Rating: 3, </w:t>
      </w:r>
      <w:r w:rsidRPr="007A1F65">
        <w:rPr>
          <w:rFonts w:ascii="Times New Roman" w:eastAsia="Times New Roman" w:hAnsi="Times New Roman" w:cs="Times New Roman"/>
          <w:color w:val="222222"/>
          <w:sz w:val="24"/>
          <w:szCs w:val="24"/>
          <w:highlight w:val="white"/>
        </w:rPr>
        <w:t xml:space="preserve">but with caveat that this map only contains fault traces, not geomorphic units. The mapping demonstrates a uniform conceptual understanding of how faults interact with </w:t>
      </w:r>
      <w:proofErr w:type="spellStart"/>
      <w:r w:rsidRPr="007A1F65">
        <w:rPr>
          <w:rFonts w:ascii="Times New Roman" w:eastAsia="Times New Roman" w:hAnsi="Times New Roman" w:cs="Times New Roman"/>
          <w:color w:val="222222"/>
          <w:sz w:val="24"/>
          <w:szCs w:val="24"/>
          <w:highlight w:val="white"/>
        </w:rPr>
        <w:t>he</w:t>
      </w:r>
      <w:proofErr w:type="spellEnd"/>
      <w:r w:rsidRPr="007A1F65">
        <w:rPr>
          <w:rFonts w:ascii="Times New Roman" w:eastAsia="Times New Roman" w:hAnsi="Times New Roman" w:cs="Times New Roman"/>
          <w:color w:val="222222"/>
          <w:sz w:val="24"/>
          <w:szCs w:val="24"/>
          <w:highlight w:val="white"/>
        </w:rPr>
        <w:t xml:space="preserve"> landscape, though I have some differences of interpretation for some fault strands. T</w:t>
      </w:r>
      <w:r w:rsidRPr="007A1F65">
        <w:rPr>
          <w:rFonts w:ascii="Times New Roman" w:eastAsia="Times New Roman" w:hAnsi="Times New Roman" w:cs="Times New Roman"/>
          <w:color w:val="222222"/>
          <w:sz w:val="24"/>
          <w:szCs w:val="24"/>
          <w:highlight w:val="white"/>
        </w:rPr>
        <w:t xml:space="preserve">he level of detail is appropriate for the heavily vegetated and culturally modified landscape that prohibits locating small scarps indicative of precise fault location. However in some cases there are cases where cumulative scarps are evidence and mapping </w:t>
      </w:r>
      <w:r w:rsidRPr="007A1F65">
        <w:rPr>
          <w:rFonts w:ascii="Times New Roman" w:eastAsia="Times New Roman" w:hAnsi="Times New Roman" w:cs="Times New Roman"/>
          <w:color w:val="222222"/>
          <w:sz w:val="24"/>
          <w:szCs w:val="24"/>
          <w:highlight w:val="white"/>
        </w:rPr>
        <w:t>could be refined.</w:t>
      </w:r>
    </w:p>
    <w:p w14:paraId="02183D25" w14:textId="77777777" w:rsidR="000516D0" w:rsidRPr="007A1F65" w:rsidRDefault="000516D0">
      <w:pPr>
        <w:rPr>
          <w:rFonts w:ascii="Times New Roman" w:eastAsia="Times New Roman" w:hAnsi="Times New Roman" w:cs="Times New Roman"/>
          <w:b/>
          <w:sz w:val="24"/>
          <w:szCs w:val="24"/>
        </w:rPr>
      </w:pPr>
    </w:p>
    <w:p w14:paraId="76EE5BC7" w14:textId="77777777" w:rsidR="000516D0" w:rsidRPr="007A1F65" w:rsidRDefault="00192C88">
      <w:pPr>
        <w:rPr>
          <w:rFonts w:ascii="Times New Roman" w:eastAsia="Times New Roman" w:hAnsi="Times New Roman" w:cs="Times New Roman"/>
          <w:b/>
          <w:color w:val="222222"/>
          <w:sz w:val="24"/>
          <w:szCs w:val="24"/>
          <w:highlight w:val="white"/>
        </w:rPr>
      </w:pPr>
      <w:r w:rsidRPr="007A1F65">
        <w:rPr>
          <w:rFonts w:ascii="Times New Roman" w:eastAsia="Times New Roman" w:hAnsi="Times New Roman" w:cs="Times New Roman"/>
          <w:b/>
          <w:color w:val="222222"/>
          <w:sz w:val="24"/>
          <w:szCs w:val="24"/>
          <w:highlight w:val="white"/>
        </w:rPr>
        <w:t>**Does the pre- rupture geomorphology support the fault mapping?**</w:t>
      </w:r>
    </w:p>
    <w:p w14:paraId="3143C8FF" w14:textId="77777777" w:rsidR="000516D0" w:rsidRPr="007A1F65" w:rsidRDefault="000516D0">
      <w:pPr>
        <w:rPr>
          <w:rFonts w:ascii="Times New Roman" w:eastAsia="Times New Roman" w:hAnsi="Times New Roman" w:cs="Times New Roman"/>
          <w:b/>
          <w:sz w:val="24"/>
          <w:szCs w:val="24"/>
        </w:rPr>
      </w:pPr>
    </w:p>
    <w:p w14:paraId="1082B82E"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b/>
          <w:color w:val="222222"/>
          <w:sz w:val="24"/>
          <w:szCs w:val="24"/>
          <w:highlight w:val="white"/>
        </w:rPr>
        <w:t xml:space="preserve">Rating 2: </w:t>
      </w:r>
      <w:r w:rsidRPr="007A1F65">
        <w:rPr>
          <w:rFonts w:ascii="Times New Roman" w:eastAsia="Times New Roman" w:hAnsi="Times New Roman" w:cs="Times New Roman"/>
          <w:color w:val="222222"/>
          <w:sz w:val="24"/>
          <w:szCs w:val="24"/>
          <w:highlight w:val="white"/>
        </w:rPr>
        <w:t>Overall I think that the mapper captured the main fault zones, but in a number of cases strands are interpreted to follow fluvially embayed terrace edges, or drafted along cultural features without topographic evidence of a scarp, or not located as precise</w:t>
      </w:r>
      <w:r w:rsidRPr="007A1F65">
        <w:rPr>
          <w:rFonts w:ascii="Times New Roman" w:eastAsia="Times New Roman" w:hAnsi="Times New Roman" w:cs="Times New Roman"/>
          <w:color w:val="222222"/>
          <w:sz w:val="24"/>
          <w:szCs w:val="24"/>
          <w:highlight w:val="white"/>
        </w:rPr>
        <w:t xml:space="preserve">ly as the high-resolution topography permits. I have indicated in the attached shape files how I would redraw and add some lines. I have also indicated some lines that I would remove for lack of evidence of a tectonically controlled scarp. </w:t>
      </w:r>
    </w:p>
    <w:p w14:paraId="01E07283" w14:textId="77777777" w:rsidR="000516D0" w:rsidRPr="007A1F65" w:rsidRDefault="000516D0">
      <w:pPr>
        <w:rPr>
          <w:rFonts w:ascii="Times New Roman" w:eastAsia="Times New Roman" w:hAnsi="Times New Roman" w:cs="Times New Roman"/>
          <w:b/>
          <w:sz w:val="24"/>
          <w:szCs w:val="24"/>
        </w:rPr>
      </w:pPr>
    </w:p>
    <w:p w14:paraId="1A95CF1A" w14:textId="77777777" w:rsidR="000516D0" w:rsidRPr="007A1F65" w:rsidRDefault="00192C88">
      <w:pPr>
        <w:rPr>
          <w:rFonts w:ascii="Times New Roman" w:eastAsia="Times New Roman" w:hAnsi="Times New Roman" w:cs="Times New Roman"/>
          <w:b/>
          <w:color w:val="222222"/>
          <w:sz w:val="24"/>
          <w:szCs w:val="24"/>
          <w:highlight w:val="white"/>
        </w:rPr>
      </w:pPr>
      <w:r w:rsidRPr="007A1F65">
        <w:rPr>
          <w:rFonts w:ascii="Times New Roman" w:eastAsia="Times New Roman" w:hAnsi="Times New Roman" w:cs="Times New Roman"/>
          <w:b/>
          <w:color w:val="222222"/>
          <w:sz w:val="24"/>
          <w:szCs w:val="24"/>
          <w:highlight w:val="white"/>
        </w:rPr>
        <w:t>**Are the cert</w:t>
      </w:r>
      <w:r w:rsidRPr="007A1F65">
        <w:rPr>
          <w:rFonts w:ascii="Times New Roman" w:eastAsia="Times New Roman" w:hAnsi="Times New Roman" w:cs="Times New Roman"/>
          <w:b/>
          <w:color w:val="222222"/>
          <w:sz w:val="24"/>
          <w:szCs w:val="24"/>
          <w:highlight w:val="white"/>
        </w:rPr>
        <w:t>ainty rankings consistent with the geomorphology? Overall ranking:**</w:t>
      </w:r>
    </w:p>
    <w:p w14:paraId="0036E52E" w14:textId="77777777" w:rsidR="000516D0" w:rsidRPr="007A1F65" w:rsidRDefault="000516D0">
      <w:pPr>
        <w:rPr>
          <w:rFonts w:ascii="Times New Roman" w:eastAsia="Times New Roman" w:hAnsi="Times New Roman" w:cs="Times New Roman"/>
          <w:b/>
          <w:sz w:val="24"/>
          <w:szCs w:val="24"/>
        </w:rPr>
      </w:pPr>
    </w:p>
    <w:p w14:paraId="5502B9D3" w14:textId="77777777" w:rsidR="000516D0" w:rsidRPr="007A1F65" w:rsidRDefault="00192C88">
      <w:pPr>
        <w:rPr>
          <w:rFonts w:ascii="Times New Roman" w:eastAsia="Times New Roman" w:hAnsi="Times New Roman" w:cs="Times New Roman"/>
          <w:color w:val="222222"/>
          <w:sz w:val="24"/>
          <w:szCs w:val="24"/>
          <w:highlight w:val="white"/>
        </w:rPr>
      </w:pPr>
      <w:r w:rsidRPr="007A1F65">
        <w:rPr>
          <w:rFonts w:ascii="Times New Roman" w:eastAsia="Times New Roman" w:hAnsi="Times New Roman" w:cs="Times New Roman"/>
          <w:b/>
          <w:color w:val="222222"/>
          <w:sz w:val="24"/>
          <w:szCs w:val="24"/>
          <w:highlight w:val="white"/>
        </w:rPr>
        <w:t xml:space="preserve">Rating 3. </w:t>
      </w:r>
      <w:r w:rsidRPr="007A1F65">
        <w:rPr>
          <w:rFonts w:ascii="Times New Roman" w:eastAsia="Times New Roman" w:hAnsi="Times New Roman" w:cs="Times New Roman"/>
          <w:color w:val="222222"/>
          <w:sz w:val="24"/>
          <w:szCs w:val="24"/>
          <w:highlight w:val="white"/>
        </w:rPr>
        <w:t>Most fault rankings are consistent with the geomorphology, though in a number of cases I would not interpret the features mapped as faults. There is no geomorphology mapped for</w:t>
      </w:r>
      <w:r w:rsidRPr="007A1F65">
        <w:rPr>
          <w:rFonts w:ascii="Times New Roman" w:eastAsia="Times New Roman" w:hAnsi="Times New Roman" w:cs="Times New Roman"/>
          <w:color w:val="222222"/>
          <w:sz w:val="24"/>
          <w:szCs w:val="24"/>
          <w:highlight w:val="white"/>
        </w:rPr>
        <w:t xml:space="preserve"> this site or bedrock geology provided, so my assessment is with respect to the high-resolution topography, primarily, with secondary attention to the aerial imagery provided.</w:t>
      </w:r>
    </w:p>
    <w:p w14:paraId="649FC29F" w14:textId="77777777" w:rsidR="000516D0" w:rsidRPr="007A1F65" w:rsidRDefault="000516D0">
      <w:pPr>
        <w:rPr>
          <w:rFonts w:ascii="Times New Roman" w:eastAsia="Times New Roman" w:hAnsi="Times New Roman" w:cs="Times New Roman"/>
          <w:b/>
          <w:sz w:val="24"/>
          <w:szCs w:val="24"/>
        </w:rPr>
      </w:pPr>
    </w:p>
    <w:p w14:paraId="5FFA365C" w14:textId="77777777" w:rsidR="000516D0" w:rsidRPr="007A1F65" w:rsidRDefault="00192C88">
      <w:pPr>
        <w:rPr>
          <w:rFonts w:ascii="Times New Roman" w:eastAsia="Times New Roman" w:hAnsi="Times New Roman" w:cs="Times New Roman"/>
          <w:b/>
          <w:color w:val="222222"/>
          <w:sz w:val="24"/>
          <w:szCs w:val="24"/>
          <w:highlight w:val="white"/>
        </w:rPr>
      </w:pPr>
      <w:r w:rsidRPr="007A1F65">
        <w:rPr>
          <w:rFonts w:ascii="Times New Roman" w:eastAsia="Times New Roman" w:hAnsi="Times New Roman" w:cs="Times New Roman"/>
          <w:b/>
          <w:color w:val="222222"/>
          <w:sz w:val="24"/>
          <w:szCs w:val="24"/>
          <w:highlight w:val="white"/>
        </w:rPr>
        <w:t>**Overall ranking:**</w:t>
      </w:r>
    </w:p>
    <w:p w14:paraId="1D045724" w14:textId="77777777" w:rsidR="000516D0" w:rsidRPr="007A1F65" w:rsidRDefault="000516D0">
      <w:pPr>
        <w:rPr>
          <w:rFonts w:ascii="Times New Roman" w:eastAsia="Times New Roman" w:hAnsi="Times New Roman" w:cs="Times New Roman"/>
          <w:b/>
          <w:sz w:val="24"/>
          <w:szCs w:val="24"/>
        </w:rPr>
      </w:pPr>
    </w:p>
    <w:p w14:paraId="4A8FD340" w14:textId="77777777" w:rsidR="000516D0" w:rsidRPr="007A1F65" w:rsidRDefault="00192C88">
      <w:pPr>
        <w:rPr>
          <w:rFonts w:ascii="Times New Roman" w:eastAsia="Times New Roman" w:hAnsi="Times New Roman" w:cs="Times New Roman"/>
          <w:b/>
          <w:color w:val="222222"/>
          <w:sz w:val="24"/>
          <w:szCs w:val="24"/>
          <w:highlight w:val="white"/>
        </w:rPr>
      </w:pPr>
      <w:r w:rsidRPr="007A1F65">
        <w:rPr>
          <w:rFonts w:ascii="Times New Roman" w:eastAsia="Times New Roman" w:hAnsi="Times New Roman" w:cs="Times New Roman"/>
          <w:b/>
          <w:color w:val="222222"/>
          <w:sz w:val="24"/>
          <w:szCs w:val="24"/>
          <w:highlight w:val="white"/>
        </w:rPr>
        <w:t>Overall: Adequate</w:t>
      </w:r>
    </w:p>
    <w:p w14:paraId="0AA8098E" w14:textId="77777777" w:rsidR="000516D0" w:rsidRPr="007A1F65" w:rsidRDefault="000516D0">
      <w:pPr>
        <w:rPr>
          <w:rFonts w:ascii="Times New Roman" w:eastAsia="Times New Roman" w:hAnsi="Times New Roman" w:cs="Times New Roman"/>
          <w:b/>
          <w:sz w:val="24"/>
          <w:szCs w:val="24"/>
        </w:rPr>
      </w:pPr>
    </w:p>
    <w:p w14:paraId="6B83551D"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b/>
          <w:color w:val="222222"/>
          <w:sz w:val="24"/>
          <w:szCs w:val="24"/>
          <w:highlight w:val="white"/>
        </w:rPr>
        <w:t>**Justification for overall ranking:**</w:t>
      </w:r>
      <w:r w:rsidRPr="007A1F65">
        <w:rPr>
          <w:rFonts w:ascii="Times New Roman" w:eastAsia="Times New Roman" w:hAnsi="Times New Roman" w:cs="Times New Roman"/>
          <w:b/>
          <w:color w:val="222222"/>
          <w:sz w:val="24"/>
          <w:szCs w:val="24"/>
          <w:highlight w:val="white"/>
        </w:rPr>
        <w:t xml:space="preserve">  </w:t>
      </w:r>
      <w:r w:rsidRPr="007A1F65">
        <w:rPr>
          <w:rFonts w:ascii="Times New Roman" w:eastAsia="Times New Roman" w:hAnsi="Times New Roman" w:cs="Times New Roman"/>
          <w:color w:val="222222"/>
          <w:sz w:val="24"/>
          <w:szCs w:val="24"/>
          <w:highlight w:val="white"/>
        </w:rPr>
        <w:t>The mapper made a diligent effort to locate tectonically controlled topographic escarpments and interpret these in the context of connected active faulting. There are a number of cases where the mapping hews too closely to the topographic escarpment wher</w:t>
      </w:r>
      <w:r w:rsidRPr="007A1F65">
        <w:rPr>
          <w:rFonts w:ascii="Times New Roman" w:eastAsia="Times New Roman" w:hAnsi="Times New Roman" w:cs="Times New Roman"/>
          <w:color w:val="222222"/>
          <w:sz w:val="24"/>
          <w:szCs w:val="24"/>
          <w:highlight w:val="white"/>
        </w:rPr>
        <w:t>e it has been embayed by stream erosion. It is reasonable to map the fault as buried under such an embayment and to connect linear scarp segments along strike. In some cases I think that the mapping has extrapolated features into non-tectonically controlle</w:t>
      </w:r>
      <w:r w:rsidRPr="007A1F65">
        <w:rPr>
          <w:rFonts w:ascii="Times New Roman" w:eastAsia="Times New Roman" w:hAnsi="Times New Roman" w:cs="Times New Roman"/>
          <w:color w:val="222222"/>
          <w:sz w:val="24"/>
          <w:szCs w:val="24"/>
          <w:highlight w:val="white"/>
        </w:rPr>
        <w:t xml:space="preserve">d scarps. There is evidence for folding of the basin sediments NW of the main fault zone, producing </w:t>
      </w:r>
      <w:r w:rsidRPr="007A1F65">
        <w:rPr>
          <w:rFonts w:ascii="Times New Roman" w:eastAsia="Times New Roman" w:hAnsi="Times New Roman" w:cs="Times New Roman"/>
          <w:color w:val="222222"/>
          <w:sz w:val="24"/>
          <w:szCs w:val="24"/>
          <w:highlight w:val="white"/>
        </w:rPr>
        <w:lastRenderedPageBreak/>
        <w:t>uplifted terraces with incised channels and, locally, a wind gap. These features need not involve surface rupturing faults.</w:t>
      </w:r>
    </w:p>
    <w:p w14:paraId="28653325" w14:textId="77777777" w:rsidR="000516D0" w:rsidRPr="007A1F65" w:rsidRDefault="00192C88">
      <w:pPr>
        <w:rPr>
          <w:rFonts w:ascii="Times New Roman" w:hAnsi="Times New Roman" w:cs="Times New Roman"/>
          <w:sz w:val="24"/>
          <w:szCs w:val="24"/>
          <w:highlight w:val="yellow"/>
        </w:rPr>
      </w:pPr>
      <w:r w:rsidRPr="007A1F65">
        <w:rPr>
          <w:rFonts w:ascii="Times New Roman" w:hAnsi="Times New Roman" w:cs="Times New Roman"/>
          <w:sz w:val="24"/>
          <w:szCs w:val="24"/>
        </w:rPr>
        <w:br w:type="page"/>
      </w:r>
    </w:p>
    <w:p w14:paraId="4D67E4C9" w14:textId="77777777" w:rsidR="000516D0" w:rsidRPr="007A1F65" w:rsidRDefault="000516D0">
      <w:pPr>
        <w:rPr>
          <w:rFonts w:ascii="Times New Roman" w:hAnsi="Times New Roman" w:cs="Times New Roman"/>
          <w:sz w:val="24"/>
          <w:szCs w:val="24"/>
          <w:highlight w:val="yellow"/>
        </w:rPr>
      </w:pPr>
    </w:p>
    <w:p w14:paraId="25C0E4C3" w14:textId="322E22AF"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b/>
          <w:sz w:val="24"/>
          <w:szCs w:val="24"/>
        </w:rPr>
        <w:t>Section S3: Quantifying ruptu</w:t>
      </w:r>
      <w:r w:rsidRPr="007A1F65">
        <w:rPr>
          <w:rFonts w:ascii="Times New Roman" w:eastAsia="Times New Roman" w:hAnsi="Times New Roman" w:cs="Times New Roman"/>
          <w:b/>
          <w:sz w:val="24"/>
          <w:szCs w:val="24"/>
        </w:rPr>
        <w:t>re</w:t>
      </w:r>
      <w:r w:rsidR="00CC1E2D">
        <w:rPr>
          <w:rFonts w:ascii="Times New Roman" w:eastAsia="Times New Roman" w:hAnsi="Times New Roman" w:cs="Times New Roman"/>
          <w:b/>
          <w:sz w:val="24"/>
          <w:szCs w:val="24"/>
        </w:rPr>
        <w:t>-</w:t>
      </w:r>
      <w:r w:rsidRPr="007A1F65">
        <w:rPr>
          <w:rFonts w:ascii="Times New Roman" w:eastAsia="Times New Roman" w:hAnsi="Times New Roman" w:cs="Times New Roman"/>
          <w:b/>
          <w:sz w:val="24"/>
          <w:szCs w:val="24"/>
        </w:rPr>
        <w:t>to</w:t>
      </w:r>
      <w:r w:rsidR="00CC1E2D">
        <w:rPr>
          <w:rFonts w:ascii="Times New Roman" w:eastAsia="Times New Roman" w:hAnsi="Times New Roman" w:cs="Times New Roman"/>
          <w:b/>
          <w:sz w:val="24"/>
          <w:szCs w:val="24"/>
        </w:rPr>
        <w:t>-</w:t>
      </w:r>
      <w:r w:rsidRPr="007A1F65">
        <w:rPr>
          <w:rFonts w:ascii="Times New Roman" w:eastAsia="Times New Roman" w:hAnsi="Times New Roman" w:cs="Times New Roman"/>
          <w:b/>
          <w:sz w:val="24"/>
          <w:szCs w:val="24"/>
        </w:rPr>
        <w:t>fault separation distance</w:t>
      </w:r>
      <w:r w:rsidR="00CC1E2D">
        <w:rPr>
          <w:rFonts w:ascii="Times New Roman" w:eastAsia="Times New Roman" w:hAnsi="Times New Roman" w:cs="Times New Roman"/>
          <w:b/>
          <w:sz w:val="24"/>
          <w:szCs w:val="24"/>
        </w:rPr>
        <w:t>s</w:t>
      </w:r>
    </w:p>
    <w:p w14:paraId="7414DC56"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noProof/>
          <w:sz w:val="24"/>
          <w:szCs w:val="24"/>
        </w:rPr>
        <w:drawing>
          <wp:inline distT="114300" distB="114300" distL="114300" distR="114300" wp14:anchorId="649147CA" wp14:editId="38228DD1">
            <wp:extent cx="3693042" cy="6039293"/>
            <wp:effectExtent l="0" t="0" r="3175"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720057" cy="6083471"/>
                    </a:xfrm>
                    <a:prstGeom prst="rect">
                      <a:avLst/>
                    </a:prstGeom>
                    <a:ln/>
                  </pic:spPr>
                </pic:pic>
              </a:graphicData>
            </a:graphic>
          </wp:inline>
        </w:drawing>
      </w:r>
    </w:p>
    <w:p w14:paraId="5F55C4BA" w14:textId="1AD5C154"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b/>
          <w:sz w:val="24"/>
          <w:szCs w:val="24"/>
        </w:rPr>
        <w:t xml:space="preserve">Figure S1: Rupture-to-fault separation distance for the 2014 M6 Napa Earthquake: </w:t>
      </w:r>
      <w:r w:rsidRPr="007A1F65">
        <w:rPr>
          <w:rFonts w:ascii="Times New Roman" w:eastAsia="Times New Roman" w:hAnsi="Times New Roman" w:cs="Times New Roman"/>
          <w:sz w:val="24"/>
          <w:szCs w:val="24"/>
        </w:rPr>
        <w:t>(A) Linework resampl</w:t>
      </w:r>
      <w:r w:rsidR="00CC1E2D">
        <w:rPr>
          <w:rFonts w:ascii="Times New Roman" w:eastAsia="Times New Roman" w:hAnsi="Times New Roman" w:cs="Times New Roman"/>
          <w:sz w:val="24"/>
          <w:szCs w:val="24"/>
        </w:rPr>
        <w:t>ed</w:t>
      </w:r>
      <w:r w:rsidRPr="007A1F65">
        <w:rPr>
          <w:rFonts w:ascii="Times New Roman" w:eastAsia="Times New Roman" w:hAnsi="Times New Roman" w:cs="Times New Roman"/>
          <w:sz w:val="24"/>
          <w:szCs w:val="24"/>
        </w:rPr>
        <w:t xml:space="preserve"> to a 1 m vertex spacing. (B) Example of the application of Equation 3 </w:t>
      </w:r>
      <w:r w:rsidR="00E56BFB">
        <w:rPr>
          <w:rFonts w:ascii="Times New Roman" w:eastAsia="Times New Roman" w:hAnsi="Times New Roman" w:cs="Times New Roman"/>
          <w:sz w:val="24"/>
          <w:szCs w:val="24"/>
        </w:rPr>
        <w:t xml:space="preserve">in the main manuscript </w:t>
      </w:r>
      <w:r w:rsidRPr="007A1F65">
        <w:rPr>
          <w:rFonts w:ascii="Times New Roman" w:eastAsia="Times New Roman" w:hAnsi="Times New Roman" w:cs="Times New Roman"/>
          <w:sz w:val="24"/>
          <w:szCs w:val="24"/>
        </w:rPr>
        <w:t>to an individual rupture vert</w:t>
      </w:r>
      <w:r w:rsidR="007A1F65">
        <w:rPr>
          <w:rFonts w:ascii="Times New Roman" w:eastAsia="Times New Roman" w:hAnsi="Times New Roman" w:cs="Times New Roman"/>
          <w:sz w:val="24"/>
          <w:szCs w:val="24"/>
        </w:rPr>
        <w:t>ex</w:t>
      </w:r>
      <w:r w:rsidRPr="007A1F65">
        <w:rPr>
          <w:rFonts w:ascii="Times New Roman" w:eastAsia="Times New Roman" w:hAnsi="Times New Roman" w:cs="Times New Roman"/>
          <w:sz w:val="24"/>
          <w:szCs w:val="24"/>
        </w:rPr>
        <w:t xml:space="preserve"> (red). The colors show the mapped pre-rupture fault colored by the distance between each fault vertex and the red rupture </w:t>
      </w:r>
      <w:r w:rsidR="007A1F65">
        <w:rPr>
          <w:rFonts w:ascii="Times New Roman" w:eastAsia="Times New Roman" w:hAnsi="Times New Roman" w:cs="Times New Roman"/>
          <w:sz w:val="24"/>
          <w:szCs w:val="24"/>
        </w:rPr>
        <w:t>vertex</w:t>
      </w:r>
      <w:r w:rsidRPr="007A1F65">
        <w:rPr>
          <w:rFonts w:ascii="Times New Roman" w:eastAsia="Times New Roman" w:hAnsi="Times New Roman" w:cs="Times New Roman"/>
          <w:sz w:val="24"/>
          <w:szCs w:val="24"/>
        </w:rPr>
        <w:t xml:space="preserve">. </w:t>
      </w:r>
      <w:r w:rsidRPr="007A1F65">
        <w:rPr>
          <w:rFonts w:ascii="Times New Roman" w:eastAsia="Times New Roman" w:hAnsi="Times New Roman" w:cs="Times New Roman"/>
          <w:sz w:val="24"/>
          <w:szCs w:val="24"/>
        </w:rPr>
        <w:t xml:space="preserve">The inset shows the red rupture vertex and the closest fault vertex. Note the distance between the gray rupture points appears to vary- this is because the rupture is discontinuous here.  (C)  Predicted </w:t>
      </w:r>
      <w:r w:rsidRPr="007A1F65">
        <w:rPr>
          <w:rFonts w:ascii="Times New Roman" w:eastAsia="Times New Roman" w:hAnsi="Times New Roman" w:cs="Times New Roman"/>
          <w:sz w:val="24"/>
          <w:szCs w:val="24"/>
        </w:rPr>
        <w:lastRenderedPageBreak/>
        <w:t>ruptures colored by their distance to the closest pre</w:t>
      </w:r>
      <w:r w:rsidRPr="007A1F65">
        <w:rPr>
          <w:rFonts w:ascii="Times New Roman" w:eastAsia="Times New Roman" w:hAnsi="Times New Roman" w:cs="Times New Roman"/>
          <w:sz w:val="24"/>
          <w:szCs w:val="24"/>
        </w:rPr>
        <w:t>-rupture fault. (D) Unpredicted ruptures colored by their distance to the closest pre-rupture fault.</w:t>
      </w:r>
      <w:r w:rsidRPr="007A1F65">
        <w:rPr>
          <w:rFonts w:ascii="Times New Roman" w:hAnsi="Times New Roman" w:cs="Times New Roman"/>
          <w:sz w:val="24"/>
          <w:szCs w:val="24"/>
        </w:rPr>
        <w:br w:type="page"/>
      </w:r>
    </w:p>
    <w:p w14:paraId="11F641C1" w14:textId="53EE0573" w:rsidR="00D35E31" w:rsidRPr="007A1F65" w:rsidRDefault="00D35E31" w:rsidP="00D35E31">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lastRenderedPageBreak/>
        <w:t xml:space="preserve">Section S4: Borah Peak Repeatability  </w:t>
      </w:r>
    </w:p>
    <w:p w14:paraId="6D53F73F" w14:textId="2D191970" w:rsidR="00D35E31" w:rsidRPr="007A1F65" w:rsidRDefault="00B549CC" w:rsidP="00D35E31">
      <w:pPr>
        <w:rPr>
          <w:rFonts w:ascii="Times New Roman" w:eastAsia="Times New Roman" w:hAnsi="Times New Roman" w:cs="Times New Roman"/>
          <w:b/>
          <w:sz w:val="24"/>
          <w:szCs w:val="24"/>
        </w:rPr>
      </w:pPr>
      <w:r w:rsidRPr="007A1F65">
        <w:rPr>
          <w:rFonts w:ascii="Times New Roman" w:eastAsia="Times New Roman" w:hAnsi="Times New Roman" w:cs="Times New Roman"/>
          <w:b/>
          <w:noProof/>
          <w:sz w:val="24"/>
          <w:szCs w:val="24"/>
        </w:rPr>
        <w:drawing>
          <wp:inline distT="0" distB="0" distL="0" distR="0" wp14:anchorId="36F1A1F3" wp14:editId="22B20EEB">
            <wp:extent cx="5943600" cy="5499100"/>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5499100"/>
                    </a:xfrm>
                    <a:prstGeom prst="rect">
                      <a:avLst/>
                    </a:prstGeom>
                  </pic:spPr>
                </pic:pic>
              </a:graphicData>
            </a:graphic>
          </wp:inline>
        </w:drawing>
      </w:r>
    </w:p>
    <w:p w14:paraId="5D63B9B3" w14:textId="08EB319B" w:rsidR="00D35E31" w:rsidRPr="007A1F65" w:rsidRDefault="00D35E31" w:rsidP="00D35E31">
      <w:pPr>
        <w:rPr>
          <w:rFonts w:ascii="Times New Roman" w:hAnsi="Times New Roman" w:cs="Times New Roman"/>
          <w:bCs/>
          <w:i/>
          <w:iCs/>
          <w:color w:val="000000"/>
          <w:sz w:val="24"/>
          <w:szCs w:val="24"/>
        </w:rPr>
      </w:pPr>
      <w:r w:rsidRPr="007A1F65">
        <w:rPr>
          <w:rFonts w:ascii="Times New Roman" w:eastAsia="Times New Roman" w:hAnsi="Times New Roman" w:cs="Times New Roman"/>
          <w:b/>
          <w:i/>
          <w:iCs/>
          <w:sz w:val="24"/>
          <w:szCs w:val="24"/>
        </w:rPr>
        <w:t xml:space="preserve">Figure S2: </w:t>
      </w:r>
      <w:r w:rsidRPr="007A1F65">
        <w:rPr>
          <w:rFonts w:ascii="Times New Roman" w:hAnsi="Times New Roman" w:cs="Times New Roman"/>
          <w:b/>
          <w:i/>
          <w:iCs/>
          <w:color w:val="000000"/>
          <w:sz w:val="24"/>
          <w:szCs w:val="24"/>
        </w:rPr>
        <w:t>1983 M6.9 Borah Peak Earthquake:</w:t>
      </w:r>
      <w:r w:rsidRPr="007A1F65">
        <w:rPr>
          <w:rFonts w:ascii="Times New Roman" w:hAnsi="Times New Roman" w:cs="Times New Roman"/>
          <w:bCs/>
          <w:i/>
          <w:iCs/>
          <w:color w:val="000000"/>
          <w:sz w:val="24"/>
          <w:szCs w:val="24"/>
        </w:rPr>
        <w:t xml:space="preserve"> (a) Pre-rupture fault (</w:t>
      </w:r>
      <w:r w:rsidRPr="007A1F65">
        <w:rPr>
          <w:rFonts w:ascii="Times New Roman" w:hAnsi="Times New Roman" w:cs="Times New Roman"/>
          <w:b/>
          <w:i/>
          <w:iCs/>
          <w:color w:val="000000"/>
          <w:sz w:val="24"/>
          <w:szCs w:val="24"/>
        </w:rPr>
        <w:t>Borah Peak-1</w:t>
      </w:r>
      <w:r w:rsidRPr="007A1F65">
        <w:rPr>
          <w:rFonts w:ascii="Times New Roman" w:hAnsi="Times New Roman" w:cs="Times New Roman"/>
          <w:bCs/>
          <w:i/>
          <w:iCs/>
          <w:color w:val="000000"/>
          <w:sz w:val="24"/>
          <w:szCs w:val="24"/>
        </w:rPr>
        <w:t xml:space="preserve">) and base map </w:t>
      </w:r>
      <w:r w:rsidR="00F554EA" w:rsidRPr="007A1F65">
        <w:rPr>
          <w:rFonts w:ascii="Times New Roman" w:hAnsi="Times New Roman" w:cs="Times New Roman"/>
          <w:bCs/>
          <w:i/>
          <w:iCs/>
          <w:color w:val="000000"/>
          <w:sz w:val="24"/>
          <w:szCs w:val="24"/>
        </w:rPr>
        <w:t>topographic</w:t>
      </w:r>
      <w:r w:rsidRPr="007A1F65">
        <w:rPr>
          <w:rFonts w:ascii="Times New Roman" w:hAnsi="Times New Roman" w:cs="Times New Roman"/>
          <w:bCs/>
          <w:i/>
          <w:iCs/>
          <w:color w:val="000000"/>
          <w:sz w:val="24"/>
          <w:szCs w:val="24"/>
        </w:rPr>
        <w:t xml:space="preserve"> </w:t>
      </w:r>
      <w:proofErr w:type="spellStart"/>
      <w:r w:rsidRPr="007A1F65">
        <w:rPr>
          <w:rFonts w:ascii="Times New Roman" w:hAnsi="Times New Roman" w:cs="Times New Roman"/>
          <w:bCs/>
          <w:i/>
          <w:iCs/>
          <w:color w:val="000000"/>
          <w:sz w:val="24"/>
          <w:szCs w:val="24"/>
        </w:rPr>
        <w:t>hillshade</w:t>
      </w:r>
      <w:proofErr w:type="spellEnd"/>
      <w:r w:rsidRPr="007A1F65">
        <w:rPr>
          <w:rFonts w:ascii="Times New Roman" w:hAnsi="Times New Roman" w:cs="Times New Roman"/>
          <w:bCs/>
          <w:i/>
          <w:iCs/>
          <w:color w:val="000000"/>
          <w:sz w:val="24"/>
          <w:szCs w:val="24"/>
        </w:rPr>
        <w:t xml:space="preserve"> </w:t>
      </w:r>
      <w:r w:rsidRPr="007A1F65">
        <w:rPr>
          <w:rFonts w:ascii="Times New Roman" w:hAnsi="Times New Roman" w:cs="Times New Roman"/>
          <w:bCs/>
          <w:i/>
          <w:iCs/>
          <w:color w:val="000000"/>
          <w:sz w:val="24"/>
          <w:szCs w:val="24"/>
        </w:rPr>
        <w:fldChar w:fldCharType="begin"/>
      </w:r>
      <w:r w:rsidRPr="007A1F65">
        <w:rPr>
          <w:rFonts w:ascii="Times New Roman" w:hAnsi="Times New Roman" w:cs="Times New Roman"/>
          <w:bCs/>
          <w:i/>
          <w:iCs/>
          <w:color w:val="000000"/>
          <w:sz w:val="24"/>
          <w:szCs w:val="24"/>
        </w:rPr>
        <w:instrText xml:space="preserve"> ADDIN ZOTERO_ITEM CSL_CITATION {"citationID":"wwuFtJzY","properties":{"formattedCitation":"(Reitman et al., 2015)","plainCitation":"(Reitman et al., 2015)","noteIndex":0},"citationItems":[{"id":976,"uris":["http://zotero.org/users/local/XYePn9Nx/items/3BNMX46F"],"itemData":{"id":976,"type":"article-journal","container-title":"AGU Fall Meeting Abstract","title":"Surface Deformation Associated with the 1983 Borah Peak Earthquake Measured from Digital Surface Model Differencing","author":[{"family":"Reitman","given":"Nadine G."},{"family":"Briggs","given":"R. W."},{"family":"Gold","given":"R.D."},{"family":"DuRoss","given":"C."}],"issued":{"date-parts":[["2015"]]}}}],"schema":"https://github.com/citation-style-language/schema/raw/master/csl-citation.json"} </w:instrText>
      </w:r>
      <w:r w:rsidRPr="007A1F65">
        <w:rPr>
          <w:rFonts w:ascii="Times New Roman" w:hAnsi="Times New Roman" w:cs="Times New Roman"/>
          <w:bCs/>
          <w:i/>
          <w:iCs/>
          <w:color w:val="000000"/>
          <w:sz w:val="24"/>
          <w:szCs w:val="24"/>
        </w:rPr>
        <w:fldChar w:fldCharType="separate"/>
      </w:r>
      <w:r w:rsidRPr="007A1F65">
        <w:rPr>
          <w:rFonts w:ascii="Times New Roman" w:hAnsi="Times New Roman" w:cs="Times New Roman"/>
          <w:bCs/>
          <w:i/>
          <w:iCs/>
          <w:noProof/>
          <w:color w:val="000000"/>
          <w:sz w:val="24"/>
          <w:szCs w:val="24"/>
        </w:rPr>
        <w:t>(Reitman et al., 2015)</w:t>
      </w:r>
      <w:r w:rsidRPr="007A1F65">
        <w:rPr>
          <w:rFonts w:ascii="Times New Roman" w:hAnsi="Times New Roman" w:cs="Times New Roman"/>
          <w:bCs/>
          <w:i/>
          <w:iCs/>
          <w:color w:val="000000"/>
          <w:sz w:val="24"/>
          <w:szCs w:val="24"/>
        </w:rPr>
        <w:fldChar w:fldCharType="end"/>
      </w:r>
      <w:r w:rsidRPr="007A1F65">
        <w:rPr>
          <w:rFonts w:ascii="Times New Roman" w:hAnsi="Times New Roman" w:cs="Times New Roman"/>
          <w:bCs/>
          <w:i/>
          <w:iCs/>
          <w:color w:val="000000"/>
          <w:sz w:val="24"/>
          <w:szCs w:val="24"/>
        </w:rPr>
        <w:t xml:space="preserve">, (b) </w:t>
      </w:r>
      <w:proofErr w:type="spellStart"/>
      <w:r w:rsidRPr="007A1F65">
        <w:rPr>
          <w:rFonts w:ascii="Times New Roman" w:hAnsi="Times New Roman" w:cs="Times New Roman"/>
          <w:bCs/>
          <w:i/>
          <w:iCs/>
          <w:color w:val="000000"/>
          <w:sz w:val="24"/>
          <w:szCs w:val="24"/>
        </w:rPr>
        <w:t>Coseismic</w:t>
      </w:r>
      <w:proofErr w:type="spellEnd"/>
      <w:r w:rsidRPr="007A1F65">
        <w:rPr>
          <w:rFonts w:ascii="Times New Roman" w:hAnsi="Times New Roman" w:cs="Times New Roman"/>
          <w:bCs/>
          <w:i/>
          <w:iCs/>
          <w:color w:val="000000"/>
          <w:sz w:val="24"/>
          <w:szCs w:val="24"/>
        </w:rPr>
        <w:t xml:space="preserve"> ruptures </w:t>
      </w:r>
      <w:r w:rsidRPr="007A1F65">
        <w:rPr>
          <w:rFonts w:ascii="Times New Roman" w:hAnsi="Times New Roman" w:cs="Times New Roman"/>
          <w:bCs/>
          <w:i/>
          <w:iCs/>
          <w:color w:val="000000"/>
          <w:sz w:val="24"/>
          <w:szCs w:val="24"/>
        </w:rPr>
        <w:fldChar w:fldCharType="begin"/>
      </w:r>
      <w:r w:rsidRPr="007A1F65">
        <w:rPr>
          <w:rFonts w:ascii="Times New Roman" w:hAnsi="Times New Roman" w:cs="Times New Roman"/>
          <w:bCs/>
          <w:i/>
          <w:iCs/>
          <w:color w:val="000000"/>
          <w:sz w:val="24"/>
          <w:szCs w:val="24"/>
        </w:rPr>
        <w:instrText xml:space="preserve"> ADDIN ZOTERO_ITEM CSL_CITATION {"citationID":"6LCrdhOs","properties":{"formattedCitation":"(Crone et al., 1987)","plainCitation":"(Crone et al., 1987)","noteIndex":0},"citationItems":[{"id":1000,"uris":["http://zotero.org/users/local/XYePn9Nx/items/GJ6E686F"],"itemData":{"id":1000,"type":"article-journal","container-title":"Bulletin of the Seismological Society of America","title":"Surface faulting accompanying the Borah Peak earthquake and segmentation of the lost river fault, central Idaho","volume":"77","author":[{"family":"Crone","given":"A. J."},{"family":"Machette","given":"Michael N."},{"family":"Bonilla","given":"Manuel"},{"family":"Lienkaemper","given":"James J."},{"family":"Pierce","given":"Kenneth"},{"family":"Scott","given":"William"},{"family":"Bucknam","given":"Robert"}],"issued":{"date-parts":[["1987"]]}}}],"schema":"https://github.com/citation-style-language/schema/raw/master/csl-citation.json"} </w:instrText>
      </w:r>
      <w:r w:rsidRPr="007A1F65">
        <w:rPr>
          <w:rFonts w:ascii="Times New Roman" w:hAnsi="Times New Roman" w:cs="Times New Roman"/>
          <w:bCs/>
          <w:i/>
          <w:iCs/>
          <w:color w:val="000000"/>
          <w:sz w:val="24"/>
          <w:szCs w:val="24"/>
        </w:rPr>
        <w:fldChar w:fldCharType="separate"/>
      </w:r>
      <w:r w:rsidRPr="007A1F65">
        <w:rPr>
          <w:rFonts w:ascii="Times New Roman" w:hAnsi="Times New Roman" w:cs="Times New Roman"/>
          <w:bCs/>
          <w:i/>
          <w:iCs/>
          <w:noProof/>
          <w:color w:val="000000"/>
          <w:sz w:val="24"/>
          <w:szCs w:val="24"/>
        </w:rPr>
        <w:t>(Crone et al., 1987)</w:t>
      </w:r>
      <w:r w:rsidRPr="007A1F65">
        <w:rPr>
          <w:rFonts w:ascii="Times New Roman" w:hAnsi="Times New Roman" w:cs="Times New Roman"/>
          <w:bCs/>
          <w:i/>
          <w:iCs/>
          <w:color w:val="000000"/>
          <w:sz w:val="24"/>
          <w:szCs w:val="24"/>
        </w:rPr>
        <w:fldChar w:fldCharType="end"/>
      </w:r>
      <w:r w:rsidRPr="007A1F65">
        <w:rPr>
          <w:rFonts w:ascii="Times New Roman" w:hAnsi="Times New Roman" w:cs="Times New Roman"/>
          <w:bCs/>
          <w:i/>
          <w:iCs/>
          <w:color w:val="000000"/>
          <w:sz w:val="24"/>
          <w:szCs w:val="24"/>
        </w:rPr>
        <w:t xml:space="preserve">  colored according to the rupture prediction analysis. </w:t>
      </w:r>
    </w:p>
    <w:p w14:paraId="69402F36" w14:textId="5E60281F" w:rsidR="00161037" w:rsidRPr="007A1F65" w:rsidRDefault="00161037" w:rsidP="00D35E31">
      <w:pPr>
        <w:rPr>
          <w:rFonts w:ascii="Times New Roman" w:hAnsi="Times New Roman" w:cs="Times New Roman"/>
          <w:bCs/>
          <w:i/>
          <w:iCs/>
          <w:color w:val="000000"/>
          <w:sz w:val="24"/>
          <w:szCs w:val="24"/>
        </w:rPr>
      </w:pPr>
    </w:p>
    <w:p w14:paraId="79BA51B1" w14:textId="188F7A19" w:rsidR="00161037" w:rsidRPr="007A1F65" w:rsidRDefault="00B809DD" w:rsidP="00161037">
      <w:pPr>
        <w:rPr>
          <w:rFonts w:ascii="Times New Roman" w:eastAsia="Times New Roman" w:hAnsi="Times New Roman" w:cs="Times New Roman"/>
          <w:b/>
          <w:i/>
          <w:iCs/>
          <w:sz w:val="24"/>
          <w:szCs w:val="24"/>
        </w:rPr>
      </w:pPr>
      <w:r w:rsidRPr="007A1F65">
        <w:rPr>
          <w:rFonts w:ascii="Times New Roman" w:eastAsia="Times New Roman" w:hAnsi="Times New Roman" w:cs="Times New Roman"/>
          <w:b/>
          <w:i/>
          <w:iCs/>
          <w:noProof/>
          <w:sz w:val="24"/>
          <w:szCs w:val="24"/>
        </w:rPr>
        <w:lastRenderedPageBreak/>
        <w:drawing>
          <wp:inline distT="0" distB="0" distL="0" distR="0" wp14:anchorId="105D2E41" wp14:editId="5F9B4496">
            <wp:extent cx="5943600" cy="5414645"/>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5414645"/>
                    </a:xfrm>
                    <a:prstGeom prst="rect">
                      <a:avLst/>
                    </a:prstGeom>
                  </pic:spPr>
                </pic:pic>
              </a:graphicData>
            </a:graphic>
          </wp:inline>
        </w:drawing>
      </w:r>
      <w:r w:rsidR="00161037" w:rsidRPr="007A1F65">
        <w:rPr>
          <w:rFonts w:ascii="Times New Roman" w:eastAsia="Times New Roman" w:hAnsi="Times New Roman" w:cs="Times New Roman"/>
          <w:b/>
          <w:i/>
          <w:iCs/>
          <w:sz w:val="24"/>
          <w:szCs w:val="24"/>
        </w:rPr>
        <w:t xml:space="preserve">Figure S3: </w:t>
      </w:r>
      <w:r w:rsidR="00161037" w:rsidRPr="007A1F65">
        <w:rPr>
          <w:rFonts w:ascii="Times New Roman" w:hAnsi="Times New Roman" w:cs="Times New Roman"/>
          <w:b/>
          <w:i/>
          <w:iCs/>
          <w:color w:val="000000"/>
          <w:sz w:val="24"/>
          <w:szCs w:val="24"/>
        </w:rPr>
        <w:t>1983 M6.9 Borah Peak Earthquake:</w:t>
      </w:r>
      <w:r w:rsidR="00161037" w:rsidRPr="007A1F65">
        <w:rPr>
          <w:rFonts w:ascii="Times New Roman" w:hAnsi="Times New Roman" w:cs="Times New Roman"/>
          <w:bCs/>
          <w:i/>
          <w:iCs/>
          <w:color w:val="000000"/>
          <w:sz w:val="24"/>
          <w:szCs w:val="24"/>
        </w:rPr>
        <w:t xml:space="preserve"> (a) Pre-rupture fault (</w:t>
      </w:r>
      <w:r w:rsidR="00161037" w:rsidRPr="007A1F65">
        <w:rPr>
          <w:rFonts w:ascii="Times New Roman" w:hAnsi="Times New Roman" w:cs="Times New Roman"/>
          <w:b/>
          <w:i/>
          <w:iCs/>
          <w:color w:val="000000"/>
          <w:sz w:val="24"/>
          <w:szCs w:val="24"/>
        </w:rPr>
        <w:t>Borah Peak-3</w:t>
      </w:r>
      <w:r w:rsidR="00161037" w:rsidRPr="007A1F65">
        <w:rPr>
          <w:rFonts w:ascii="Times New Roman" w:hAnsi="Times New Roman" w:cs="Times New Roman"/>
          <w:bCs/>
          <w:i/>
          <w:iCs/>
          <w:color w:val="000000"/>
          <w:sz w:val="24"/>
          <w:szCs w:val="24"/>
        </w:rPr>
        <w:t xml:space="preserve">) and base map </w:t>
      </w:r>
      <w:r w:rsidR="00F554EA" w:rsidRPr="007A1F65">
        <w:rPr>
          <w:rFonts w:ascii="Times New Roman" w:hAnsi="Times New Roman" w:cs="Times New Roman"/>
          <w:bCs/>
          <w:i/>
          <w:iCs/>
          <w:color w:val="000000"/>
          <w:sz w:val="24"/>
          <w:szCs w:val="24"/>
        </w:rPr>
        <w:t>topographic</w:t>
      </w:r>
      <w:r w:rsidR="00161037" w:rsidRPr="007A1F65">
        <w:rPr>
          <w:rFonts w:ascii="Times New Roman" w:hAnsi="Times New Roman" w:cs="Times New Roman"/>
          <w:bCs/>
          <w:i/>
          <w:iCs/>
          <w:color w:val="000000"/>
          <w:sz w:val="24"/>
          <w:szCs w:val="24"/>
        </w:rPr>
        <w:t xml:space="preserve"> </w:t>
      </w:r>
      <w:proofErr w:type="spellStart"/>
      <w:r w:rsidR="00161037" w:rsidRPr="007A1F65">
        <w:rPr>
          <w:rFonts w:ascii="Times New Roman" w:hAnsi="Times New Roman" w:cs="Times New Roman"/>
          <w:bCs/>
          <w:i/>
          <w:iCs/>
          <w:color w:val="000000"/>
          <w:sz w:val="24"/>
          <w:szCs w:val="24"/>
        </w:rPr>
        <w:t>hillshade</w:t>
      </w:r>
      <w:proofErr w:type="spellEnd"/>
      <w:r w:rsidR="00161037" w:rsidRPr="007A1F65">
        <w:rPr>
          <w:rFonts w:ascii="Times New Roman" w:hAnsi="Times New Roman" w:cs="Times New Roman"/>
          <w:bCs/>
          <w:i/>
          <w:iCs/>
          <w:color w:val="000000"/>
          <w:sz w:val="24"/>
          <w:szCs w:val="24"/>
        </w:rPr>
        <w:t xml:space="preserve"> </w:t>
      </w:r>
      <w:r w:rsidR="00161037" w:rsidRPr="007A1F65">
        <w:rPr>
          <w:rFonts w:ascii="Times New Roman" w:hAnsi="Times New Roman" w:cs="Times New Roman"/>
          <w:bCs/>
          <w:i/>
          <w:iCs/>
          <w:color w:val="000000"/>
          <w:sz w:val="24"/>
          <w:szCs w:val="24"/>
        </w:rPr>
        <w:fldChar w:fldCharType="begin"/>
      </w:r>
      <w:r w:rsidR="00161037" w:rsidRPr="007A1F65">
        <w:rPr>
          <w:rFonts w:ascii="Times New Roman" w:hAnsi="Times New Roman" w:cs="Times New Roman"/>
          <w:bCs/>
          <w:i/>
          <w:iCs/>
          <w:color w:val="000000"/>
          <w:sz w:val="24"/>
          <w:szCs w:val="24"/>
        </w:rPr>
        <w:instrText xml:space="preserve"> ADDIN ZOTERO_ITEM CSL_CITATION {"citationID":"wwuFtJzY","properties":{"formattedCitation":"(Reitman et al., 2015)","plainCitation":"(Reitman et al., 2015)","noteIndex":0},"citationItems":[{"id":976,"uris":["http://zotero.org/users/local/XYePn9Nx/items/3BNMX46F"],"itemData":{"id":976,"type":"article-journal","container-title":"AGU Fall Meeting Abstract","title":"Surface Deformation Associated with the 1983 Borah Peak Earthquake Measured from Digital Surface Model Differencing","author":[{"family":"Reitman","given":"Nadine G."},{"family":"Briggs","given":"R. W."},{"family":"Gold","given":"R.D."},{"family":"DuRoss","given":"C."}],"issued":{"date-parts":[["2015"]]}}}],"schema":"https://github.com/citation-style-language/schema/raw/master/csl-citation.json"} </w:instrText>
      </w:r>
      <w:r w:rsidR="00161037" w:rsidRPr="007A1F65">
        <w:rPr>
          <w:rFonts w:ascii="Times New Roman" w:hAnsi="Times New Roman" w:cs="Times New Roman"/>
          <w:bCs/>
          <w:i/>
          <w:iCs/>
          <w:color w:val="000000"/>
          <w:sz w:val="24"/>
          <w:szCs w:val="24"/>
        </w:rPr>
        <w:fldChar w:fldCharType="separate"/>
      </w:r>
      <w:r w:rsidR="00161037" w:rsidRPr="007A1F65">
        <w:rPr>
          <w:rFonts w:ascii="Times New Roman" w:hAnsi="Times New Roman" w:cs="Times New Roman"/>
          <w:bCs/>
          <w:i/>
          <w:iCs/>
          <w:noProof/>
          <w:color w:val="000000"/>
          <w:sz w:val="24"/>
          <w:szCs w:val="24"/>
        </w:rPr>
        <w:t>(Reitman et al., 2015)</w:t>
      </w:r>
      <w:r w:rsidR="00161037" w:rsidRPr="007A1F65">
        <w:rPr>
          <w:rFonts w:ascii="Times New Roman" w:hAnsi="Times New Roman" w:cs="Times New Roman"/>
          <w:bCs/>
          <w:i/>
          <w:iCs/>
          <w:color w:val="000000"/>
          <w:sz w:val="24"/>
          <w:szCs w:val="24"/>
        </w:rPr>
        <w:fldChar w:fldCharType="end"/>
      </w:r>
      <w:r w:rsidR="00161037" w:rsidRPr="007A1F65">
        <w:rPr>
          <w:rFonts w:ascii="Times New Roman" w:hAnsi="Times New Roman" w:cs="Times New Roman"/>
          <w:bCs/>
          <w:i/>
          <w:iCs/>
          <w:color w:val="000000"/>
          <w:sz w:val="24"/>
          <w:szCs w:val="24"/>
        </w:rPr>
        <w:t xml:space="preserve">, (b) </w:t>
      </w:r>
      <w:proofErr w:type="spellStart"/>
      <w:r w:rsidR="00161037" w:rsidRPr="007A1F65">
        <w:rPr>
          <w:rFonts w:ascii="Times New Roman" w:hAnsi="Times New Roman" w:cs="Times New Roman"/>
          <w:bCs/>
          <w:i/>
          <w:iCs/>
          <w:color w:val="000000"/>
          <w:sz w:val="24"/>
          <w:szCs w:val="24"/>
        </w:rPr>
        <w:t>Coseismic</w:t>
      </w:r>
      <w:proofErr w:type="spellEnd"/>
      <w:r w:rsidR="00161037" w:rsidRPr="007A1F65">
        <w:rPr>
          <w:rFonts w:ascii="Times New Roman" w:hAnsi="Times New Roman" w:cs="Times New Roman"/>
          <w:bCs/>
          <w:i/>
          <w:iCs/>
          <w:color w:val="000000"/>
          <w:sz w:val="24"/>
          <w:szCs w:val="24"/>
        </w:rPr>
        <w:t xml:space="preserve"> ruptures </w:t>
      </w:r>
      <w:r w:rsidR="00161037" w:rsidRPr="007A1F65">
        <w:rPr>
          <w:rFonts w:ascii="Times New Roman" w:hAnsi="Times New Roman" w:cs="Times New Roman"/>
          <w:bCs/>
          <w:i/>
          <w:iCs/>
          <w:color w:val="000000"/>
          <w:sz w:val="24"/>
          <w:szCs w:val="24"/>
        </w:rPr>
        <w:fldChar w:fldCharType="begin"/>
      </w:r>
      <w:r w:rsidR="00161037" w:rsidRPr="007A1F65">
        <w:rPr>
          <w:rFonts w:ascii="Times New Roman" w:hAnsi="Times New Roman" w:cs="Times New Roman"/>
          <w:bCs/>
          <w:i/>
          <w:iCs/>
          <w:color w:val="000000"/>
          <w:sz w:val="24"/>
          <w:szCs w:val="24"/>
        </w:rPr>
        <w:instrText xml:space="preserve"> ADDIN ZOTERO_ITEM CSL_CITATION {"citationID":"6LCrdhOs","properties":{"formattedCitation":"(Crone et al., 1987)","plainCitation":"(Crone et al., 1987)","noteIndex":0},"citationItems":[{"id":1000,"uris":["http://zotero.org/users/local/XYePn9Nx/items/GJ6E686F"],"itemData":{"id":1000,"type":"article-journal","container-title":"Bulletin of the Seismological Society of America","title":"Surface faulting accompanying the Borah Peak earthquake and segmentation of the lost river fault, central Idaho","volume":"77","author":[{"family":"Crone","given":"A. J."},{"family":"Machette","given":"Michael N."},{"family":"Bonilla","given":"Manuel"},{"family":"Lienkaemper","given":"James J."},{"family":"Pierce","given":"Kenneth"},{"family":"Scott","given":"William"},{"family":"Bucknam","given":"Robert"}],"issued":{"date-parts":[["1987"]]}}}],"schema":"https://github.com/citation-style-language/schema/raw/master/csl-citation.json"} </w:instrText>
      </w:r>
      <w:r w:rsidR="00161037" w:rsidRPr="007A1F65">
        <w:rPr>
          <w:rFonts w:ascii="Times New Roman" w:hAnsi="Times New Roman" w:cs="Times New Roman"/>
          <w:bCs/>
          <w:i/>
          <w:iCs/>
          <w:color w:val="000000"/>
          <w:sz w:val="24"/>
          <w:szCs w:val="24"/>
        </w:rPr>
        <w:fldChar w:fldCharType="separate"/>
      </w:r>
      <w:r w:rsidR="00161037" w:rsidRPr="007A1F65">
        <w:rPr>
          <w:rFonts w:ascii="Times New Roman" w:hAnsi="Times New Roman" w:cs="Times New Roman"/>
          <w:bCs/>
          <w:i/>
          <w:iCs/>
          <w:noProof/>
          <w:color w:val="000000"/>
          <w:sz w:val="24"/>
          <w:szCs w:val="24"/>
        </w:rPr>
        <w:t>(Crone et al., 1987)</w:t>
      </w:r>
      <w:r w:rsidR="00161037" w:rsidRPr="007A1F65">
        <w:rPr>
          <w:rFonts w:ascii="Times New Roman" w:hAnsi="Times New Roman" w:cs="Times New Roman"/>
          <w:bCs/>
          <w:i/>
          <w:iCs/>
          <w:color w:val="000000"/>
          <w:sz w:val="24"/>
          <w:szCs w:val="24"/>
        </w:rPr>
        <w:fldChar w:fldCharType="end"/>
      </w:r>
      <w:r w:rsidR="00161037" w:rsidRPr="007A1F65">
        <w:rPr>
          <w:rFonts w:ascii="Times New Roman" w:hAnsi="Times New Roman" w:cs="Times New Roman"/>
          <w:bCs/>
          <w:i/>
          <w:iCs/>
          <w:color w:val="000000"/>
          <w:sz w:val="24"/>
          <w:szCs w:val="24"/>
        </w:rPr>
        <w:t xml:space="preserve">  colored according to the rupture prediction analysis. </w:t>
      </w:r>
    </w:p>
    <w:p w14:paraId="29F0109E" w14:textId="77777777" w:rsidR="00161037" w:rsidRPr="007A1F65" w:rsidRDefault="00161037" w:rsidP="00D35E31">
      <w:pPr>
        <w:rPr>
          <w:rFonts w:ascii="Times New Roman" w:eastAsia="Times New Roman" w:hAnsi="Times New Roman" w:cs="Times New Roman"/>
          <w:b/>
          <w:i/>
          <w:iCs/>
          <w:sz w:val="24"/>
          <w:szCs w:val="24"/>
        </w:rPr>
      </w:pPr>
    </w:p>
    <w:p w14:paraId="57BFA40C" w14:textId="77777777" w:rsidR="00E271F4" w:rsidRPr="007A1F65" w:rsidRDefault="00E271F4">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br w:type="page"/>
      </w:r>
    </w:p>
    <w:p w14:paraId="16524844" w14:textId="545B9067" w:rsidR="00E271F4" w:rsidRPr="007A1F65" w:rsidRDefault="00E271F4" w:rsidP="00E271F4">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lastRenderedPageBreak/>
        <w:t>Section S5: Rupture-to-fault separation distances semi-log line fits</w:t>
      </w:r>
    </w:p>
    <w:p w14:paraId="64E918A7" w14:textId="71E108E4" w:rsidR="00D35E31" w:rsidRPr="007A1F65" w:rsidRDefault="00E271F4" w:rsidP="00D35E31">
      <w:pPr>
        <w:rPr>
          <w:rFonts w:ascii="Times New Roman" w:eastAsia="Times New Roman" w:hAnsi="Times New Roman" w:cs="Times New Roman"/>
          <w:b/>
          <w:sz w:val="24"/>
          <w:szCs w:val="24"/>
        </w:rPr>
      </w:pPr>
      <w:r w:rsidRPr="007A1F65">
        <w:rPr>
          <w:rFonts w:ascii="Times New Roman" w:eastAsia="Times New Roman" w:hAnsi="Times New Roman" w:cs="Times New Roman"/>
          <w:b/>
          <w:noProof/>
          <w:sz w:val="24"/>
          <w:szCs w:val="24"/>
        </w:rPr>
        <w:drawing>
          <wp:inline distT="0" distB="0" distL="0" distR="0" wp14:anchorId="611F0252" wp14:editId="575E80B4">
            <wp:extent cx="5562600" cy="48514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562600" cy="4851400"/>
                    </a:xfrm>
                    <a:prstGeom prst="rect">
                      <a:avLst/>
                    </a:prstGeom>
                  </pic:spPr>
                </pic:pic>
              </a:graphicData>
            </a:graphic>
          </wp:inline>
        </w:drawing>
      </w:r>
    </w:p>
    <w:p w14:paraId="0D0D0BB9" w14:textId="3884E920" w:rsidR="00D35E31" w:rsidRPr="007A1F65" w:rsidRDefault="00E271F4">
      <w:pPr>
        <w:rPr>
          <w:rFonts w:ascii="Times New Roman" w:eastAsia="Times New Roman" w:hAnsi="Times New Roman" w:cs="Times New Roman"/>
          <w:b/>
          <w:i/>
          <w:iCs/>
          <w:sz w:val="24"/>
          <w:szCs w:val="24"/>
        </w:rPr>
      </w:pPr>
      <w:r w:rsidRPr="007A1F65">
        <w:rPr>
          <w:rFonts w:ascii="Times New Roman" w:eastAsia="Times New Roman" w:hAnsi="Times New Roman" w:cs="Times New Roman"/>
          <w:b/>
          <w:i/>
          <w:iCs/>
          <w:sz w:val="24"/>
          <w:szCs w:val="24"/>
        </w:rPr>
        <w:t xml:space="preserve">Figure S4: </w:t>
      </w:r>
      <w:r w:rsidRPr="007A1F65">
        <w:rPr>
          <w:rFonts w:ascii="Times New Roman" w:eastAsia="Times New Roman" w:hAnsi="Times New Roman" w:cs="Times New Roman"/>
          <w:bCs/>
          <w:i/>
          <w:iCs/>
          <w:sz w:val="24"/>
          <w:szCs w:val="24"/>
        </w:rPr>
        <w:t xml:space="preserve">Linear-fits to semi-log relationships between </w:t>
      </w:r>
      <w:r w:rsidR="007A1F65">
        <w:rPr>
          <w:rFonts w:ascii="Times New Roman" w:eastAsia="Times New Roman" w:hAnsi="Times New Roman" w:cs="Times New Roman"/>
          <w:bCs/>
          <w:i/>
          <w:iCs/>
          <w:sz w:val="24"/>
          <w:szCs w:val="24"/>
        </w:rPr>
        <w:t xml:space="preserve">the </w:t>
      </w:r>
      <w:r w:rsidRPr="007A1F65">
        <w:rPr>
          <w:rFonts w:ascii="Times New Roman" w:eastAsia="Times New Roman" w:hAnsi="Times New Roman" w:cs="Times New Roman"/>
          <w:bCs/>
          <w:i/>
          <w:iCs/>
          <w:sz w:val="24"/>
          <w:szCs w:val="24"/>
        </w:rPr>
        <w:t xml:space="preserve">normalized counts and the rupture-to-fault separation distances for </w:t>
      </w:r>
      <w:r w:rsidR="00CC1E2D">
        <w:rPr>
          <w:rFonts w:ascii="Times New Roman" w:eastAsia="Times New Roman" w:hAnsi="Times New Roman" w:cs="Times New Roman"/>
          <w:bCs/>
          <w:i/>
          <w:iCs/>
          <w:sz w:val="24"/>
          <w:szCs w:val="24"/>
        </w:rPr>
        <w:t xml:space="preserve">the </w:t>
      </w:r>
      <w:r w:rsidRPr="007A1F65">
        <w:rPr>
          <w:rFonts w:ascii="Times New Roman" w:eastAsia="Times New Roman" w:hAnsi="Times New Roman" w:cs="Times New Roman"/>
          <w:bCs/>
          <w:i/>
          <w:iCs/>
          <w:sz w:val="24"/>
          <w:szCs w:val="24"/>
        </w:rPr>
        <w:t xml:space="preserve">predicted </w:t>
      </w:r>
      <w:proofErr w:type="spellStart"/>
      <w:r w:rsidRPr="007A1F65">
        <w:rPr>
          <w:rFonts w:ascii="Times New Roman" w:eastAsia="Times New Roman" w:hAnsi="Times New Roman" w:cs="Times New Roman"/>
          <w:bCs/>
          <w:i/>
          <w:iCs/>
          <w:sz w:val="24"/>
          <w:szCs w:val="24"/>
        </w:rPr>
        <w:t>coseismic</w:t>
      </w:r>
      <w:proofErr w:type="spellEnd"/>
      <w:r w:rsidRPr="007A1F65">
        <w:rPr>
          <w:rFonts w:ascii="Times New Roman" w:eastAsia="Times New Roman" w:hAnsi="Times New Roman" w:cs="Times New Roman"/>
          <w:bCs/>
          <w:i/>
          <w:iCs/>
          <w:sz w:val="24"/>
          <w:szCs w:val="24"/>
        </w:rPr>
        <w:t xml:space="preserve"> ruptur</w:t>
      </w:r>
      <w:r w:rsidR="00AF4F0B" w:rsidRPr="007A1F65">
        <w:rPr>
          <w:rFonts w:ascii="Times New Roman" w:eastAsia="Times New Roman" w:hAnsi="Times New Roman" w:cs="Times New Roman"/>
          <w:bCs/>
          <w:i/>
          <w:iCs/>
          <w:sz w:val="24"/>
          <w:szCs w:val="24"/>
        </w:rPr>
        <w:t>e</w:t>
      </w:r>
      <w:r w:rsidRPr="007A1F65">
        <w:rPr>
          <w:rFonts w:ascii="Times New Roman" w:eastAsia="Times New Roman" w:hAnsi="Times New Roman" w:cs="Times New Roman"/>
          <w:bCs/>
          <w:i/>
          <w:iCs/>
          <w:sz w:val="24"/>
          <w:szCs w:val="24"/>
        </w:rPr>
        <w:t xml:space="preserve">s. </w:t>
      </w:r>
      <w:r w:rsidR="00D35E31" w:rsidRPr="007A1F65">
        <w:rPr>
          <w:rFonts w:ascii="Times New Roman" w:eastAsia="Times New Roman" w:hAnsi="Times New Roman" w:cs="Times New Roman"/>
          <w:b/>
          <w:i/>
          <w:iCs/>
          <w:sz w:val="24"/>
          <w:szCs w:val="24"/>
        </w:rPr>
        <w:br w:type="page"/>
      </w:r>
    </w:p>
    <w:p w14:paraId="78690C94" w14:textId="4D483C1A"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lastRenderedPageBreak/>
        <w:t>Section S</w:t>
      </w:r>
      <w:r w:rsidR="007A1F65">
        <w:rPr>
          <w:rFonts w:ascii="Times New Roman" w:eastAsia="Times New Roman" w:hAnsi="Times New Roman" w:cs="Times New Roman"/>
          <w:b/>
          <w:sz w:val="24"/>
          <w:szCs w:val="24"/>
        </w:rPr>
        <w:t>6</w:t>
      </w:r>
      <w:r w:rsidRPr="007A1F65">
        <w:rPr>
          <w:rFonts w:ascii="Times New Roman" w:eastAsia="Times New Roman" w:hAnsi="Times New Roman" w:cs="Times New Roman"/>
          <w:b/>
          <w:sz w:val="24"/>
          <w:szCs w:val="24"/>
        </w:rPr>
        <w:t>: One- and two-sided standard deviation of the rupture</w:t>
      </w:r>
      <w:r w:rsidR="00EE072E">
        <w:rPr>
          <w:rFonts w:ascii="Times New Roman" w:eastAsia="Times New Roman" w:hAnsi="Times New Roman" w:cs="Times New Roman"/>
          <w:b/>
          <w:sz w:val="24"/>
          <w:szCs w:val="24"/>
        </w:rPr>
        <w:t>-</w:t>
      </w:r>
      <w:r w:rsidRPr="007A1F65">
        <w:rPr>
          <w:rFonts w:ascii="Times New Roman" w:eastAsia="Times New Roman" w:hAnsi="Times New Roman" w:cs="Times New Roman"/>
          <w:b/>
          <w:sz w:val="24"/>
          <w:szCs w:val="24"/>
        </w:rPr>
        <w:t>to</w:t>
      </w:r>
      <w:r w:rsidR="00EE072E">
        <w:rPr>
          <w:rFonts w:ascii="Times New Roman" w:eastAsia="Times New Roman" w:hAnsi="Times New Roman" w:cs="Times New Roman"/>
          <w:b/>
          <w:sz w:val="24"/>
          <w:szCs w:val="24"/>
        </w:rPr>
        <w:t>-</w:t>
      </w:r>
      <w:r w:rsidRPr="007A1F65">
        <w:rPr>
          <w:rFonts w:ascii="Times New Roman" w:eastAsia="Times New Roman" w:hAnsi="Times New Roman" w:cs="Times New Roman"/>
          <w:b/>
          <w:sz w:val="24"/>
          <w:szCs w:val="24"/>
        </w:rPr>
        <w:t xml:space="preserve">fault separation distance </w:t>
      </w:r>
    </w:p>
    <w:p w14:paraId="71147104" w14:textId="77777777"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noProof/>
          <w:sz w:val="24"/>
          <w:szCs w:val="24"/>
        </w:rPr>
        <w:drawing>
          <wp:inline distT="114300" distB="114300" distL="114300" distR="114300" wp14:anchorId="135F0127" wp14:editId="3EBC03EB">
            <wp:extent cx="5162550" cy="416242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l="5288" t="3376" r="7852" b="3445"/>
                    <a:stretch>
                      <a:fillRect/>
                    </a:stretch>
                  </pic:blipFill>
                  <pic:spPr>
                    <a:xfrm>
                      <a:off x="0" y="0"/>
                      <a:ext cx="5162550" cy="4162425"/>
                    </a:xfrm>
                    <a:prstGeom prst="rect">
                      <a:avLst/>
                    </a:prstGeom>
                    <a:ln/>
                  </pic:spPr>
                </pic:pic>
              </a:graphicData>
            </a:graphic>
          </wp:inline>
        </w:drawing>
      </w:r>
    </w:p>
    <w:p w14:paraId="38408BFB" w14:textId="727B6A6D"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t>Figure S</w:t>
      </w:r>
      <w:r w:rsidR="00E271F4" w:rsidRPr="007A1F65">
        <w:rPr>
          <w:rFonts w:ascii="Times New Roman" w:eastAsia="Times New Roman" w:hAnsi="Times New Roman" w:cs="Times New Roman"/>
          <w:b/>
          <w:sz w:val="24"/>
          <w:szCs w:val="24"/>
        </w:rPr>
        <w:t>5</w:t>
      </w:r>
      <w:r w:rsidRPr="007A1F65">
        <w:rPr>
          <w:rFonts w:ascii="Times New Roman" w:eastAsia="Times New Roman" w:hAnsi="Times New Roman" w:cs="Times New Roman"/>
          <w:b/>
          <w:sz w:val="24"/>
          <w:szCs w:val="24"/>
        </w:rPr>
        <w:t xml:space="preserve">: One- and two-sided standard deviation for unsigned (top) and signed (bottom) fault-to-rupture separation distance. </w:t>
      </w:r>
    </w:p>
    <w:p w14:paraId="1F46FAD2" w14:textId="77777777" w:rsidR="000516D0" w:rsidRPr="007A1F65" w:rsidRDefault="000516D0">
      <w:pPr>
        <w:rPr>
          <w:rFonts w:ascii="Times New Roman" w:eastAsia="Times New Roman" w:hAnsi="Times New Roman" w:cs="Times New Roman"/>
          <w:b/>
          <w:sz w:val="24"/>
          <w:szCs w:val="24"/>
        </w:rPr>
      </w:pPr>
    </w:p>
    <w:p w14:paraId="01110D94" w14:textId="7ABBAF8A" w:rsidR="000516D0" w:rsidRPr="007A1F65" w:rsidRDefault="00192C88">
      <w:pPr>
        <w:ind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In our pre-rupture fault mapping performance analysis, we do not distinguish between ruptures on different sides of the mapped pre-ruptur</w:t>
      </w:r>
      <w:r w:rsidRPr="007A1F65">
        <w:rPr>
          <w:rFonts w:ascii="Times New Roman" w:eastAsia="Times New Roman" w:hAnsi="Times New Roman" w:cs="Times New Roman"/>
          <w:sz w:val="24"/>
          <w:szCs w:val="24"/>
        </w:rPr>
        <w:t xml:space="preserve">e fault traces and thus all </w:t>
      </w:r>
      <w:r w:rsidR="00CC1E2D">
        <w:rPr>
          <w:rFonts w:ascii="Times New Roman" w:eastAsia="Times New Roman" w:hAnsi="Times New Roman" w:cs="Times New Roman"/>
          <w:sz w:val="24"/>
          <w:szCs w:val="24"/>
        </w:rPr>
        <w:t>rupture-to-fault</w:t>
      </w:r>
      <w:r w:rsidRPr="007A1F65">
        <w:rPr>
          <w:rFonts w:ascii="Times New Roman" w:eastAsia="Times New Roman" w:hAnsi="Times New Roman" w:cs="Times New Roman"/>
          <w:sz w:val="24"/>
          <w:szCs w:val="24"/>
        </w:rPr>
        <w:t xml:space="preserve"> separation distances are positive. When performing calculations that assume that the separation distances follow a</w:t>
      </w:r>
      <w:r w:rsidR="00FD36C4">
        <w:rPr>
          <w:rFonts w:ascii="Times New Roman" w:eastAsia="Times New Roman" w:hAnsi="Times New Roman" w:cs="Times New Roman"/>
          <w:sz w:val="24"/>
          <w:szCs w:val="24"/>
        </w:rPr>
        <w:t xml:space="preserve"> normal</w:t>
      </w:r>
      <w:r w:rsidRPr="007A1F65">
        <w:rPr>
          <w:rFonts w:ascii="Times New Roman" w:eastAsia="Times New Roman" w:hAnsi="Times New Roman" w:cs="Times New Roman"/>
          <w:sz w:val="24"/>
          <w:szCs w:val="24"/>
        </w:rPr>
        <w:t xml:space="preserve"> distribution, it is necessary to account for the fact that all measured distances are pos</w:t>
      </w:r>
      <w:r w:rsidRPr="007A1F65">
        <w:rPr>
          <w:rFonts w:ascii="Times New Roman" w:eastAsia="Times New Roman" w:hAnsi="Times New Roman" w:cs="Times New Roman"/>
          <w:sz w:val="24"/>
          <w:szCs w:val="24"/>
        </w:rPr>
        <w:t>itive.</w:t>
      </w:r>
    </w:p>
    <w:p w14:paraId="06429E97" w14:textId="30319F5E" w:rsidR="000516D0" w:rsidRPr="007A1F65" w:rsidRDefault="00192C88">
      <w:pPr>
        <w:ind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In Figure S</w:t>
      </w:r>
      <w:r w:rsidR="00CC1E2D">
        <w:rPr>
          <w:rFonts w:ascii="Times New Roman" w:eastAsia="Times New Roman" w:hAnsi="Times New Roman" w:cs="Times New Roman"/>
          <w:sz w:val="24"/>
          <w:szCs w:val="24"/>
        </w:rPr>
        <w:t>5</w:t>
      </w:r>
      <w:r w:rsidRPr="007A1F65">
        <w:rPr>
          <w:rFonts w:ascii="Times New Roman" w:eastAsia="Times New Roman" w:hAnsi="Times New Roman" w:cs="Times New Roman"/>
          <w:sz w:val="24"/>
          <w:szCs w:val="24"/>
        </w:rPr>
        <w:t xml:space="preserve">, we simulate </w:t>
      </w:r>
      <w:r w:rsidRPr="007A1F65">
        <w:rPr>
          <w:rFonts w:ascii="Times New Roman" w:eastAsia="Times New Roman" w:hAnsi="Times New Roman" w:cs="Times New Roman"/>
          <w:sz w:val="24"/>
          <w:szCs w:val="24"/>
          <w:highlight w:val="white"/>
        </w:rPr>
        <w:t>500,000</w:t>
      </w:r>
      <w:r w:rsidRPr="007A1F65">
        <w:rPr>
          <w:rFonts w:ascii="Times New Roman" w:eastAsia="Times New Roman" w:hAnsi="Times New Roman" w:cs="Times New Roman"/>
          <w:sz w:val="24"/>
          <w:szCs w:val="24"/>
        </w:rPr>
        <w:t xml:space="preserve"> </w:t>
      </w:r>
      <w:r w:rsidR="00CC1E2D">
        <w:rPr>
          <w:rFonts w:ascii="Times New Roman" w:eastAsia="Times New Roman" w:hAnsi="Times New Roman" w:cs="Times New Roman"/>
          <w:sz w:val="24"/>
          <w:szCs w:val="24"/>
        </w:rPr>
        <w:t>rupture-to-fault</w:t>
      </w:r>
      <w:r w:rsidR="00CC1E2D" w:rsidRPr="007A1F65">
        <w:rPr>
          <w:rFonts w:ascii="Times New Roman" w:eastAsia="Times New Roman" w:hAnsi="Times New Roman" w:cs="Times New Roman"/>
          <w:sz w:val="24"/>
          <w:szCs w:val="24"/>
        </w:rPr>
        <w:t xml:space="preserve"> </w:t>
      </w:r>
      <w:r w:rsidRPr="007A1F65">
        <w:rPr>
          <w:rFonts w:ascii="Times New Roman" w:eastAsia="Times New Roman" w:hAnsi="Times New Roman" w:cs="Times New Roman"/>
          <w:sz w:val="24"/>
          <w:szCs w:val="24"/>
        </w:rPr>
        <w:t xml:space="preserve">separation distances that follow a normal distribution with a mean of 0 m (centered on the fault) and a standard deviation of 30 m. These distances represent ruptures on both sides of the </w:t>
      </w:r>
      <w:r w:rsidRPr="007A1F65">
        <w:rPr>
          <w:rFonts w:ascii="Times New Roman" w:eastAsia="Times New Roman" w:hAnsi="Times New Roman" w:cs="Times New Roman"/>
          <w:sz w:val="24"/>
          <w:szCs w:val="24"/>
        </w:rPr>
        <w:t>fault. In Figure S</w:t>
      </w:r>
      <w:r w:rsidR="00CC1E2D">
        <w:rPr>
          <w:rFonts w:ascii="Times New Roman" w:eastAsia="Times New Roman" w:hAnsi="Times New Roman" w:cs="Times New Roman"/>
          <w:sz w:val="24"/>
          <w:szCs w:val="24"/>
        </w:rPr>
        <w:t>5</w:t>
      </w:r>
      <w:r w:rsidRPr="007A1F65">
        <w:rPr>
          <w:rFonts w:ascii="Times New Roman" w:eastAsia="Times New Roman" w:hAnsi="Times New Roman" w:cs="Times New Roman"/>
          <w:sz w:val="24"/>
          <w:szCs w:val="24"/>
        </w:rPr>
        <w:t>a, we plot the distances as positive</w:t>
      </w:r>
      <w:r w:rsidR="00FD36C4">
        <w:rPr>
          <w:rFonts w:ascii="Times New Roman" w:eastAsia="Times New Roman" w:hAnsi="Times New Roman" w:cs="Times New Roman"/>
          <w:sz w:val="24"/>
          <w:szCs w:val="24"/>
        </w:rPr>
        <w:t>, reflecting the square-</w:t>
      </w:r>
      <w:proofErr w:type="spellStart"/>
      <w:r w:rsidR="00FD36C4">
        <w:rPr>
          <w:rFonts w:ascii="Times New Roman" w:eastAsia="Times New Roman" w:hAnsi="Times New Roman" w:cs="Times New Roman"/>
          <w:sz w:val="24"/>
          <w:szCs w:val="24"/>
        </w:rPr>
        <w:t>root</w:t>
      </w:r>
      <w:proofErr w:type="spellEnd"/>
      <w:r w:rsidR="00FD36C4">
        <w:rPr>
          <w:rFonts w:ascii="Times New Roman" w:eastAsia="Times New Roman" w:hAnsi="Times New Roman" w:cs="Times New Roman"/>
          <w:sz w:val="24"/>
          <w:szCs w:val="24"/>
        </w:rPr>
        <w:t xml:space="preserve"> calculation in Equation 3</w:t>
      </w:r>
      <w:r w:rsidRPr="007A1F65">
        <w:rPr>
          <w:rFonts w:ascii="Times New Roman" w:eastAsia="Times New Roman" w:hAnsi="Times New Roman" w:cs="Times New Roman"/>
          <w:sz w:val="24"/>
          <w:szCs w:val="24"/>
        </w:rPr>
        <w:t>. While the initial distribution has a mean separation distance of 0 m, the mean separation of the unsigned distance is 24 m and the standard devia</w:t>
      </w:r>
      <w:r w:rsidRPr="007A1F65">
        <w:rPr>
          <w:rFonts w:ascii="Times New Roman" w:eastAsia="Times New Roman" w:hAnsi="Times New Roman" w:cs="Times New Roman"/>
          <w:sz w:val="24"/>
          <w:szCs w:val="24"/>
        </w:rPr>
        <w:t>tion is 18 m. The standard deviation of this distribution is called the “one-sided standard deviation</w:t>
      </w:r>
      <w:r w:rsidR="00FD36C4">
        <w:rPr>
          <w:rFonts w:ascii="Times New Roman" w:eastAsia="Times New Roman" w:hAnsi="Times New Roman" w:cs="Times New Roman"/>
          <w:sz w:val="24"/>
          <w:szCs w:val="24"/>
        </w:rPr>
        <w:t>,</w:t>
      </w:r>
      <w:r w:rsidRPr="007A1F65">
        <w:rPr>
          <w:rFonts w:ascii="Times New Roman" w:eastAsia="Times New Roman" w:hAnsi="Times New Roman" w:cs="Times New Roman"/>
          <w:sz w:val="24"/>
          <w:szCs w:val="24"/>
        </w:rPr>
        <w:t>” because no distances are negative.</w:t>
      </w:r>
    </w:p>
    <w:p w14:paraId="44CAC6B2" w14:textId="45076F62" w:rsidR="000516D0" w:rsidRPr="007A1F65" w:rsidRDefault="00192C88">
      <w:pPr>
        <w:ind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In Figure S</w:t>
      </w:r>
      <w:r w:rsidR="00CC1E2D">
        <w:rPr>
          <w:rFonts w:ascii="Times New Roman" w:eastAsia="Times New Roman" w:hAnsi="Times New Roman" w:cs="Times New Roman"/>
          <w:sz w:val="24"/>
          <w:szCs w:val="24"/>
        </w:rPr>
        <w:t>5</w:t>
      </w:r>
      <w:r w:rsidRPr="007A1F65">
        <w:rPr>
          <w:rFonts w:ascii="Times New Roman" w:eastAsia="Times New Roman" w:hAnsi="Times New Roman" w:cs="Times New Roman"/>
          <w:sz w:val="24"/>
          <w:szCs w:val="24"/>
        </w:rPr>
        <w:t xml:space="preserve">b, distances are plotted with their sign, and thus there is no bound at zero. As expected, the mean is 0 </w:t>
      </w:r>
      <w:r w:rsidRPr="007A1F65">
        <w:rPr>
          <w:rFonts w:ascii="Times New Roman" w:eastAsia="Times New Roman" w:hAnsi="Times New Roman" w:cs="Times New Roman"/>
          <w:sz w:val="24"/>
          <w:szCs w:val="24"/>
        </w:rPr>
        <w:t xml:space="preserve">m (centered along the fault) and the standard deviation is 30 m, </w:t>
      </w:r>
      <w:r w:rsidRPr="007A1F65">
        <w:rPr>
          <w:rFonts w:ascii="Times New Roman" w:eastAsia="Times New Roman" w:hAnsi="Times New Roman" w:cs="Times New Roman"/>
          <w:sz w:val="24"/>
          <w:szCs w:val="24"/>
        </w:rPr>
        <w:lastRenderedPageBreak/>
        <w:t>reflecting the input distribution. More formally, the 30 m value represents the two-sided standard deviation, which is consistent with the properties of a normal distribution.</w:t>
      </w:r>
    </w:p>
    <w:p w14:paraId="323576B6" w14:textId="333D94B6" w:rsidR="000516D0" w:rsidRPr="007A1F65" w:rsidRDefault="00192C88" w:rsidP="004B3316">
      <w:pPr>
        <w:ind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When all distan</w:t>
      </w:r>
      <w:r w:rsidRPr="007A1F65">
        <w:rPr>
          <w:rFonts w:ascii="Times New Roman" w:eastAsia="Times New Roman" w:hAnsi="Times New Roman" w:cs="Times New Roman"/>
          <w:sz w:val="24"/>
          <w:szCs w:val="24"/>
        </w:rPr>
        <w:t xml:space="preserve">ces are measured as positive, we can use </w:t>
      </w:r>
      <w:r w:rsidR="00AC6112">
        <w:rPr>
          <w:rFonts w:ascii="Times New Roman" w:eastAsia="Times New Roman" w:hAnsi="Times New Roman" w:cs="Times New Roman"/>
          <w:sz w:val="24"/>
          <w:szCs w:val="24"/>
        </w:rPr>
        <w:t>Equation S1</w:t>
      </w:r>
      <w:r w:rsidRPr="007A1F65">
        <w:rPr>
          <w:rFonts w:ascii="Times New Roman" w:eastAsia="Times New Roman" w:hAnsi="Times New Roman" w:cs="Times New Roman"/>
          <w:sz w:val="24"/>
          <w:szCs w:val="24"/>
        </w:rPr>
        <w:t xml:space="preserve"> to convert the one-sided standard deviation (σ’) to a two-sided standard deviation  (σ),</w:t>
      </w:r>
    </w:p>
    <w:p w14:paraId="4817E8C0" w14:textId="77777777" w:rsidR="000516D0" w:rsidRPr="007A1F65" w:rsidRDefault="000516D0" w:rsidP="004B3316">
      <w:pPr>
        <w:ind w:firstLine="720"/>
        <w:rPr>
          <w:rFonts w:ascii="Times New Roman" w:eastAsia="Times New Roman" w:hAnsi="Times New Roman" w:cs="Times New Roman"/>
          <w:sz w:val="24"/>
          <w:szCs w:val="24"/>
        </w:rPr>
      </w:pPr>
    </w:p>
    <w:tbl>
      <w:tblPr>
        <w:tblStyle w:val="a1"/>
        <w:tblW w:w="9360" w:type="dxa"/>
        <w:tblLayout w:type="fixed"/>
        <w:tblLook w:val="0600" w:firstRow="0" w:lastRow="0" w:firstColumn="0" w:lastColumn="0" w:noHBand="1" w:noVBand="1"/>
      </w:tblPr>
      <w:tblGrid>
        <w:gridCol w:w="8055"/>
        <w:gridCol w:w="1305"/>
      </w:tblGrid>
      <w:tr w:rsidR="000516D0" w:rsidRPr="007A1F65" w14:paraId="249EF001" w14:textId="77777777" w:rsidTr="004B3316">
        <w:tc>
          <w:tcPr>
            <w:tcW w:w="8055" w:type="dxa"/>
            <w:shd w:val="clear" w:color="auto" w:fill="auto"/>
            <w:tcMar>
              <w:top w:w="100" w:type="dxa"/>
              <w:left w:w="100" w:type="dxa"/>
              <w:bottom w:w="100" w:type="dxa"/>
              <w:right w:w="100" w:type="dxa"/>
            </w:tcMar>
          </w:tcPr>
          <w:p w14:paraId="5848F646" w14:textId="77777777" w:rsidR="000516D0" w:rsidRPr="007A1F65" w:rsidRDefault="00192C88" w:rsidP="004B3316">
            <w:pPr>
              <w:widowControl w:val="0"/>
              <w:spacing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σ</m:t>
                </m:r>
                <m:r>
                  <w:rPr>
                    <w:rFonts w:ascii="Cambria Math" w:eastAsia="Times New Roman" w:hAnsi="Cambria Math" w:cs="Times New Roman"/>
                    <w:sz w:val="24"/>
                    <w:szCs w:val="24"/>
                  </w:rPr>
                  <m:t xml:space="preserve"> = </m:t>
                </m:r>
                <m:rad>
                  <m:radPr>
                    <m:degHide m:val="1"/>
                    <m:ctrlPr>
                      <w:rPr>
                        <w:rFonts w:ascii="Cambria Math" w:eastAsia="Times New Roman" w:hAnsi="Cambria Math" w:cs="Times New Roman"/>
                        <w:sz w:val="24"/>
                        <w:szCs w:val="24"/>
                      </w:rPr>
                    </m:ctrlPr>
                  </m:radPr>
                  <m:deg/>
                  <m:e>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σ</m:t>
                        </m:r>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μ</m:t>
                        </m:r>
                      </m:e>
                      <m:sup>
                        <m:r>
                          <w:rPr>
                            <w:rFonts w:ascii="Cambria Math" w:eastAsia="Times New Roman" w:hAnsi="Cambria Math" w:cs="Times New Roman"/>
                            <w:sz w:val="24"/>
                            <w:szCs w:val="24"/>
                          </w:rPr>
                          <m:t>2</m:t>
                        </m:r>
                      </m:sup>
                    </m:sSup>
                  </m:e>
                </m:rad>
              </m:oMath>
            </m:oMathPara>
          </w:p>
        </w:tc>
        <w:tc>
          <w:tcPr>
            <w:tcW w:w="1305" w:type="dxa"/>
            <w:shd w:val="clear" w:color="auto" w:fill="auto"/>
            <w:tcMar>
              <w:top w:w="100" w:type="dxa"/>
              <w:left w:w="100" w:type="dxa"/>
              <w:bottom w:w="100" w:type="dxa"/>
              <w:right w:w="100" w:type="dxa"/>
            </w:tcMar>
          </w:tcPr>
          <w:p w14:paraId="021CC42F" w14:textId="77777777" w:rsidR="000516D0" w:rsidRPr="007A1F65" w:rsidRDefault="00192C88" w:rsidP="004B3316">
            <w:pPr>
              <w:widowControl w:val="0"/>
              <w:spacing w:line="240" w:lineRule="auto"/>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(S1)</w:t>
            </w:r>
          </w:p>
        </w:tc>
      </w:tr>
    </w:tbl>
    <w:p w14:paraId="006A214C" w14:textId="58BABBC7" w:rsidR="000516D0" w:rsidRPr="007A1F65" w:rsidRDefault="00192C88" w:rsidP="004B3316">
      <w:pPr>
        <w:ind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xml:space="preserve"> Where μ is the mean of the distribution. </w:t>
      </w:r>
    </w:p>
    <w:p w14:paraId="028C1D4E" w14:textId="77777777" w:rsidR="000516D0" w:rsidRPr="007A1F65" w:rsidRDefault="000516D0">
      <w:pPr>
        <w:rPr>
          <w:rFonts w:ascii="Times New Roman" w:eastAsia="Times New Roman" w:hAnsi="Times New Roman" w:cs="Times New Roman"/>
          <w:sz w:val="24"/>
          <w:szCs w:val="24"/>
        </w:rPr>
      </w:pPr>
    </w:p>
    <w:p w14:paraId="66AFE749" w14:textId="3BDD27CD" w:rsidR="000516D0" w:rsidRPr="00BC78DC"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r>
      <w:r w:rsidR="00AC6112" w:rsidRPr="007A1F65">
        <w:rPr>
          <w:rFonts w:ascii="Times New Roman" w:eastAsia="Times New Roman" w:hAnsi="Times New Roman" w:cs="Times New Roman"/>
          <w:sz w:val="24"/>
          <w:szCs w:val="24"/>
        </w:rPr>
        <w:t>If</w:t>
      </w:r>
      <w:r w:rsidRPr="007A1F65">
        <w:rPr>
          <w:rFonts w:ascii="Times New Roman" w:eastAsia="Times New Roman" w:hAnsi="Times New Roman" w:cs="Times New Roman"/>
          <w:sz w:val="24"/>
          <w:szCs w:val="24"/>
        </w:rPr>
        <w:t xml:space="preserve"> a normal distribution describes the data appropriately well</w:t>
      </w:r>
      <w:r w:rsidR="00AC6112">
        <w:rPr>
          <w:rFonts w:ascii="Times New Roman" w:eastAsia="Times New Roman" w:hAnsi="Times New Roman" w:cs="Times New Roman"/>
          <w:sz w:val="24"/>
          <w:szCs w:val="24"/>
        </w:rPr>
        <w:t xml:space="preserve"> and the fault ruptures</w:t>
      </w:r>
      <w:r w:rsidRPr="007A1F65">
        <w:rPr>
          <w:rFonts w:ascii="Times New Roman" w:eastAsia="Times New Roman" w:hAnsi="Times New Roman" w:cs="Times New Roman"/>
          <w:sz w:val="24"/>
          <w:szCs w:val="24"/>
        </w:rPr>
        <w:t xml:space="preserve">, then a width </w:t>
      </w:r>
      <w:r w:rsidR="00AC6112">
        <w:rPr>
          <w:rFonts w:ascii="Times New Roman" w:eastAsia="Times New Roman" w:hAnsi="Times New Roman" w:cs="Times New Roman"/>
          <w:sz w:val="24"/>
          <w:szCs w:val="24"/>
        </w:rPr>
        <w:t>of</w:t>
      </w:r>
      <w:r w:rsidRPr="007A1F65">
        <w:rPr>
          <w:rFonts w:ascii="Times New Roman" w:eastAsia="Times New Roman" w:hAnsi="Times New Roman" w:cs="Times New Roman"/>
          <w:sz w:val="24"/>
          <w:szCs w:val="24"/>
        </w:rPr>
        <w:t xml:space="preserve"> </w:t>
      </w:r>
      <m:oMath>
        <m:r>
          <w:rPr>
            <w:rFonts w:ascii="Cambria Math" w:hAnsi="Cambria Math" w:cs="Times New Roman"/>
            <w:sz w:val="24"/>
            <w:szCs w:val="24"/>
          </w:rPr>
          <m:t>±</m:t>
        </m:r>
        <m:r>
          <w:rPr>
            <w:rFonts w:ascii="Cambria Math" w:eastAsia="Times New Roman" w:hAnsi="Cambria Math" w:cs="Times New Roman"/>
            <w:sz w:val="24"/>
            <w:szCs w:val="24"/>
          </w:rPr>
          <m:t>2</m:t>
        </m:r>
        <m:r>
          <w:rPr>
            <w:rFonts w:ascii="Cambria Math" w:eastAsia="Times New Roman" w:hAnsi="Cambria Math" w:cs="Times New Roman"/>
            <w:sz w:val="24"/>
            <w:szCs w:val="24"/>
          </w:rPr>
          <m:t>σ</m:t>
        </m:r>
      </m:oMath>
      <w:r w:rsidRPr="007A1F65">
        <w:rPr>
          <w:rFonts w:ascii="Times New Roman" w:eastAsia="Times New Roman" w:hAnsi="Times New Roman" w:cs="Times New Roman"/>
          <w:sz w:val="24"/>
          <w:szCs w:val="24"/>
        </w:rPr>
        <w:t xml:space="preserve"> would have a 95% chance of containing </w:t>
      </w:r>
      <w:r w:rsidR="009525B3">
        <w:rPr>
          <w:rFonts w:ascii="Times New Roman" w:eastAsia="Times New Roman" w:hAnsi="Times New Roman" w:cs="Times New Roman"/>
          <w:sz w:val="24"/>
          <w:szCs w:val="24"/>
        </w:rPr>
        <w:t>a</w:t>
      </w:r>
      <w:r w:rsidRPr="007A1F65">
        <w:rPr>
          <w:rFonts w:ascii="Times New Roman" w:eastAsia="Times New Roman" w:hAnsi="Times New Roman" w:cs="Times New Roman"/>
          <w:sz w:val="24"/>
          <w:szCs w:val="24"/>
        </w:rPr>
        <w:t xml:space="preserve"> rupture. For the example in Figure S</w:t>
      </w:r>
      <w:r w:rsidR="009525B3">
        <w:rPr>
          <w:rFonts w:ascii="Times New Roman" w:eastAsia="Times New Roman" w:hAnsi="Times New Roman" w:cs="Times New Roman"/>
          <w:sz w:val="24"/>
          <w:szCs w:val="24"/>
        </w:rPr>
        <w:t>5</w:t>
      </w:r>
      <w:r w:rsidRPr="007A1F65">
        <w:rPr>
          <w:rFonts w:ascii="Times New Roman" w:eastAsia="Times New Roman" w:hAnsi="Times New Roman" w:cs="Times New Roman"/>
          <w:sz w:val="24"/>
          <w:szCs w:val="24"/>
        </w:rPr>
        <w:t xml:space="preserve">, the </w:t>
      </w:r>
      <m:oMath>
        <m:r>
          <w:rPr>
            <w:rFonts w:ascii="Cambria Math" w:hAnsi="Cambria Math" w:cs="Times New Roman"/>
            <w:sz w:val="24"/>
            <w:szCs w:val="24"/>
          </w:rPr>
          <m:t xml:space="preserve">± </m:t>
        </m:r>
        <m:r>
          <w:rPr>
            <w:rFonts w:ascii="Cambria Math" w:eastAsia="Times New Roman" w:hAnsi="Cambria Math" w:cs="Times New Roman"/>
            <w:sz w:val="24"/>
            <w:szCs w:val="24"/>
          </w:rPr>
          <m:t>2</m:t>
        </m:r>
        <m:r>
          <w:rPr>
            <w:rFonts w:ascii="Cambria Math" w:eastAsia="Times New Roman" w:hAnsi="Cambria Math" w:cs="Times New Roman"/>
            <w:sz w:val="24"/>
            <w:szCs w:val="24"/>
          </w:rPr>
          <m:t>σ</m:t>
        </m:r>
      </m:oMath>
      <w:r w:rsidRPr="007A1F65">
        <w:rPr>
          <w:rFonts w:ascii="Times New Roman" w:eastAsia="Times New Roman" w:hAnsi="Times New Roman" w:cs="Times New Roman"/>
          <w:sz w:val="24"/>
          <w:szCs w:val="24"/>
        </w:rPr>
        <w:t xml:space="preserve"> width spans a 120 m width centered on the fault.</w:t>
      </w:r>
    </w:p>
    <w:p w14:paraId="0548B92F" w14:textId="77777777" w:rsidR="000516D0" w:rsidRPr="007A1F65" w:rsidRDefault="00192C88">
      <w:pPr>
        <w:rPr>
          <w:rFonts w:ascii="Times New Roman" w:eastAsia="Times New Roman" w:hAnsi="Times New Roman" w:cs="Times New Roman"/>
          <w:sz w:val="24"/>
          <w:szCs w:val="24"/>
        </w:rPr>
      </w:pPr>
      <w:r w:rsidRPr="007A1F65">
        <w:rPr>
          <w:rFonts w:ascii="Times New Roman" w:hAnsi="Times New Roman" w:cs="Times New Roman"/>
          <w:sz w:val="24"/>
          <w:szCs w:val="24"/>
        </w:rPr>
        <w:br w:type="page"/>
      </w:r>
    </w:p>
    <w:p w14:paraId="51F4F57F" w14:textId="06FCF127"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lastRenderedPageBreak/>
        <w:t>Section S</w:t>
      </w:r>
      <w:r w:rsidR="007A1F65">
        <w:rPr>
          <w:rFonts w:ascii="Times New Roman" w:eastAsia="Times New Roman" w:hAnsi="Times New Roman" w:cs="Times New Roman"/>
          <w:b/>
          <w:sz w:val="24"/>
          <w:szCs w:val="24"/>
        </w:rPr>
        <w:t>7</w:t>
      </w:r>
      <w:r w:rsidRPr="007A1F65">
        <w:rPr>
          <w:rFonts w:ascii="Times New Roman" w:eastAsia="Times New Roman" w:hAnsi="Times New Roman" w:cs="Times New Roman"/>
          <w:b/>
          <w:sz w:val="24"/>
          <w:szCs w:val="24"/>
        </w:rPr>
        <w:t>: Pre-rupture fault mapping performance correlation</w:t>
      </w:r>
    </w:p>
    <w:p w14:paraId="3D7AF688" w14:textId="77777777"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noProof/>
          <w:sz w:val="24"/>
          <w:szCs w:val="24"/>
        </w:rPr>
        <w:drawing>
          <wp:inline distT="114300" distB="114300" distL="114300" distR="114300" wp14:anchorId="4DEF248A" wp14:editId="6A5997A0">
            <wp:extent cx="5943600" cy="59182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943600" cy="5918200"/>
                    </a:xfrm>
                    <a:prstGeom prst="rect">
                      <a:avLst/>
                    </a:prstGeom>
                    <a:ln/>
                  </pic:spPr>
                </pic:pic>
              </a:graphicData>
            </a:graphic>
          </wp:inline>
        </w:drawing>
      </w:r>
    </w:p>
    <w:p w14:paraId="3150A0BD" w14:textId="77777777" w:rsidR="000516D0" w:rsidRPr="007A1F65" w:rsidRDefault="000516D0">
      <w:pPr>
        <w:rPr>
          <w:rFonts w:ascii="Times New Roman" w:eastAsia="Times New Roman" w:hAnsi="Times New Roman" w:cs="Times New Roman"/>
          <w:b/>
          <w:sz w:val="24"/>
          <w:szCs w:val="24"/>
        </w:rPr>
      </w:pPr>
    </w:p>
    <w:p w14:paraId="7D334A9F" w14:textId="19911B93"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b/>
          <w:sz w:val="24"/>
          <w:szCs w:val="24"/>
        </w:rPr>
        <w:t>Figure S</w:t>
      </w:r>
      <w:r w:rsidR="00E271F4" w:rsidRPr="007A1F65">
        <w:rPr>
          <w:rFonts w:ascii="Times New Roman" w:eastAsia="Times New Roman" w:hAnsi="Times New Roman" w:cs="Times New Roman"/>
          <w:b/>
          <w:sz w:val="24"/>
          <w:szCs w:val="24"/>
        </w:rPr>
        <w:t>6</w:t>
      </w:r>
      <w:r w:rsidRPr="007A1F65">
        <w:rPr>
          <w:rFonts w:ascii="Times New Roman" w:eastAsia="Times New Roman" w:hAnsi="Times New Roman" w:cs="Times New Roman"/>
          <w:b/>
          <w:sz w:val="24"/>
          <w:szCs w:val="24"/>
        </w:rPr>
        <w:t xml:space="preserve">: </w:t>
      </w:r>
      <w:r w:rsidRPr="007A1F65">
        <w:rPr>
          <w:rFonts w:ascii="Times New Roman" w:eastAsia="Times New Roman" w:hAnsi="Times New Roman" w:cs="Times New Roman"/>
          <w:sz w:val="24"/>
          <w:szCs w:val="24"/>
        </w:rPr>
        <w:t xml:space="preserve">Pre-rupture fault mapping performance versus (a) annual rainfall, (b) </w:t>
      </w:r>
      <w:r w:rsidR="009525B3">
        <w:rPr>
          <w:rFonts w:ascii="Times New Roman" w:eastAsia="Times New Roman" w:hAnsi="Times New Roman" w:cs="Times New Roman"/>
          <w:sz w:val="24"/>
          <w:szCs w:val="24"/>
        </w:rPr>
        <w:t>e</w:t>
      </w:r>
      <w:r w:rsidRPr="007A1F65">
        <w:rPr>
          <w:rFonts w:ascii="Times New Roman" w:eastAsia="Times New Roman" w:hAnsi="Times New Roman" w:cs="Times New Roman"/>
          <w:sz w:val="24"/>
          <w:szCs w:val="24"/>
        </w:rPr>
        <w:t>arthquake</w:t>
      </w:r>
      <w:r w:rsidR="009D48ED">
        <w:rPr>
          <w:rFonts w:ascii="Times New Roman" w:eastAsia="Times New Roman" w:hAnsi="Times New Roman" w:cs="Times New Roman"/>
          <w:sz w:val="24"/>
          <w:szCs w:val="24"/>
        </w:rPr>
        <w:t xml:space="preserve"> year</w:t>
      </w:r>
      <w:r w:rsidRPr="007A1F65">
        <w:rPr>
          <w:rFonts w:ascii="Times New Roman" w:eastAsia="Times New Roman" w:hAnsi="Times New Roman" w:cs="Times New Roman"/>
          <w:sz w:val="24"/>
          <w:szCs w:val="24"/>
        </w:rPr>
        <w:t xml:space="preserve">, (c) reviewer ranking, (d) </w:t>
      </w:r>
      <w:r w:rsidR="009D48ED">
        <w:rPr>
          <w:rFonts w:ascii="Times New Roman" w:eastAsia="Times New Roman" w:hAnsi="Times New Roman" w:cs="Times New Roman"/>
          <w:sz w:val="24"/>
          <w:szCs w:val="24"/>
        </w:rPr>
        <w:t>e</w:t>
      </w:r>
      <w:r w:rsidRPr="007A1F65">
        <w:rPr>
          <w:rFonts w:ascii="Times New Roman" w:eastAsia="Times New Roman" w:hAnsi="Times New Roman" w:cs="Times New Roman"/>
          <w:sz w:val="24"/>
          <w:szCs w:val="24"/>
        </w:rPr>
        <w:t xml:space="preserve">arthquake magnitude, (e) slip-sense, and (f) fault slip rate. The blue points represent the three Borah Peak maps and the red points represent the other maps. </w:t>
      </w:r>
    </w:p>
    <w:p w14:paraId="33C2BF68" w14:textId="5EC27055"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References: Rainfall: NOAA, (2022): Borah Peak, Parkfield. El Mayor-</w:t>
      </w:r>
      <w:proofErr w:type="spellStart"/>
      <w:r w:rsidRPr="007A1F65">
        <w:rPr>
          <w:rFonts w:ascii="Times New Roman" w:eastAsia="Times New Roman" w:hAnsi="Times New Roman" w:cs="Times New Roman"/>
          <w:sz w:val="24"/>
          <w:szCs w:val="24"/>
        </w:rPr>
        <w:t>Cucapah</w:t>
      </w:r>
      <w:proofErr w:type="spellEnd"/>
      <w:r w:rsidRPr="007A1F65">
        <w:rPr>
          <w:rFonts w:ascii="Times New Roman" w:eastAsia="Times New Roman" w:hAnsi="Times New Roman" w:cs="Times New Roman"/>
          <w:sz w:val="24"/>
          <w:szCs w:val="24"/>
        </w:rPr>
        <w:t>/ Calexico</w:t>
      </w:r>
    </w:p>
    <w:p w14:paraId="5135C62E"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Weather an</w:t>
      </w:r>
      <w:r w:rsidRPr="007A1F65">
        <w:rPr>
          <w:rFonts w:ascii="Times New Roman" w:eastAsia="Times New Roman" w:hAnsi="Times New Roman" w:cs="Times New Roman"/>
          <w:sz w:val="24"/>
          <w:szCs w:val="24"/>
        </w:rPr>
        <w:t>d Climate: EMC, Fukushima-</w:t>
      </w:r>
      <w:proofErr w:type="spellStart"/>
      <w:r w:rsidRPr="007A1F65">
        <w:rPr>
          <w:rFonts w:ascii="Times New Roman" w:eastAsia="Times New Roman" w:hAnsi="Times New Roman" w:cs="Times New Roman"/>
          <w:sz w:val="24"/>
          <w:szCs w:val="24"/>
        </w:rPr>
        <w:t>Hamadori</w:t>
      </w:r>
      <w:proofErr w:type="spellEnd"/>
      <w:r w:rsidRPr="007A1F65">
        <w:rPr>
          <w:rFonts w:ascii="Times New Roman" w:eastAsia="Times New Roman" w:hAnsi="Times New Roman" w:cs="Times New Roman"/>
          <w:sz w:val="24"/>
          <w:szCs w:val="24"/>
        </w:rPr>
        <w:t xml:space="preserve">, Napa, Kumamoto, Kaikoura </w:t>
      </w:r>
    </w:p>
    <w:p w14:paraId="1700C4E8"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Slip rate: Borah Peak (Scott et al., 1985; Hanks and Schwartz, 1987), Parkfield (</w:t>
      </w:r>
      <w:proofErr w:type="spellStart"/>
      <w:r w:rsidRPr="007A1F65">
        <w:rPr>
          <w:rFonts w:ascii="Times New Roman" w:eastAsia="Times New Roman" w:hAnsi="Times New Roman" w:cs="Times New Roman"/>
          <w:sz w:val="24"/>
          <w:szCs w:val="24"/>
        </w:rPr>
        <w:t>Toké</w:t>
      </w:r>
      <w:proofErr w:type="spellEnd"/>
      <w:r w:rsidRPr="007A1F65">
        <w:rPr>
          <w:rFonts w:ascii="Times New Roman" w:eastAsia="Times New Roman" w:hAnsi="Times New Roman" w:cs="Times New Roman"/>
          <w:sz w:val="24"/>
          <w:szCs w:val="24"/>
        </w:rPr>
        <w:t xml:space="preserve"> et al., 2011), Laguna </w:t>
      </w:r>
      <w:proofErr w:type="spellStart"/>
      <w:r w:rsidRPr="007A1F65">
        <w:rPr>
          <w:rFonts w:ascii="Times New Roman" w:eastAsia="Times New Roman" w:hAnsi="Times New Roman" w:cs="Times New Roman"/>
          <w:sz w:val="24"/>
          <w:szCs w:val="24"/>
        </w:rPr>
        <w:t>Salada</w:t>
      </w:r>
      <w:proofErr w:type="spellEnd"/>
      <w:r w:rsidRPr="007A1F65">
        <w:rPr>
          <w:rFonts w:ascii="Times New Roman" w:eastAsia="Times New Roman" w:hAnsi="Times New Roman" w:cs="Times New Roman"/>
          <w:sz w:val="24"/>
          <w:szCs w:val="24"/>
        </w:rPr>
        <w:t xml:space="preserve"> fault in EMC (Mueller and Rockwell, 1995), Napa (Evans et al., 2012), Kumamoto </w:t>
      </w:r>
      <w:r w:rsidRPr="007A1F65">
        <w:rPr>
          <w:rFonts w:ascii="Times New Roman" w:eastAsia="Times New Roman" w:hAnsi="Times New Roman" w:cs="Times New Roman"/>
          <w:sz w:val="24"/>
          <w:szCs w:val="24"/>
        </w:rPr>
        <w:t xml:space="preserve">(Ishimura, 2019), </w:t>
      </w:r>
      <w:proofErr w:type="spellStart"/>
      <w:r w:rsidRPr="007A1F65">
        <w:rPr>
          <w:rFonts w:ascii="Times New Roman" w:eastAsia="Times New Roman" w:hAnsi="Times New Roman" w:cs="Times New Roman"/>
          <w:sz w:val="24"/>
          <w:szCs w:val="24"/>
        </w:rPr>
        <w:t>Kekerengu</w:t>
      </w:r>
      <w:proofErr w:type="spellEnd"/>
      <w:r w:rsidRPr="007A1F65">
        <w:rPr>
          <w:rFonts w:ascii="Times New Roman" w:eastAsia="Times New Roman" w:hAnsi="Times New Roman" w:cs="Times New Roman"/>
          <w:sz w:val="24"/>
          <w:szCs w:val="24"/>
        </w:rPr>
        <w:t xml:space="preserve"> fault in Kaikoura (Little et al., 2018). </w:t>
      </w:r>
    </w:p>
    <w:p w14:paraId="138EA4DE" w14:textId="77777777" w:rsidR="000516D0" w:rsidRPr="007A1F65" w:rsidRDefault="000516D0">
      <w:pPr>
        <w:rPr>
          <w:rFonts w:ascii="Times New Roman" w:eastAsia="Times New Roman" w:hAnsi="Times New Roman" w:cs="Times New Roman"/>
          <w:sz w:val="24"/>
          <w:szCs w:val="24"/>
        </w:rPr>
      </w:pPr>
    </w:p>
    <w:p w14:paraId="54179441" w14:textId="1B4ED8AF"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Figure S</w:t>
      </w:r>
      <w:r w:rsidR="009525B3">
        <w:rPr>
          <w:rFonts w:ascii="Times New Roman" w:eastAsia="Times New Roman" w:hAnsi="Times New Roman" w:cs="Times New Roman"/>
          <w:sz w:val="24"/>
          <w:szCs w:val="24"/>
        </w:rPr>
        <w:t>6</w:t>
      </w:r>
      <w:r w:rsidRPr="007A1F65">
        <w:rPr>
          <w:rFonts w:ascii="Times New Roman" w:eastAsia="Times New Roman" w:hAnsi="Times New Roman" w:cs="Times New Roman"/>
          <w:sz w:val="24"/>
          <w:szCs w:val="24"/>
        </w:rPr>
        <w:t xml:space="preserve"> explores the correlation between the percentage of principal ruptures that were </w:t>
      </w:r>
      <w:r w:rsidR="00241E4A">
        <w:rPr>
          <w:rFonts w:ascii="Times New Roman" w:eastAsia="Times New Roman" w:hAnsi="Times New Roman" w:cs="Times New Roman"/>
          <w:sz w:val="24"/>
          <w:szCs w:val="24"/>
        </w:rPr>
        <w:t>predicted</w:t>
      </w:r>
      <w:r w:rsidRPr="007A1F65">
        <w:rPr>
          <w:rFonts w:ascii="Times New Roman" w:eastAsia="Times New Roman" w:hAnsi="Times New Roman" w:cs="Times New Roman"/>
          <w:sz w:val="24"/>
          <w:szCs w:val="24"/>
        </w:rPr>
        <w:t xml:space="preserve"> and characteristics of the climate, fault, and mapping. With the exception of the Bor</w:t>
      </w:r>
      <w:r w:rsidRPr="007A1F65">
        <w:rPr>
          <w:rFonts w:ascii="Times New Roman" w:eastAsia="Times New Roman" w:hAnsi="Times New Roman" w:cs="Times New Roman"/>
          <w:sz w:val="24"/>
          <w:szCs w:val="24"/>
        </w:rPr>
        <w:t xml:space="preserve">ah Peak </w:t>
      </w:r>
      <w:r w:rsidR="00241E4A">
        <w:rPr>
          <w:rFonts w:ascii="Times New Roman" w:eastAsia="Times New Roman" w:hAnsi="Times New Roman" w:cs="Times New Roman"/>
          <w:sz w:val="24"/>
          <w:szCs w:val="24"/>
        </w:rPr>
        <w:t>m</w:t>
      </w:r>
      <w:r w:rsidRPr="007A1F65">
        <w:rPr>
          <w:rFonts w:ascii="Times New Roman" w:eastAsia="Times New Roman" w:hAnsi="Times New Roman" w:cs="Times New Roman"/>
          <w:sz w:val="24"/>
          <w:szCs w:val="24"/>
        </w:rPr>
        <w:t>aps, there is positive correlation between rainfall and fault mapping performance up to ~100 cm/</w:t>
      </w:r>
      <w:proofErr w:type="spellStart"/>
      <w:r w:rsidRPr="007A1F65">
        <w:rPr>
          <w:rFonts w:ascii="Times New Roman" w:eastAsia="Times New Roman" w:hAnsi="Times New Roman" w:cs="Times New Roman"/>
          <w:sz w:val="24"/>
          <w:szCs w:val="24"/>
        </w:rPr>
        <w:t>yr</w:t>
      </w:r>
      <w:proofErr w:type="spellEnd"/>
      <w:r w:rsidRPr="007A1F65">
        <w:rPr>
          <w:rFonts w:ascii="Times New Roman" w:eastAsia="Times New Roman" w:hAnsi="Times New Roman" w:cs="Times New Roman"/>
          <w:sz w:val="24"/>
          <w:szCs w:val="24"/>
        </w:rPr>
        <w:t xml:space="preserve"> of annual rainfall</w:t>
      </w:r>
      <w:r w:rsidR="00241E4A">
        <w:rPr>
          <w:rFonts w:ascii="Times New Roman" w:eastAsia="Times New Roman" w:hAnsi="Times New Roman" w:cs="Times New Roman"/>
          <w:sz w:val="24"/>
          <w:szCs w:val="24"/>
        </w:rPr>
        <w:t>. A</w:t>
      </w:r>
      <w:r w:rsidRPr="007A1F65">
        <w:rPr>
          <w:rFonts w:ascii="Times New Roman" w:eastAsia="Times New Roman" w:hAnsi="Times New Roman" w:cs="Times New Roman"/>
          <w:sz w:val="24"/>
          <w:szCs w:val="24"/>
        </w:rPr>
        <w:t>bove ~100 cm/</w:t>
      </w:r>
      <w:proofErr w:type="spellStart"/>
      <w:r w:rsidRPr="007A1F65">
        <w:rPr>
          <w:rFonts w:ascii="Times New Roman" w:eastAsia="Times New Roman" w:hAnsi="Times New Roman" w:cs="Times New Roman"/>
          <w:sz w:val="24"/>
          <w:szCs w:val="24"/>
        </w:rPr>
        <w:t>yr</w:t>
      </w:r>
      <w:proofErr w:type="spellEnd"/>
      <w:r w:rsidRPr="007A1F65">
        <w:rPr>
          <w:rFonts w:ascii="Times New Roman" w:eastAsia="Times New Roman" w:hAnsi="Times New Roman" w:cs="Times New Roman"/>
          <w:sz w:val="24"/>
          <w:szCs w:val="24"/>
        </w:rPr>
        <w:t xml:space="preserve"> changes in rainfall have minimal impact on mapping performance. </w:t>
      </w:r>
      <w:r w:rsidR="009525B3">
        <w:rPr>
          <w:rFonts w:ascii="Times New Roman" w:eastAsia="Times New Roman" w:hAnsi="Times New Roman" w:cs="Times New Roman"/>
          <w:sz w:val="24"/>
          <w:szCs w:val="24"/>
        </w:rPr>
        <w:t xml:space="preserve">We caution that this relationship may be an artifact of our small data size. </w:t>
      </w:r>
      <w:r w:rsidRPr="007A1F65">
        <w:rPr>
          <w:rFonts w:ascii="Times New Roman" w:eastAsia="Times New Roman" w:hAnsi="Times New Roman" w:cs="Times New Roman"/>
          <w:sz w:val="24"/>
          <w:szCs w:val="24"/>
        </w:rPr>
        <w:t>There is also a positive correlation between earthquake year (approximate metric for data quality) and mapping performance, suggesting that generally newer data improve mapping performance. We see no correlation between mappin</w:t>
      </w:r>
      <w:r w:rsidRPr="007A1F65">
        <w:rPr>
          <w:rFonts w:ascii="Times New Roman" w:eastAsia="Times New Roman" w:hAnsi="Times New Roman" w:cs="Times New Roman"/>
          <w:sz w:val="24"/>
          <w:szCs w:val="24"/>
        </w:rPr>
        <w:t xml:space="preserve">g performance and reviewer ranking, as explained in </w:t>
      </w:r>
      <w:r w:rsidRPr="009525B3">
        <w:rPr>
          <w:rFonts w:ascii="Times New Roman" w:eastAsia="Times New Roman" w:hAnsi="Times New Roman" w:cs="Times New Roman"/>
          <w:sz w:val="24"/>
          <w:szCs w:val="24"/>
        </w:rPr>
        <w:t>Section</w:t>
      </w:r>
      <w:r w:rsidR="004F546C">
        <w:rPr>
          <w:rFonts w:ascii="Times New Roman" w:eastAsia="Times New Roman" w:hAnsi="Times New Roman" w:cs="Times New Roman"/>
          <w:sz w:val="24"/>
          <w:szCs w:val="24"/>
        </w:rPr>
        <w:t>s</w:t>
      </w:r>
      <w:r w:rsidRPr="009525B3">
        <w:rPr>
          <w:rFonts w:ascii="Times New Roman" w:eastAsia="Times New Roman" w:hAnsi="Times New Roman" w:cs="Times New Roman"/>
          <w:sz w:val="24"/>
          <w:szCs w:val="24"/>
        </w:rPr>
        <w:t xml:space="preserve"> </w:t>
      </w:r>
      <w:r w:rsidR="009525B3">
        <w:rPr>
          <w:rFonts w:ascii="Times New Roman" w:eastAsia="Times New Roman" w:hAnsi="Times New Roman" w:cs="Times New Roman"/>
          <w:sz w:val="24"/>
          <w:szCs w:val="24"/>
        </w:rPr>
        <w:t>6.1</w:t>
      </w:r>
      <w:r w:rsidR="004F546C">
        <w:rPr>
          <w:rFonts w:ascii="Times New Roman" w:eastAsia="Times New Roman" w:hAnsi="Times New Roman" w:cs="Times New Roman"/>
          <w:sz w:val="24"/>
          <w:szCs w:val="24"/>
        </w:rPr>
        <w:t xml:space="preserve"> and 7.1</w:t>
      </w:r>
      <w:r w:rsidRPr="007A1F65">
        <w:rPr>
          <w:rFonts w:ascii="Times New Roman" w:eastAsia="Times New Roman" w:hAnsi="Times New Roman" w:cs="Times New Roman"/>
          <w:sz w:val="24"/>
          <w:szCs w:val="24"/>
        </w:rPr>
        <w:t xml:space="preserve">. We also see no correlation between the earthquake magnitude, slip sense, and fault slip rate with our pre-rupture fault maps. We note though that these characteristics may generally correlate with mapping performance, but our dataset is too small and/or </w:t>
      </w:r>
      <w:r w:rsidRPr="007A1F65">
        <w:rPr>
          <w:rFonts w:ascii="Times New Roman" w:eastAsia="Times New Roman" w:hAnsi="Times New Roman" w:cs="Times New Roman"/>
          <w:sz w:val="24"/>
          <w:szCs w:val="24"/>
        </w:rPr>
        <w:t xml:space="preserve">has too many simultaneously varying variables </w:t>
      </w:r>
      <w:r w:rsidR="00241E4A">
        <w:rPr>
          <w:rFonts w:ascii="Times New Roman" w:eastAsia="Times New Roman" w:hAnsi="Times New Roman" w:cs="Times New Roman"/>
          <w:sz w:val="24"/>
          <w:szCs w:val="24"/>
        </w:rPr>
        <w:t>to constrain potential relationships</w:t>
      </w:r>
      <w:r w:rsidRPr="007A1F65">
        <w:rPr>
          <w:rFonts w:ascii="Times New Roman" w:eastAsia="Times New Roman" w:hAnsi="Times New Roman" w:cs="Times New Roman"/>
          <w:sz w:val="24"/>
          <w:szCs w:val="24"/>
        </w:rPr>
        <w:t>.</w:t>
      </w:r>
    </w:p>
    <w:p w14:paraId="279F53BD" w14:textId="77777777" w:rsidR="000516D0" w:rsidRPr="007A1F65" w:rsidRDefault="00192C88">
      <w:pPr>
        <w:rPr>
          <w:rFonts w:ascii="Times New Roman" w:eastAsia="Times New Roman" w:hAnsi="Times New Roman" w:cs="Times New Roman"/>
          <w:b/>
          <w:sz w:val="24"/>
          <w:szCs w:val="24"/>
        </w:rPr>
      </w:pPr>
      <w:r w:rsidRPr="007A1F65">
        <w:rPr>
          <w:rFonts w:ascii="Times New Roman" w:hAnsi="Times New Roman" w:cs="Times New Roman"/>
          <w:sz w:val="24"/>
          <w:szCs w:val="24"/>
        </w:rPr>
        <w:br w:type="page"/>
      </w:r>
    </w:p>
    <w:p w14:paraId="265C3023" w14:textId="474EBB1A"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lastRenderedPageBreak/>
        <w:t>Section S</w:t>
      </w:r>
      <w:r w:rsidR="007A1F65">
        <w:rPr>
          <w:rFonts w:ascii="Times New Roman" w:eastAsia="Times New Roman" w:hAnsi="Times New Roman" w:cs="Times New Roman"/>
          <w:b/>
          <w:sz w:val="24"/>
          <w:szCs w:val="24"/>
        </w:rPr>
        <w:t>8</w:t>
      </w:r>
      <w:r w:rsidRPr="007A1F65">
        <w:rPr>
          <w:rFonts w:ascii="Times New Roman" w:eastAsia="Times New Roman" w:hAnsi="Times New Roman" w:cs="Times New Roman"/>
          <w:b/>
          <w:sz w:val="24"/>
          <w:szCs w:val="24"/>
        </w:rPr>
        <w:t xml:space="preserve">: Read-me for </w:t>
      </w:r>
      <w:r w:rsidR="00A2270B">
        <w:rPr>
          <w:rFonts w:ascii="Times New Roman" w:eastAsia="Times New Roman" w:hAnsi="Times New Roman" w:cs="Times New Roman"/>
          <w:b/>
          <w:sz w:val="24"/>
          <w:szCs w:val="24"/>
        </w:rPr>
        <w:t xml:space="preserve">mapped </w:t>
      </w:r>
      <w:r w:rsidRPr="007A1F65">
        <w:rPr>
          <w:rFonts w:ascii="Times New Roman" w:eastAsia="Times New Roman" w:hAnsi="Times New Roman" w:cs="Times New Roman"/>
          <w:b/>
          <w:sz w:val="24"/>
          <w:szCs w:val="24"/>
        </w:rPr>
        <w:t xml:space="preserve">pre-rupture </w:t>
      </w:r>
      <w:r w:rsidR="00A2270B">
        <w:rPr>
          <w:rFonts w:ascii="Times New Roman" w:eastAsia="Times New Roman" w:hAnsi="Times New Roman" w:cs="Times New Roman"/>
          <w:b/>
          <w:sz w:val="24"/>
          <w:szCs w:val="24"/>
        </w:rPr>
        <w:t xml:space="preserve">fault </w:t>
      </w:r>
      <w:r w:rsidRPr="007A1F65">
        <w:rPr>
          <w:rFonts w:ascii="Times New Roman" w:eastAsia="Times New Roman" w:hAnsi="Times New Roman" w:cs="Times New Roman"/>
          <w:b/>
          <w:sz w:val="24"/>
          <w:szCs w:val="24"/>
        </w:rPr>
        <w:t>shapefiles</w:t>
      </w:r>
    </w:p>
    <w:p w14:paraId="39AF6437" w14:textId="77777777" w:rsidR="000516D0" w:rsidRPr="007A1F65" w:rsidRDefault="000516D0">
      <w:pPr>
        <w:rPr>
          <w:rFonts w:ascii="Times New Roman" w:eastAsia="Times New Roman" w:hAnsi="Times New Roman" w:cs="Times New Roman"/>
          <w:sz w:val="24"/>
          <w:szCs w:val="24"/>
        </w:rPr>
      </w:pPr>
    </w:p>
    <w:p w14:paraId="18A45FFC"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We include a read-me text for the associated shapefiles on pre-rupture fault mapping. We anticipate viewing o</w:t>
      </w:r>
      <w:r w:rsidRPr="007A1F65">
        <w:rPr>
          <w:rFonts w:ascii="Times New Roman" w:eastAsia="Times New Roman" w:hAnsi="Times New Roman" w:cs="Times New Roman"/>
          <w:sz w:val="24"/>
          <w:szCs w:val="24"/>
        </w:rPr>
        <w:t>ur mapping linework on the open-source and free software program QGIS (https://www.qgis.org). The shape (</w:t>
      </w:r>
      <w:proofErr w:type="spellStart"/>
      <w:r w:rsidRPr="007A1F65">
        <w:rPr>
          <w:rFonts w:ascii="Times New Roman" w:eastAsia="Times New Roman" w:hAnsi="Times New Roman" w:cs="Times New Roman"/>
          <w:sz w:val="24"/>
          <w:szCs w:val="24"/>
        </w:rPr>
        <w:t>shp</w:t>
      </w:r>
      <w:proofErr w:type="spellEnd"/>
      <w:r w:rsidRPr="007A1F65">
        <w:rPr>
          <w:rFonts w:ascii="Times New Roman" w:eastAsia="Times New Roman" w:hAnsi="Times New Roman" w:cs="Times New Roman"/>
          <w:sz w:val="24"/>
          <w:szCs w:val="24"/>
        </w:rPr>
        <w:t>) files are likely to open in ArcMap, but the styles may look different than intended.</w:t>
      </w:r>
    </w:p>
    <w:p w14:paraId="7502FD64" w14:textId="77777777" w:rsidR="000516D0" w:rsidRPr="007A1F65" w:rsidRDefault="000516D0">
      <w:pPr>
        <w:rPr>
          <w:rFonts w:ascii="Times New Roman" w:eastAsia="Times New Roman" w:hAnsi="Times New Roman" w:cs="Times New Roman"/>
          <w:sz w:val="24"/>
          <w:szCs w:val="24"/>
        </w:rPr>
      </w:pPr>
    </w:p>
    <w:p w14:paraId="0EBFE409"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Directory Structure (Level 1 &gt; Level 2 &gt; Level 3)</w:t>
      </w:r>
    </w:p>
    <w:p w14:paraId="729BE6BD" w14:textId="77777777" w:rsidR="000516D0" w:rsidRPr="007A1F65" w:rsidRDefault="000516D0">
      <w:pPr>
        <w:rPr>
          <w:rFonts w:ascii="Times New Roman" w:eastAsia="Times New Roman" w:hAnsi="Times New Roman" w:cs="Times New Roman"/>
          <w:sz w:val="24"/>
          <w:szCs w:val="24"/>
        </w:rPr>
      </w:pPr>
    </w:p>
    <w:p w14:paraId="61EFC6B6"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u w:val="single"/>
        </w:rPr>
        <w:t>Pre-ruptu</w:t>
      </w:r>
      <w:r w:rsidRPr="007A1F65">
        <w:rPr>
          <w:rFonts w:ascii="Times New Roman" w:eastAsia="Times New Roman" w:hAnsi="Times New Roman" w:cs="Times New Roman"/>
          <w:sz w:val="24"/>
          <w:szCs w:val="24"/>
          <w:u w:val="single"/>
        </w:rPr>
        <w:t>re Fault Mapping</w:t>
      </w:r>
    </w:p>
    <w:p w14:paraId="46A71D3E" w14:textId="77777777" w:rsidR="000516D0" w:rsidRPr="007A1F65" w:rsidRDefault="000516D0">
      <w:pPr>
        <w:rPr>
          <w:rFonts w:ascii="Times New Roman" w:eastAsia="Times New Roman" w:hAnsi="Times New Roman" w:cs="Times New Roman"/>
          <w:sz w:val="24"/>
          <w:szCs w:val="24"/>
        </w:rPr>
      </w:pPr>
    </w:p>
    <w:p w14:paraId="1419A74C"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The following files are located in the ‘</w:t>
      </w:r>
      <w:proofErr w:type="spellStart"/>
      <w:r w:rsidRPr="007A1F65">
        <w:rPr>
          <w:rFonts w:ascii="Times New Roman" w:eastAsia="Times New Roman" w:hAnsi="Times New Roman" w:cs="Times New Roman"/>
          <w:sz w:val="24"/>
          <w:szCs w:val="24"/>
        </w:rPr>
        <w:t>Prerupture_Mapping</w:t>
      </w:r>
      <w:proofErr w:type="spellEnd"/>
      <w:r w:rsidRPr="007A1F65">
        <w:rPr>
          <w:rFonts w:ascii="Times New Roman" w:eastAsia="Times New Roman" w:hAnsi="Times New Roman" w:cs="Times New Roman"/>
          <w:sz w:val="24"/>
          <w:szCs w:val="24"/>
        </w:rPr>
        <w:t>’ folder for each mapping location:</w:t>
      </w:r>
    </w:p>
    <w:p w14:paraId="3733C4EF" w14:textId="77777777" w:rsidR="000516D0" w:rsidRPr="007A1F65" w:rsidRDefault="000516D0">
      <w:pPr>
        <w:rPr>
          <w:rFonts w:ascii="Times New Roman" w:eastAsia="Times New Roman" w:hAnsi="Times New Roman" w:cs="Times New Roman"/>
          <w:sz w:val="24"/>
          <w:szCs w:val="24"/>
        </w:rPr>
      </w:pPr>
    </w:p>
    <w:p w14:paraId="5816D2C0" w14:textId="77777777" w:rsidR="000516D0" w:rsidRPr="007A1F65" w:rsidRDefault="00192C88">
      <w:pPr>
        <w:numPr>
          <w:ilvl w:val="0"/>
          <w:numId w:val="1"/>
        </w:num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xml:space="preserve"> Shapefiles (.</w:t>
      </w:r>
      <w:proofErr w:type="spellStart"/>
      <w:r w:rsidRPr="007A1F65">
        <w:rPr>
          <w:rFonts w:ascii="Times New Roman" w:eastAsia="Times New Roman" w:hAnsi="Times New Roman" w:cs="Times New Roman"/>
          <w:sz w:val="24"/>
          <w:szCs w:val="24"/>
        </w:rPr>
        <w:t>shp</w:t>
      </w:r>
      <w:proofErr w:type="spellEnd"/>
      <w:r w:rsidRPr="007A1F65">
        <w:rPr>
          <w:rFonts w:ascii="Times New Roman" w:eastAsia="Times New Roman" w:hAnsi="Times New Roman" w:cs="Times New Roman"/>
          <w:sz w:val="24"/>
          <w:szCs w:val="24"/>
        </w:rPr>
        <w:t>) for lines and polygon features are included in each folder for a given mapping area.</w:t>
      </w:r>
    </w:p>
    <w:p w14:paraId="7E9FE5FD" w14:textId="77777777" w:rsidR="000516D0" w:rsidRPr="007A1F65" w:rsidRDefault="000516D0">
      <w:pPr>
        <w:rPr>
          <w:rFonts w:ascii="Times New Roman" w:eastAsia="Times New Roman" w:hAnsi="Times New Roman" w:cs="Times New Roman"/>
          <w:sz w:val="24"/>
          <w:szCs w:val="24"/>
        </w:rPr>
      </w:pPr>
    </w:p>
    <w:p w14:paraId="57471DBC" w14:textId="77777777" w:rsidR="000516D0" w:rsidRPr="007A1F65" w:rsidRDefault="00192C88">
      <w:pPr>
        <w:numPr>
          <w:ilvl w:val="0"/>
          <w:numId w:val="2"/>
        </w:num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Mapping styles (.</w:t>
      </w:r>
      <w:proofErr w:type="spellStart"/>
      <w:r w:rsidRPr="007A1F65">
        <w:rPr>
          <w:rFonts w:ascii="Times New Roman" w:eastAsia="Times New Roman" w:hAnsi="Times New Roman" w:cs="Times New Roman"/>
          <w:sz w:val="24"/>
          <w:szCs w:val="24"/>
        </w:rPr>
        <w:t>qlr</w:t>
      </w:r>
      <w:proofErr w:type="spellEnd"/>
      <w:r w:rsidRPr="007A1F65">
        <w:rPr>
          <w:rFonts w:ascii="Times New Roman" w:eastAsia="Times New Roman" w:hAnsi="Times New Roman" w:cs="Times New Roman"/>
          <w:sz w:val="24"/>
          <w:szCs w:val="24"/>
        </w:rPr>
        <w:t xml:space="preserve">) for QGIS. </w:t>
      </w:r>
      <w:r w:rsidRPr="007A1F65">
        <w:rPr>
          <w:rFonts w:ascii="Times New Roman" w:eastAsia="Times New Roman" w:hAnsi="Times New Roman" w:cs="Times New Roman"/>
          <w:sz w:val="24"/>
          <w:szCs w:val="24"/>
        </w:rPr>
        <w:t>These are needed to set the color and line thickness to display our certainty ranking (i.e., strong to concealed) and primary vs. secondary faulting.</w:t>
      </w:r>
    </w:p>
    <w:p w14:paraId="5E4C94D4" w14:textId="77777777" w:rsidR="000516D0" w:rsidRPr="007A1F65" w:rsidRDefault="000516D0">
      <w:pPr>
        <w:rPr>
          <w:rFonts w:ascii="Times New Roman" w:eastAsia="Times New Roman" w:hAnsi="Times New Roman" w:cs="Times New Roman"/>
          <w:sz w:val="24"/>
          <w:szCs w:val="24"/>
        </w:rPr>
      </w:pPr>
    </w:p>
    <w:p w14:paraId="3AF6798F"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&gt;‘</w:t>
      </w:r>
      <w:proofErr w:type="spellStart"/>
      <w:r w:rsidRPr="007A1F65">
        <w:rPr>
          <w:rFonts w:ascii="Times New Roman" w:eastAsia="Times New Roman" w:hAnsi="Times New Roman" w:cs="Times New Roman"/>
          <w:sz w:val="24"/>
          <w:szCs w:val="24"/>
        </w:rPr>
        <w:t>Prerupture_ShpFiles</w:t>
      </w:r>
      <w:proofErr w:type="spellEnd"/>
      <w:r w:rsidRPr="007A1F65">
        <w:rPr>
          <w:rFonts w:ascii="Times New Roman" w:eastAsia="Times New Roman" w:hAnsi="Times New Roman" w:cs="Times New Roman"/>
          <w:sz w:val="24"/>
          <w:szCs w:val="24"/>
        </w:rPr>
        <w:t>’ Folder includes:</w:t>
      </w:r>
    </w:p>
    <w:p w14:paraId="1CA2360C"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t>&gt; Faults &gt; Contains the Fault Confidence Ranking .</w:t>
      </w:r>
      <w:proofErr w:type="spellStart"/>
      <w:r w:rsidRPr="007A1F65">
        <w:rPr>
          <w:rFonts w:ascii="Times New Roman" w:eastAsia="Times New Roman" w:hAnsi="Times New Roman" w:cs="Times New Roman"/>
          <w:sz w:val="24"/>
          <w:szCs w:val="24"/>
        </w:rPr>
        <w:t>shp</w:t>
      </w:r>
      <w:proofErr w:type="spellEnd"/>
      <w:r w:rsidRPr="007A1F65">
        <w:rPr>
          <w:rFonts w:ascii="Times New Roman" w:eastAsia="Times New Roman" w:hAnsi="Times New Roman" w:cs="Times New Roman"/>
          <w:sz w:val="24"/>
          <w:szCs w:val="24"/>
        </w:rPr>
        <w:t xml:space="preserve"> and style </w:t>
      </w:r>
      <w:r w:rsidRPr="007A1F65">
        <w:rPr>
          <w:rFonts w:ascii="Times New Roman" w:eastAsia="Times New Roman" w:hAnsi="Times New Roman" w:cs="Times New Roman"/>
          <w:sz w:val="24"/>
          <w:szCs w:val="24"/>
        </w:rPr>
        <w:t>(.</w:t>
      </w:r>
      <w:proofErr w:type="spellStart"/>
      <w:r w:rsidRPr="007A1F65">
        <w:rPr>
          <w:rFonts w:ascii="Times New Roman" w:eastAsia="Times New Roman" w:hAnsi="Times New Roman" w:cs="Times New Roman"/>
          <w:sz w:val="24"/>
          <w:szCs w:val="24"/>
        </w:rPr>
        <w:t>qlr</w:t>
      </w:r>
      <w:proofErr w:type="spellEnd"/>
      <w:r w:rsidRPr="007A1F65">
        <w:rPr>
          <w:rFonts w:ascii="Times New Roman" w:eastAsia="Times New Roman" w:hAnsi="Times New Roman" w:cs="Times New Roman"/>
          <w:sz w:val="24"/>
          <w:szCs w:val="24"/>
        </w:rPr>
        <w:t>) files for each</w:t>
      </w:r>
    </w:p>
    <w:p w14:paraId="16002EB2"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t xml:space="preserve">   mapping area (BorahPeak1, BorahPeak2, BorahPeak3, EMC, Fukushima, Kaikoura, </w:t>
      </w:r>
    </w:p>
    <w:p w14:paraId="200C2F51"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t xml:space="preserve">   Kumamoto, Napa, Parkfield)</w:t>
      </w:r>
    </w:p>
    <w:p w14:paraId="0E80094D" w14:textId="77777777" w:rsidR="000516D0" w:rsidRPr="007A1F65" w:rsidRDefault="000516D0">
      <w:pPr>
        <w:rPr>
          <w:rFonts w:ascii="Times New Roman" w:eastAsia="Times New Roman" w:hAnsi="Times New Roman" w:cs="Times New Roman"/>
          <w:sz w:val="24"/>
          <w:szCs w:val="24"/>
        </w:rPr>
      </w:pPr>
    </w:p>
    <w:p w14:paraId="60F17E67"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t xml:space="preserve">&gt; </w:t>
      </w:r>
      <w:proofErr w:type="spellStart"/>
      <w:r w:rsidRPr="007A1F65">
        <w:rPr>
          <w:rFonts w:ascii="Times New Roman" w:eastAsia="Times New Roman" w:hAnsi="Times New Roman" w:cs="Times New Roman"/>
          <w:sz w:val="24"/>
          <w:szCs w:val="24"/>
        </w:rPr>
        <w:t>Mapping_Outlines</w:t>
      </w:r>
      <w:proofErr w:type="spellEnd"/>
      <w:r w:rsidRPr="007A1F65">
        <w:rPr>
          <w:rFonts w:ascii="Times New Roman" w:eastAsia="Times New Roman" w:hAnsi="Times New Roman" w:cs="Times New Roman"/>
          <w:sz w:val="24"/>
          <w:szCs w:val="24"/>
        </w:rPr>
        <w:t>&gt; Contains the line .</w:t>
      </w:r>
      <w:proofErr w:type="spellStart"/>
      <w:r w:rsidRPr="007A1F65">
        <w:rPr>
          <w:rFonts w:ascii="Times New Roman" w:eastAsia="Times New Roman" w:hAnsi="Times New Roman" w:cs="Times New Roman"/>
          <w:sz w:val="24"/>
          <w:szCs w:val="24"/>
        </w:rPr>
        <w:t>shp</w:t>
      </w:r>
      <w:proofErr w:type="spellEnd"/>
      <w:r w:rsidRPr="007A1F65">
        <w:rPr>
          <w:rFonts w:ascii="Times New Roman" w:eastAsia="Times New Roman" w:hAnsi="Times New Roman" w:cs="Times New Roman"/>
          <w:sz w:val="24"/>
          <w:szCs w:val="24"/>
        </w:rPr>
        <w:t xml:space="preserve"> file for the mapping area boundaries of each</w:t>
      </w:r>
    </w:p>
    <w:p w14:paraId="2B8B0E6F"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t xml:space="preserve">  location</w:t>
      </w:r>
    </w:p>
    <w:p w14:paraId="10B58A13" w14:textId="77777777" w:rsidR="000516D0" w:rsidRPr="007A1F65" w:rsidRDefault="000516D0">
      <w:pPr>
        <w:rPr>
          <w:rFonts w:ascii="Times New Roman" w:eastAsia="Times New Roman" w:hAnsi="Times New Roman" w:cs="Times New Roman"/>
          <w:sz w:val="24"/>
          <w:szCs w:val="24"/>
        </w:rPr>
      </w:pPr>
    </w:p>
    <w:p w14:paraId="1F7EB4E6"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t xml:space="preserve">&gt; </w:t>
      </w:r>
      <w:proofErr w:type="spellStart"/>
      <w:r w:rsidRPr="007A1F65">
        <w:rPr>
          <w:rFonts w:ascii="Times New Roman" w:eastAsia="Times New Roman" w:hAnsi="Times New Roman" w:cs="Times New Roman"/>
          <w:sz w:val="24"/>
          <w:szCs w:val="24"/>
        </w:rPr>
        <w:t>Geomorph</w:t>
      </w:r>
      <w:proofErr w:type="spellEnd"/>
      <w:r w:rsidRPr="007A1F65">
        <w:rPr>
          <w:rFonts w:ascii="Times New Roman" w:eastAsia="Times New Roman" w:hAnsi="Times New Roman" w:cs="Times New Roman"/>
          <w:sz w:val="24"/>
          <w:szCs w:val="24"/>
        </w:rPr>
        <w:t>&gt; Contai</w:t>
      </w:r>
      <w:r w:rsidRPr="007A1F65">
        <w:rPr>
          <w:rFonts w:ascii="Times New Roman" w:eastAsia="Times New Roman" w:hAnsi="Times New Roman" w:cs="Times New Roman"/>
          <w:sz w:val="24"/>
          <w:szCs w:val="24"/>
        </w:rPr>
        <w:t xml:space="preserve">ns the </w:t>
      </w:r>
      <w:proofErr w:type="spellStart"/>
      <w:r w:rsidRPr="007A1F65">
        <w:rPr>
          <w:rFonts w:ascii="Times New Roman" w:eastAsia="Times New Roman" w:hAnsi="Times New Roman" w:cs="Times New Roman"/>
          <w:sz w:val="24"/>
          <w:szCs w:val="24"/>
        </w:rPr>
        <w:t>shp</w:t>
      </w:r>
      <w:proofErr w:type="spellEnd"/>
      <w:r w:rsidRPr="007A1F65">
        <w:rPr>
          <w:rFonts w:ascii="Times New Roman" w:eastAsia="Times New Roman" w:hAnsi="Times New Roman" w:cs="Times New Roman"/>
          <w:sz w:val="24"/>
          <w:szCs w:val="24"/>
        </w:rPr>
        <w:t xml:space="preserve"> files and style files for geomorphic mapping as</w:t>
      </w:r>
    </w:p>
    <w:p w14:paraId="5AEEA5A8" w14:textId="77777777" w:rsidR="000516D0" w:rsidRPr="007A1F65" w:rsidRDefault="00192C88">
      <w:pPr>
        <w:ind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xml:space="preserve"> well as the </w:t>
      </w:r>
      <w:proofErr w:type="spellStart"/>
      <w:r w:rsidRPr="007A1F65">
        <w:rPr>
          <w:rFonts w:ascii="Times New Roman" w:eastAsia="Times New Roman" w:hAnsi="Times New Roman" w:cs="Times New Roman"/>
          <w:sz w:val="24"/>
          <w:szCs w:val="24"/>
        </w:rPr>
        <w:t>shp</w:t>
      </w:r>
      <w:proofErr w:type="spellEnd"/>
      <w:r w:rsidRPr="007A1F65">
        <w:rPr>
          <w:rFonts w:ascii="Times New Roman" w:eastAsia="Times New Roman" w:hAnsi="Times New Roman" w:cs="Times New Roman"/>
          <w:sz w:val="24"/>
          <w:szCs w:val="24"/>
        </w:rPr>
        <w:t xml:space="preserve"> file for the mapping outline</w:t>
      </w:r>
    </w:p>
    <w:p w14:paraId="10561086" w14:textId="77777777" w:rsidR="000516D0" w:rsidRPr="007A1F65" w:rsidRDefault="000516D0">
      <w:pPr>
        <w:rPr>
          <w:rFonts w:ascii="Times New Roman" w:eastAsia="Times New Roman" w:hAnsi="Times New Roman" w:cs="Times New Roman"/>
          <w:sz w:val="24"/>
          <w:szCs w:val="24"/>
        </w:rPr>
      </w:pPr>
    </w:p>
    <w:p w14:paraId="50C4AD22" w14:textId="77777777" w:rsidR="000516D0" w:rsidRPr="007A1F65" w:rsidRDefault="00192C88">
      <w:pPr>
        <w:numPr>
          <w:ilvl w:val="0"/>
          <w:numId w:val="3"/>
        </w:num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Every shape file has an associated style file which should open automatically with the current directory structure. To open a style file manually, ope</w:t>
      </w:r>
      <w:r w:rsidRPr="007A1F65">
        <w:rPr>
          <w:rFonts w:ascii="Times New Roman" w:eastAsia="Times New Roman" w:hAnsi="Times New Roman" w:cs="Times New Roman"/>
          <w:sz w:val="24"/>
          <w:szCs w:val="24"/>
        </w:rPr>
        <w:t>n the .</w:t>
      </w:r>
      <w:proofErr w:type="spellStart"/>
      <w:r w:rsidRPr="007A1F65">
        <w:rPr>
          <w:rFonts w:ascii="Times New Roman" w:eastAsia="Times New Roman" w:hAnsi="Times New Roman" w:cs="Times New Roman"/>
          <w:sz w:val="24"/>
          <w:szCs w:val="24"/>
        </w:rPr>
        <w:t>qlr</w:t>
      </w:r>
      <w:proofErr w:type="spellEnd"/>
      <w:r w:rsidRPr="007A1F65">
        <w:rPr>
          <w:rFonts w:ascii="Times New Roman" w:eastAsia="Times New Roman" w:hAnsi="Times New Roman" w:cs="Times New Roman"/>
          <w:sz w:val="24"/>
          <w:szCs w:val="24"/>
        </w:rPr>
        <w:t xml:space="preserve"> for each file within the associated folder.</w:t>
      </w:r>
    </w:p>
    <w:p w14:paraId="2432E3FE" w14:textId="77777777" w:rsidR="000516D0" w:rsidRPr="007A1F65" w:rsidRDefault="000516D0">
      <w:pPr>
        <w:rPr>
          <w:rFonts w:ascii="Times New Roman" w:eastAsia="Times New Roman" w:hAnsi="Times New Roman" w:cs="Times New Roman"/>
          <w:sz w:val="24"/>
          <w:szCs w:val="24"/>
        </w:rPr>
      </w:pPr>
    </w:p>
    <w:p w14:paraId="4F615DAA" w14:textId="77777777" w:rsidR="000516D0" w:rsidRPr="007A1F65" w:rsidRDefault="00192C88">
      <w:pPr>
        <w:rPr>
          <w:rFonts w:ascii="Times New Roman" w:eastAsia="Times New Roman" w:hAnsi="Times New Roman" w:cs="Times New Roman"/>
          <w:i/>
          <w:sz w:val="24"/>
          <w:szCs w:val="24"/>
        </w:rPr>
      </w:pPr>
      <w:r w:rsidRPr="007A1F65">
        <w:rPr>
          <w:rFonts w:ascii="Times New Roman" w:eastAsia="Times New Roman" w:hAnsi="Times New Roman" w:cs="Times New Roman"/>
          <w:i/>
          <w:sz w:val="24"/>
          <w:szCs w:val="24"/>
        </w:rPr>
        <w:t>Fault Confidence Ranking</w:t>
      </w:r>
    </w:p>
    <w:p w14:paraId="65532D27" w14:textId="77777777" w:rsidR="000516D0" w:rsidRPr="007A1F65" w:rsidRDefault="000516D0">
      <w:pPr>
        <w:rPr>
          <w:rFonts w:ascii="Times New Roman" w:eastAsia="Times New Roman" w:hAnsi="Times New Roman" w:cs="Times New Roman"/>
          <w:sz w:val="24"/>
          <w:szCs w:val="24"/>
        </w:rPr>
      </w:pPr>
    </w:p>
    <w:p w14:paraId="42F82EAC"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lastRenderedPageBreak/>
        <w:t>Stylized shapefile with an attribute table explaining all metadata associated with the mapping including confidence ranking, location accuracy, classification, and geomorphic</w:t>
      </w:r>
      <w:r w:rsidRPr="007A1F65">
        <w:rPr>
          <w:rFonts w:ascii="Times New Roman" w:eastAsia="Times New Roman" w:hAnsi="Times New Roman" w:cs="Times New Roman"/>
          <w:sz w:val="24"/>
          <w:szCs w:val="24"/>
        </w:rPr>
        <w:t xml:space="preserve"> features associated with it (Metadata not included for ‘Kumamoto’ and ‘BorahPeak3’).</w:t>
      </w:r>
    </w:p>
    <w:p w14:paraId="46235FD7" w14:textId="77777777" w:rsidR="000516D0" w:rsidRPr="007A1F65" w:rsidRDefault="000516D0">
      <w:pPr>
        <w:rPr>
          <w:rFonts w:ascii="Times New Roman" w:eastAsia="Times New Roman" w:hAnsi="Times New Roman" w:cs="Times New Roman"/>
          <w:sz w:val="24"/>
          <w:szCs w:val="24"/>
        </w:rPr>
      </w:pPr>
    </w:p>
    <w:p w14:paraId="56208F66" w14:textId="77777777" w:rsidR="000516D0" w:rsidRPr="007A1F65" w:rsidRDefault="00192C88">
      <w:pPr>
        <w:rPr>
          <w:rFonts w:ascii="Times New Roman" w:eastAsia="Times New Roman" w:hAnsi="Times New Roman" w:cs="Times New Roman"/>
          <w:i/>
          <w:sz w:val="24"/>
          <w:szCs w:val="24"/>
        </w:rPr>
      </w:pPr>
      <w:r w:rsidRPr="007A1F65">
        <w:rPr>
          <w:rFonts w:ascii="Times New Roman" w:eastAsia="Times New Roman" w:hAnsi="Times New Roman" w:cs="Times New Roman"/>
          <w:i/>
          <w:sz w:val="24"/>
          <w:szCs w:val="24"/>
        </w:rPr>
        <w:t>Geomorphic Mapping/Geomorphic Features</w:t>
      </w:r>
    </w:p>
    <w:p w14:paraId="3A2A2328" w14:textId="77777777" w:rsidR="000516D0" w:rsidRPr="007A1F65" w:rsidRDefault="000516D0">
      <w:pPr>
        <w:rPr>
          <w:rFonts w:ascii="Times New Roman" w:eastAsia="Times New Roman" w:hAnsi="Times New Roman" w:cs="Times New Roman"/>
          <w:sz w:val="24"/>
          <w:szCs w:val="24"/>
        </w:rPr>
      </w:pPr>
    </w:p>
    <w:p w14:paraId="7D938CF8"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Varies from line to point to polygon shapefiles that illustrates geomorphic features the landscape</w:t>
      </w:r>
    </w:p>
    <w:p w14:paraId="20940553" w14:textId="77777777" w:rsidR="000516D0" w:rsidRPr="007A1F65" w:rsidRDefault="000516D0">
      <w:pPr>
        <w:rPr>
          <w:rFonts w:ascii="Times New Roman" w:eastAsia="Times New Roman" w:hAnsi="Times New Roman" w:cs="Times New Roman"/>
          <w:sz w:val="24"/>
          <w:szCs w:val="24"/>
        </w:rPr>
      </w:pPr>
    </w:p>
    <w:p w14:paraId="699D051C" w14:textId="77777777" w:rsidR="000516D0" w:rsidRPr="007A1F65" w:rsidRDefault="00192C88">
      <w:pPr>
        <w:rPr>
          <w:rFonts w:ascii="Times New Roman" w:eastAsia="Times New Roman" w:hAnsi="Times New Roman" w:cs="Times New Roman"/>
          <w:i/>
          <w:sz w:val="24"/>
          <w:szCs w:val="24"/>
        </w:rPr>
      </w:pPr>
      <w:r w:rsidRPr="007A1F65">
        <w:rPr>
          <w:rFonts w:ascii="Times New Roman" w:eastAsia="Times New Roman" w:hAnsi="Times New Roman" w:cs="Times New Roman"/>
          <w:i/>
          <w:sz w:val="24"/>
          <w:szCs w:val="24"/>
        </w:rPr>
        <w:t>Google Earth Files</w:t>
      </w:r>
    </w:p>
    <w:p w14:paraId="47D9F9B5" w14:textId="77777777" w:rsidR="000516D0" w:rsidRPr="007A1F65" w:rsidRDefault="000516D0">
      <w:pPr>
        <w:rPr>
          <w:rFonts w:ascii="Times New Roman" w:eastAsia="Times New Roman" w:hAnsi="Times New Roman" w:cs="Times New Roman"/>
          <w:sz w:val="24"/>
          <w:szCs w:val="24"/>
        </w:rPr>
      </w:pPr>
    </w:p>
    <w:p w14:paraId="104D7C3C"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Uploaded from Google Earth Pro into QGIS using .</w:t>
      </w:r>
      <w:proofErr w:type="spellStart"/>
      <w:r w:rsidRPr="007A1F65">
        <w:rPr>
          <w:rFonts w:ascii="Times New Roman" w:eastAsia="Times New Roman" w:hAnsi="Times New Roman" w:cs="Times New Roman"/>
          <w:sz w:val="24"/>
          <w:szCs w:val="24"/>
        </w:rPr>
        <w:t>kmz</w:t>
      </w:r>
      <w:proofErr w:type="spellEnd"/>
      <w:r w:rsidRPr="007A1F65">
        <w:rPr>
          <w:rFonts w:ascii="Times New Roman" w:eastAsia="Times New Roman" w:hAnsi="Times New Roman" w:cs="Times New Roman"/>
          <w:sz w:val="24"/>
          <w:szCs w:val="24"/>
        </w:rPr>
        <w:t xml:space="preserve"> files, converted to shapefiles.</w:t>
      </w:r>
    </w:p>
    <w:p w14:paraId="07A3B75B" w14:textId="77777777" w:rsidR="000516D0" w:rsidRPr="007A1F65" w:rsidRDefault="000516D0">
      <w:pPr>
        <w:rPr>
          <w:rFonts w:ascii="Times New Roman" w:eastAsia="Times New Roman" w:hAnsi="Times New Roman" w:cs="Times New Roman"/>
          <w:sz w:val="24"/>
          <w:szCs w:val="24"/>
        </w:rPr>
      </w:pPr>
    </w:p>
    <w:p w14:paraId="2EBDE252"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w:t>
      </w:r>
    </w:p>
    <w:p w14:paraId="45A02979"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w:t>
      </w:r>
      <w:r w:rsidRPr="007A1F65">
        <w:rPr>
          <w:rFonts w:ascii="Times New Roman" w:eastAsia="Times New Roman" w:hAnsi="Times New Roman" w:cs="Times New Roman"/>
          <w:sz w:val="24"/>
          <w:szCs w:val="24"/>
        </w:rPr>
        <w:t>-----------------------------------------------------------</w:t>
      </w:r>
    </w:p>
    <w:p w14:paraId="2C63DDF3" w14:textId="77777777" w:rsidR="000516D0" w:rsidRPr="007A1F65" w:rsidRDefault="000516D0">
      <w:pPr>
        <w:rPr>
          <w:rFonts w:ascii="Times New Roman" w:eastAsia="Times New Roman" w:hAnsi="Times New Roman" w:cs="Times New Roman"/>
          <w:sz w:val="24"/>
          <w:szCs w:val="24"/>
        </w:rPr>
      </w:pPr>
    </w:p>
    <w:p w14:paraId="0E4688B3"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The CRS for each shapefile:</w:t>
      </w:r>
    </w:p>
    <w:p w14:paraId="42F6F133" w14:textId="77777777" w:rsidR="000516D0" w:rsidRPr="007A1F65" w:rsidRDefault="000516D0">
      <w:pPr>
        <w:rPr>
          <w:rFonts w:ascii="Times New Roman" w:eastAsia="Times New Roman" w:hAnsi="Times New Roman" w:cs="Times New Roman"/>
          <w:sz w:val="24"/>
          <w:szCs w:val="24"/>
        </w:rPr>
      </w:pPr>
    </w:p>
    <w:p w14:paraId="169017E2"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Fault Confidence Ranking Shapefile (for all mapping areas):</w:t>
      </w:r>
    </w:p>
    <w:p w14:paraId="30F0F139"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t>CRS - EPSG: 4326 - WGS 84</w:t>
      </w:r>
    </w:p>
    <w:p w14:paraId="2662F36C" w14:textId="77777777" w:rsidR="000516D0" w:rsidRPr="007A1F65" w:rsidRDefault="000516D0">
      <w:pPr>
        <w:rPr>
          <w:rFonts w:ascii="Times New Roman" w:eastAsia="Times New Roman" w:hAnsi="Times New Roman" w:cs="Times New Roman"/>
          <w:sz w:val="24"/>
          <w:szCs w:val="24"/>
        </w:rPr>
      </w:pPr>
    </w:p>
    <w:p w14:paraId="3D21364C"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xml:space="preserve"> EMC (2010) Files:</w:t>
      </w:r>
    </w:p>
    <w:p w14:paraId="3E2CE710" w14:textId="77777777" w:rsidR="000516D0" w:rsidRPr="007A1F65" w:rsidRDefault="00192C88">
      <w:pPr>
        <w:ind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Geomorphic Features (Poly) &amp; EMC 2021 Mapping Area</w:t>
      </w:r>
    </w:p>
    <w:p w14:paraId="5BA92867"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CRS - EP</w:t>
      </w:r>
      <w:r w:rsidRPr="007A1F65">
        <w:rPr>
          <w:rFonts w:ascii="Times New Roman" w:eastAsia="Times New Roman" w:hAnsi="Times New Roman" w:cs="Times New Roman"/>
          <w:sz w:val="24"/>
          <w:szCs w:val="24"/>
        </w:rPr>
        <w:t>SG:4326 - WGS 84</w:t>
      </w:r>
    </w:p>
    <w:p w14:paraId="037FDE39" w14:textId="77777777" w:rsidR="000516D0" w:rsidRPr="007A1F65" w:rsidRDefault="00192C88">
      <w:pPr>
        <w:ind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Google Earth Files</w:t>
      </w:r>
    </w:p>
    <w:p w14:paraId="5B7CEC46"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CRS - EPSG:4326 - WGS 84</w:t>
      </w:r>
    </w:p>
    <w:p w14:paraId="628122C7"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Vegetation Lineation</w:t>
      </w:r>
    </w:p>
    <w:p w14:paraId="0F2014F9"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Urban Lineation (Anthropogenic Features)</w:t>
      </w:r>
    </w:p>
    <w:p w14:paraId="5CD13E6A"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Tonal Contrast</w:t>
      </w:r>
    </w:p>
    <w:p w14:paraId="62545DEB"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Scarps</w:t>
      </w:r>
    </w:p>
    <w:p w14:paraId="59A3F269"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Lineament</w:t>
      </w:r>
    </w:p>
    <w:p w14:paraId="01979185"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(SD)</w:t>
      </w:r>
      <w:proofErr w:type="spellStart"/>
      <w:r w:rsidRPr="007A1F65">
        <w:rPr>
          <w:rFonts w:ascii="Times New Roman" w:eastAsia="Times New Roman" w:hAnsi="Times New Roman" w:cs="Times New Roman"/>
          <w:sz w:val="24"/>
          <w:szCs w:val="24"/>
        </w:rPr>
        <w:t>Qyay</w:t>
      </w:r>
      <w:proofErr w:type="spellEnd"/>
    </w:p>
    <w:p w14:paraId="2EB659F5"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(SD)</w:t>
      </w:r>
      <w:proofErr w:type="spellStart"/>
      <w:r w:rsidRPr="007A1F65">
        <w:rPr>
          <w:rFonts w:ascii="Times New Roman" w:eastAsia="Times New Roman" w:hAnsi="Times New Roman" w:cs="Times New Roman"/>
          <w:sz w:val="24"/>
          <w:szCs w:val="24"/>
        </w:rPr>
        <w:t>Qyao</w:t>
      </w:r>
      <w:proofErr w:type="spellEnd"/>
    </w:p>
    <w:p w14:paraId="24A5E027"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(SD)</w:t>
      </w:r>
      <w:proofErr w:type="spellStart"/>
      <w:r w:rsidRPr="007A1F65">
        <w:rPr>
          <w:rFonts w:ascii="Times New Roman" w:eastAsia="Times New Roman" w:hAnsi="Times New Roman" w:cs="Times New Roman"/>
          <w:sz w:val="24"/>
          <w:szCs w:val="24"/>
        </w:rPr>
        <w:t>Qia</w:t>
      </w:r>
      <w:proofErr w:type="spellEnd"/>
      <w:r w:rsidRPr="007A1F65">
        <w:rPr>
          <w:rFonts w:ascii="Times New Roman" w:eastAsia="Times New Roman" w:hAnsi="Times New Roman" w:cs="Times New Roman"/>
          <w:sz w:val="24"/>
          <w:szCs w:val="24"/>
        </w:rPr>
        <w:t>(1)</w:t>
      </w:r>
    </w:p>
    <w:p w14:paraId="0A94F679"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(SD)</w:t>
      </w:r>
      <w:proofErr w:type="spellStart"/>
      <w:r w:rsidRPr="007A1F65">
        <w:rPr>
          <w:rFonts w:ascii="Times New Roman" w:eastAsia="Times New Roman" w:hAnsi="Times New Roman" w:cs="Times New Roman"/>
          <w:sz w:val="24"/>
          <w:szCs w:val="24"/>
        </w:rPr>
        <w:t>Qia</w:t>
      </w:r>
      <w:proofErr w:type="spellEnd"/>
      <w:r w:rsidRPr="007A1F65">
        <w:rPr>
          <w:rFonts w:ascii="Times New Roman" w:eastAsia="Times New Roman" w:hAnsi="Times New Roman" w:cs="Times New Roman"/>
          <w:sz w:val="24"/>
          <w:szCs w:val="24"/>
        </w:rPr>
        <w:t>(2)</w:t>
      </w:r>
    </w:p>
    <w:p w14:paraId="0FC047EE"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(SD)</w:t>
      </w:r>
      <w:proofErr w:type="spellStart"/>
      <w:r w:rsidRPr="007A1F65">
        <w:rPr>
          <w:rFonts w:ascii="Times New Roman" w:eastAsia="Times New Roman" w:hAnsi="Times New Roman" w:cs="Times New Roman"/>
          <w:sz w:val="24"/>
          <w:szCs w:val="24"/>
        </w:rPr>
        <w:t>Qia</w:t>
      </w:r>
      <w:proofErr w:type="spellEnd"/>
      <w:r w:rsidRPr="007A1F65">
        <w:rPr>
          <w:rFonts w:ascii="Times New Roman" w:eastAsia="Times New Roman" w:hAnsi="Times New Roman" w:cs="Times New Roman"/>
          <w:sz w:val="24"/>
          <w:szCs w:val="24"/>
        </w:rPr>
        <w:t>(3)</w:t>
      </w:r>
    </w:p>
    <w:p w14:paraId="5E9427A0"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(SD)Bedrock</w:t>
      </w:r>
    </w:p>
    <w:p w14:paraId="74C1031F" w14:textId="77777777" w:rsidR="000516D0" w:rsidRPr="007A1F65" w:rsidRDefault="000516D0">
      <w:pPr>
        <w:rPr>
          <w:rFonts w:ascii="Times New Roman" w:eastAsia="Times New Roman" w:hAnsi="Times New Roman" w:cs="Times New Roman"/>
          <w:sz w:val="24"/>
          <w:szCs w:val="24"/>
        </w:rPr>
      </w:pPr>
    </w:p>
    <w:p w14:paraId="2BA1A444"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Parkfield (2004) Files:</w:t>
      </w:r>
    </w:p>
    <w:p w14:paraId="73277CAC" w14:textId="77777777" w:rsidR="000516D0" w:rsidRPr="007A1F65" w:rsidRDefault="00192C88">
      <w:pPr>
        <w:ind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All files:</w:t>
      </w:r>
    </w:p>
    <w:p w14:paraId="4CE6C69F" w14:textId="77777777" w:rsidR="000516D0" w:rsidRPr="007A1F65" w:rsidRDefault="00192C88">
      <w:pPr>
        <w:ind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lastRenderedPageBreak/>
        <w:t>CRS - EPSG:4326 - WGS84</w:t>
      </w:r>
    </w:p>
    <w:p w14:paraId="4C5EB095" w14:textId="77777777" w:rsidR="000516D0" w:rsidRPr="007A1F65" w:rsidRDefault="000516D0">
      <w:pPr>
        <w:rPr>
          <w:rFonts w:ascii="Times New Roman" w:eastAsia="Times New Roman" w:hAnsi="Times New Roman" w:cs="Times New Roman"/>
          <w:sz w:val="24"/>
          <w:szCs w:val="24"/>
        </w:rPr>
      </w:pPr>
    </w:p>
    <w:p w14:paraId="67A91067"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Napa (2014) Files:</w:t>
      </w:r>
    </w:p>
    <w:p w14:paraId="5BE73C2C" w14:textId="77777777" w:rsidR="000516D0" w:rsidRPr="007A1F65" w:rsidRDefault="00192C88">
      <w:pPr>
        <w:ind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CRS - EPSG: 4326 - WGS84</w:t>
      </w:r>
    </w:p>
    <w:p w14:paraId="50FC4E62"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-Mapping Outline</w:t>
      </w:r>
    </w:p>
    <w:p w14:paraId="7A57DCBD"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-Water 1</w:t>
      </w:r>
    </w:p>
    <w:p w14:paraId="17BC4862"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-Water 2</w:t>
      </w:r>
    </w:p>
    <w:p w14:paraId="2D3185AF"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-Anthropogenic Alteration</w:t>
      </w:r>
    </w:p>
    <w:p w14:paraId="5FE2593F" w14:textId="77777777" w:rsidR="000516D0" w:rsidRPr="007A1F65" w:rsidRDefault="000516D0">
      <w:pPr>
        <w:rPr>
          <w:rFonts w:ascii="Times New Roman" w:eastAsia="Times New Roman" w:hAnsi="Times New Roman" w:cs="Times New Roman"/>
          <w:sz w:val="24"/>
          <w:szCs w:val="24"/>
        </w:rPr>
      </w:pPr>
    </w:p>
    <w:p w14:paraId="0986BB74" w14:textId="77777777" w:rsidR="000516D0" w:rsidRPr="007A1F65" w:rsidRDefault="00192C88">
      <w:pPr>
        <w:ind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CRS - EPSG: 3857 - WGS84</w:t>
      </w:r>
    </w:p>
    <w:p w14:paraId="10D20465"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w:t>
      </w:r>
      <w:proofErr w:type="spellStart"/>
      <w:r w:rsidRPr="007A1F65">
        <w:rPr>
          <w:rFonts w:ascii="Times New Roman" w:eastAsia="Times New Roman" w:hAnsi="Times New Roman" w:cs="Times New Roman"/>
          <w:sz w:val="24"/>
          <w:szCs w:val="24"/>
        </w:rPr>
        <w:t>Rangefront</w:t>
      </w:r>
      <w:proofErr w:type="spellEnd"/>
    </w:p>
    <w:p w14:paraId="63FF5375"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-Drainages</w:t>
      </w:r>
    </w:p>
    <w:p w14:paraId="55319541"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-Apparent Lineation</w:t>
      </w:r>
    </w:p>
    <w:p w14:paraId="6A37D213"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w:t>
      </w:r>
      <w:proofErr w:type="spellStart"/>
      <w:r w:rsidRPr="007A1F65">
        <w:rPr>
          <w:rFonts w:ascii="Times New Roman" w:eastAsia="Times New Roman" w:hAnsi="Times New Roman" w:cs="Times New Roman"/>
          <w:sz w:val="24"/>
          <w:szCs w:val="24"/>
        </w:rPr>
        <w:t>Qya</w:t>
      </w:r>
      <w:proofErr w:type="spellEnd"/>
    </w:p>
    <w:p w14:paraId="7A831F94"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w:t>
      </w:r>
      <w:proofErr w:type="spellStart"/>
      <w:r w:rsidRPr="007A1F65">
        <w:rPr>
          <w:rFonts w:ascii="Times New Roman" w:eastAsia="Times New Roman" w:hAnsi="Times New Roman" w:cs="Times New Roman"/>
          <w:sz w:val="24"/>
          <w:szCs w:val="24"/>
        </w:rPr>
        <w:t>Qia</w:t>
      </w:r>
      <w:proofErr w:type="spellEnd"/>
    </w:p>
    <w:p w14:paraId="135F7A90"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w:t>
      </w:r>
      <w:proofErr w:type="spellStart"/>
      <w:r w:rsidRPr="007A1F65">
        <w:rPr>
          <w:rFonts w:ascii="Times New Roman" w:eastAsia="Times New Roman" w:hAnsi="Times New Roman" w:cs="Times New Roman"/>
          <w:sz w:val="24"/>
          <w:szCs w:val="24"/>
        </w:rPr>
        <w:t>Qoa</w:t>
      </w:r>
      <w:proofErr w:type="spellEnd"/>
      <w:r w:rsidRPr="007A1F65">
        <w:rPr>
          <w:rFonts w:ascii="Times New Roman" w:eastAsia="Times New Roman" w:hAnsi="Times New Roman" w:cs="Times New Roman"/>
          <w:sz w:val="24"/>
          <w:szCs w:val="24"/>
        </w:rPr>
        <w:tab/>
      </w:r>
    </w:p>
    <w:p w14:paraId="50ED9B49" w14:textId="77777777" w:rsidR="000516D0" w:rsidRPr="007A1F65" w:rsidRDefault="00192C88">
      <w:pPr>
        <w:ind w:left="720"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-Veget</w:t>
      </w:r>
      <w:r w:rsidRPr="007A1F65">
        <w:rPr>
          <w:rFonts w:ascii="Times New Roman" w:eastAsia="Times New Roman" w:hAnsi="Times New Roman" w:cs="Times New Roman"/>
          <w:sz w:val="24"/>
          <w:szCs w:val="24"/>
        </w:rPr>
        <w:t>ation Lineation</w:t>
      </w:r>
    </w:p>
    <w:p w14:paraId="466B2978" w14:textId="77777777" w:rsidR="000516D0" w:rsidRPr="007A1F65" w:rsidRDefault="000516D0">
      <w:pPr>
        <w:rPr>
          <w:rFonts w:ascii="Times New Roman" w:eastAsia="Times New Roman" w:hAnsi="Times New Roman" w:cs="Times New Roman"/>
          <w:sz w:val="24"/>
          <w:szCs w:val="24"/>
        </w:rPr>
      </w:pPr>
    </w:p>
    <w:p w14:paraId="1822B44B"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Kaikoura (2016) Files:</w:t>
      </w:r>
    </w:p>
    <w:p w14:paraId="066B509B" w14:textId="77777777" w:rsidR="000516D0" w:rsidRPr="007A1F65" w:rsidRDefault="00192C88">
      <w:pPr>
        <w:ind w:firstLine="720"/>
        <w:rPr>
          <w:rFonts w:ascii="Times New Roman" w:eastAsia="Times New Roman" w:hAnsi="Times New Roman" w:cs="Times New Roman"/>
          <w:sz w:val="24"/>
          <w:szCs w:val="24"/>
        </w:rPr>
      </w:pPr>
      <w:proofErr w:type="spellStart"/>
      <w:r w:rsidRPr="007A1F65">
        <w:rPr>
          <w:rFonts w:ascii="Times New Roman" w:eastAsia="Times New Roman" w:hAnsi="Times New Roman" w:cs="Times New Roman"/>
          <w:sz w:val="24"/>
          <w:szCs w:val="24"/>
        </w:rPr>
        <w:t>Geomorph</w:t>
      </w:r>
      <w:proofErr w:type="spellEnd"/>
      <w:r w:rsidRPr="007A1F65">
        <w:rPr>
          <w:rFonts w:ascii="Times New Roman" w:eastAsia="Times New Roman" w:hAnsi="Times New Roman" w:cs="Times New Roman"/>
          <w:sz w:val="24"/>
          <w:szCs w:val="24"/>
        </w:rPr>
        <w:t xml:space="preserve">: </w:t>
      </w:r>
    </w:p>
    <w:p w14:paraId="5DFFF5FE" w14:textId="77777777" w:rsidR="000516D0" w:rsidRPr="007A1F65" w:rsidRDefault="00192C88">
      <w:pPr>
        <w:ind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CRS - EPSG: 4167 - NZGD2000</w:t>
      </w:r>
    </w:p>
    <w:p w14:paraId="3F8CE724" w14:textId="77777777" w:rsidR="000516D0" w:rsidRPr="007A1F65" w:rsidRDefault="000516D0">
      <w:pPr>
        <w:rPr>
          <w:rFonts w:ascii="Times New Roman" w:eastAsia="Times New Roman" w:hAnsi="Times New Roman" w:cs="Times New Roman"/>
          <w:sz w:val="24"/>
          <w:szCs w:val="24"/>
        </w:rPr>
      </w:pPr>
    </w:p>
    <w:p w14:paraId="1B8C3010"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Borah Peak (1984) Files:</w:t>
      </w:r>
    </w:p>
    <w:p w14:paraId="6C1CA370" w14:textId="77777777" w:rsidR="000516D0" w:rsidRPr="007A1F65" w:rsidRDefault="00192C88">
      <w:pPr>
        <w:ind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All files:</w:t>
      </w:r>
    </w:p>
    <w:p w14:paraId="21B6E06C" w14:textId="77777777" w:rsidR="000516D0" w:rsidRPr="007A1F65" w:rsidRDefault="00192C88">
      <w:pPr>
        <w:ind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CRS - EPSG:4326 - WGS84</w:t>
      </w:r>
    </w:p>
    <w:p w14:paraId="7FCC55E3" w14:textId="77777777" w:rsidR="000516D0" w:rsidRPr="007A1F65" w:rsidRDefault="000516D0">
      <w:pPr>
        <w:rPr>
          <w:rFonts w:ascii="Times New Roman" w:eastAsia="Times New Roman" w:hAnsi="Times New Roman" w:cs="Times New Roman"/>
          <w:sz w:val="24"/>
          <w:szCs w:val="24"/>
        </w:rPr>
      </w:pPr>
    </w:p>
    <w:p w14:paraId="5D07F0AE"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Fukushima (2011)</w:t>
      </w:r>
    </w:p>
    <w:p w14:paraId="14A92FEF" w14:textId="77777777" w:rsidR="000516D0" w:rsidRPr="007A1F65" w:rsidRDefault="00192C88">
      <w:pPr>
        <w:ind w:firstLine="720"/>
        <w:rPr>
          <w:rFonts w:ascii="Times New Roman" w:eastAsia="Times New Roman" w:hAnsi="Times New Roman" w:cs="Times New Roman"/>
          <w:sz w:val="24"/>
          <w:szCs w:val="24"/>
        </w:rPr>
      </w:pPr>
      <w:proofErr w:type="spellStart"/>
      <w:r w:rsidRPr="007A1F65">
        <w:rPr>
          <w:rFonts w:ascii="Times New Roman" w:eastAsia="Times New Roman" w:hAnsi="Times New Roman" w:cs="Times New Roman"/>
          <w:sz w:val="24"/>
          <w:szCs w:val="24"/>
        </w:rPr>
        <w:t>Geomorph</w:t>
      </w:r>
      <w:proofErr w:type="spellEnd"/>
      <w:r w:rsidRPr="007A1F65">
        <w:rPr>
          <w:rFonts w:ascii="Times New Roman" w:eastAsia="Times New Roman" w:hAnsi="Times New Roman" w:cs="Times New Roman"/>
          <w:sz w:val="24"/>
          <w:szCs w:val="24"/>
        </w:rPr>
        <w:t>:</w:t>
      </w:r>
    </w:p>
    <w:p w14:paraId="39A0ACCE" w14:textId="77777777" w:rsidR="000516D0" w:rsidRPr="007A1F65" w:rsidRDefault="00192C88">
      <w:pPr>
        <w:ind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CRS - EPSG:2451 - JGD2000</w:t>
      </w:r>
    </w:p>
    <w:p w14:paraId="64123187" w14:textId="77777777" w:rsidR="000516D0" w:rsidRPr="007A1F65" w:rsidRDefault="00192C88">
      <w:pPr>
        <w:ind w:firstLine="720"/>
        <w:rPr>
          <w:rFonts w:ascii="Times New Roman" w:eastAsia="Times New Roman" w:hAnsi="Times New Roman" w:cs="Times New Roman"/>
          <w:sz w:val="24"/>
          <w:szCs w:val="24"/>
        </w:rPr>
      </w:pPr>
      <w:r w:rsidRPr="007A1F65">
        <w:rPr>
          <w:rFonts w:ascii="Times New Roman" w:hAnsi="Times New Roman" w:cs="Times New Roman"/>
          <w:sz w:val="24"/>
          <w:szCs w:val="24"/>
        </w:rPr>
        <w:br w:type="page"/>
      </w:r>
    </w:p>
    <w:p w14:paraId="2902E7F4" w14:textId="77777777" w:rsidR="000516D0" w:rsidRPr="007A1F65" w:rsidRDefault="000516D0">
      <w:pPr>
        <w:ind w:firstLine="720"/>
        <w:rPr>
          <w:rFonts w:ascii="Times New Roman" w:eastAsia="Times New Roman" w:hAnsi="Times New Roman" w:cs="Times New Roman"/>
          <w:sz w:val="24"/>
          <w:szCs w:val="24"/>
        </w:rPr>
      </w:pPr>
    </w:p>
    <w:p w14:paraId="6F89424C" w14:textId="605EB5FE" w:rsidR="000516D0" w:rsidRPr="007A1F65" w:rsidRDefault="00192C88">
      <w:pPr>
        <w:rPr>
          <w:rFonts w:ascii="Times New Roman" w:eastAsia="Times New Roman" w:hAnsi="Times New Roman" w:cs="Times New Roman"/>
          <w:b/>
          <w:sz w:val="24"/>
          <w:szCs w:val="24"/>
        </w:rPr>
      </w:pPr>
      <w:r w:rsidRPr="007A1F65">
        <w:rPr>
          <w:rFonts w:ascii="Times New Roman" w:eastAsia="Times New Roman" w:hAnsi="Times New Roman" w:cs="Times New Roman"/>
          <w:b/>
          <w:sz w:val="24"/>
          <w:szCs w:val="24"/>
        </w:rPr>
        <w:t>Section S</w:t>
      </w:r>
      <w:r w:rsidR="009525B3">
        <w:rPr>
          <w:rFonts w:ascii="Times New Roman" w:eastAsia="Times New Roman" w:hAnsi="Times New Roman" w:cs="Times New Roman"/>
          <w:b/>
          <w:sz w:val="24"/>
          <w:szCs w:val="24"/>
        </w:rPr>
        <w:t>9</w:t>
      </w:r>
      <w:r w:rsidRPr="007A1F65">
        <w:rPr>
          <w:rFonts w:ascii="Times New Roman" w:eastAsia="Times New Roman" w:hAnsi="Times New Roman" w:cs="Times New Roman"/>
          <w:b/>
          <w:sz w:val="24"/>
          <w:szCs w:val="24"/>
        </w:rPr>
        <w:t xml:space="preserve">: Readme for rupture analysis </w:t>
      </w:r>
      <w:r w:rsidRPr="007A1F65">
        <w:rPr>
          <w:rFonts w:ascii="Times New Roman" w:eastAsia="Times New Roman" w:hAnsi="Times New Roman" w:cs="Times New Roman"/>
          <w:b/>
          <w:sz w:val="24"/>
          <w:szCs w:val="24"/>
        </w:rPr>
        <w:t>shapefiles</w:t>
      </w:r>
    </w:p>
    <w:p w14:paraId="7FC14276" w14:textId="77777777" w:rsidR="000516D0" w:rsidRPr="007A1F65" w:rsidRDefault="000516D0">
      <w:pPr>
        <w:rPr>
          <w:rFonts w:ascii="Times New Roman" w:eastAsia="Times New Roman" w:hAnsi="Times New Roman" w:cs="Times New Roman"/>
          <w:sz w:val="24"/>
          <w:szCs w:val="24"/>
        </w:rPr>
      </w:pPr>
    </w:p>
    <w:p w14:paraId="341F9597" w14:textId="781C0ED9"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We include a read-me text for the associated shapefiles on rupture analysis. We anticipate viewing our mapping linework on the open-source and free software program QGIS (https://www.qgis.org). The shape (</w:t>
      </w:r>
      <w:proofErr w:type="spellStart"/>
      <w:r w:rsidRPr="007A1F65">
        <w:rPr>
          <w:rFonts w:ascii="Times New Roman" w:eastAsia="Times New Roman" w:hAnsi="Times New Roman" w:cs="Times New Roman"/>
          <w:sz w:val="24"/>
          <w:szCs w:val="24"/>
        </w:rPr>
        <w:t>shp</w:t>
      </w:r>
      <w:proofErr w:type="spellEnd"/>
      <w:r w:rsidRPr="007A1F65">
        <w:rPr>
          <w:rFonts w:ascii="Times New Roman" w:eastAsia="Times New Roman" w:hAnsi="Times New Roman" w:cs="Times New Roman"/>
          <w:sz w:val="24"/>
          <w:szCs w:val="24"/>
        </w:rPr>
        <w:t>) files are likely to open in ArcMap</w:t>
      </w:r>
      <w:r w:rsidRPr="007A1F65">
        <w:rPr>
          <w:rFonts w:ascii="Times New Roman" w:eastAsia="Times New Roman" w:hAnsi="Times New Roman" w:cs="Times New Roman"/>
          <w:sz w:val="24"/>
          <w:szCs w:val="24"/>
        </w:rPr>
        <w:t xml:space="preserve">, but the styles may look different than intended. The </w:t>
      </w:r>
      <w:proofErr w:type="spellStart"/>
      <w:r w:rsidRPr="007A1F65">
        <w:rPr>
          <w:rFonts w:ascii="Times New Roman" w:eastAsia="Times New Roman" w:hAnsi="Times New Roman" w:cs="Times New Roman"/>
          <w:sz w:val="24"/>
          <w:szCs w:val="24"/>
        </w:rPr>
        <w:t>coseismic</w:t>
      </w:r>
      <w:proofErr w:type="spellEnd"/>
      <w:r w:rsidRPr="007A1F65">
        <w:rPr>
          <w:rFonts w:ascii="Times New Roman" w:eastAsia="Times New Roman" w:hAnsi="Times New Roman" w:cs="Times New Roman"/>
          <w:sz w:val="24"/>
          <w:szCs w:val="24"/>
        </w:rPr>
        <w:t xml:space="preserve"> rupture linework was sourced from a project by Sarmiento et al. (</w:t>
      </w:r>
      <w:hyperlink r:id="rId17">
        <w:r w:rsidRPr="007A1F65">
          <w:rPr>
            <w:rFonts w:ascii="Times New Roman" w:eastAsia="Times New Roman" w:hAnsi="Times New Roman" w:cs="Times New Roman"/>
            <w:color w:val="1155CC"/>
            <w:sz w:val="24"/>
            <w:szCs w:val="24"/>
            <w:u w:val="single"/>
          </w:rPr>
          <w:t>https://www.risksciences.ucla.edu/girs-reports/2021/08</w:t>
        </w:r>
      </w:hyperlink>
      <w:r w:rsidRPr="007A1F65">
        <w:rPr>
          <w:rFonts w:ascii="Times New Roman" w:eastAsia="Times New Roman" w:hAnsi="Times New Roman" w:cs="Times New Roman"/>
          <w:sz w:val="24"/>
          <w:szCs w:val="24"/>
        </w:rPr>
        <w:t>) with the original references listed below.</w:t>
      </w:r>
    </w:p>
    <w:p w14:paraId="3ABA8AE9" w14:textId="77777777" w:rsidR="000516D0" w:rsidRPr="007A1F65" w:rsidRDefault="000516D0">
      <w:pPr>
        <w:rPr>
          <w:rFonts w:ascii="Times New Roman" w:eastAsia="Times New Roman" w:hAnsi="Times New Roman" w:cs="Times New Roman"/>
          <w:b/>
          <w:sz w:val="24"/>
          <w:szCs w:val="24"/>
        </w:rPr>
      </w:pPr>
    </w:p>
    <w:p w14:paraId="216FEA4F"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u w:val="single"/>
        </w:rPr>
        <w:t>Rupture Analysis</w:t>
      </w:r>
    </w:p>
    <w:p w14:paraId="5D7C8E1F" w14:textId="77777777" w:rsidR="000516D0" w:rsidRPr="007A1F65" w:rsidRDefault="000516D0">
      <w:pPr>
        <w:rPr>
          <w:rFonts w:ascii="Times New Roman" w:eastAsia="Times New Roman" w:hAnsi="Times New Roman" w:cs="Times New Roman"/>
          <w:sz w:val="24"/>
          <w:szCs w:val="24"/>
        </w:rPr>
      </w:pPr>
    </w:p>
    <w:p w14:paraId="0E6528A9"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Directory Structure (Level 1 &gt; Level 2 &gt; Level 3)</w:t>
      </w:r>
    </w:p>
    <w:p w14:paraId="59D5965D" w14:textId="77777777" w:rsidR="000516D0" w:rsidRPr="007A1F65" w:rsidRDefault="000516D0">
      <w:pPr>
        <w:rPr>
          <w:rFonts w:ascii="Times New Roman" w:eastAsia="Times New Roman" w:hAnsi="Times New Roman" w:cs="Times New Roman"/>
          <w:sz w:val="24"/>
          <w:szCs w:val="24"/>
        </w:rPr>
      </w:pPr>
    </w:p>
    <w:p w14:paraId="71F645C0"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&gt;‘</w:t>
      </w:r>
      <w:proofErr w:type="spellStart"/>
      <w:r w:rsidRPr="007A1F65">
        <w:rPr>
          <w:rFonts w:ascii="Times New Roman" w:eastAsia="Times New Roman" w:hAnsi="Times New Roman" w:cs="Times New Roman"/>
          <w:sz w:val="24"/>
          <w:szCs w:val="24"/>
        </w:rPr>
        <w:t>Rupture_Analysis</w:t>
      </w:r>
      <w:proofErr w:type="spellEnd"/>
      <w:r w:rsidRPr="007A1F65">
        <w:rPr>
          <w:rFonts w:ascii="Times New Roman" w:eastAsia="Times New Roman" w:hAnsi="Times New Roman" w:cs="Times New Roman"/>
          <w:sz w:val="24"/>
          <w:szCs w:val="24"/>
        </w:rPr>
        <w:t>’ Folder includes:</w:t>
      </w:r>
    </w:p>
    <w:p w14:paraId="0FDEBA09"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t>&gt; BorahPeak1</w:t>
      </w:r>
    </w:p>
    <w:p w14:paraId="6E93924E"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r>
      <w:r w:rsidRPr="007A1F65">
        <w:rPr>
          <w:rFonts w:ascii="Times New Roman" w:eastAsia="Times New Roman" w:hAnsi="Times New Roman" w:cs="Times New Roman"/>
          <w:sz w:val="24"/>
          <w:szCs w:val="24"/>
        </w:rPr>
        <w:tab/>
        <w:t>&gt; Rupture Reference: Crone et al. (1987)</w:t>
      </w:r>
    </w:p>
    <w:p w14:paraId="2E60AC87"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t>&gt;BorahPeak2</w:t>
      </w:r>
    </w:p>
    <w:p w14:paraId="4DC789FD"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r>
      <w:r w:rsidRPr="007A1F65">
        <w:rPr>
          <w:rFonts w:ascii="Times New Roman" w:eastAsia="Times New Roman" w:hAnsi="Times New Roman" w:cs="Times New Roman"/>
          <w:sz w:val="24"/>
          <w:szCs w:val="24"/>
        </w:rPr>
        <w:tab/>
        <w:t>&gt;Rupture Reference: Crone et al. (1987)</w:t>
      </w:r>
    </w:p>
    <w:p w14:paraId="7B058BAB"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t>&gt;BorahPeak3</w:t>
      </w:r>
    </w:p>
    <w:p w14:paraId="1ECC1A61"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r>
      <w:r w:rsidRPr="007A1F65">
        <w:rPr>
          <w:rFonts w:ascii="Times New Roman" w:eastAsia="Times New Roman" w:hAnsi="Times New Roman" w:cs="Times New Roman"/>
          <w:sz w:val="24"/>
          <w:szCs w:val="24"/>
        </w:rPr>
        <w:tab/>
        <w:t>&gt;Rupture Reference: Crone et al. (1987)</w:t>
      </w:r>
    </w:p>
    <w:p w14:paraId="171CCD70"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t>&gt;EMC</w:t>
      </w:r>
    </w:p>
    <w:p w14:paraId="4701FF21"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r>
      <w:r w:rsidRPr="007A1F65">
        <w:rPr>
          <w:rFonts w:ascii="Times New Roman" w:eastAsia="Times New Roman" w:hAnsi="Times New Roman" w:cs="Times New Roman"/>
          <w:sz w:val="24"/>
          <w:szCs w:val="24"/>
        </w:rPr>
        <w:tab/>
        <w:t>&gt;Rupture Reference: Teran et al. (2015)</w:t>
      </w:r>
    </w:p>
    <w:p w14:paraId="32A56CBB"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t>&gt;Fukushima</w:t>
      </w:r>
    </w:p>
    <w:p w14:paraId="0F491050"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r>
      <w:r w:rsidRPr="007A1F65">
        <w:rPr>
          <w:rFonts w:ascii="Times New Roman" w:eastAsia="Times New Roman" w:hAnsi="Times New Roman" w:cs="Times New Roman"/>
          <w:sz w:val="24"/>
          <w:szCs w:val="24"/>
        </w:rPr>
        <w:tab/>
        <w:t xml:space="preserve">&gt;Rupture Reference: Mizoguchi et al. (2012) and Toda and </w:t>
      </w:r>
      <w:proofErr w:type="spellStart"/>
      <w:r w:rsidRPr="007A1F65">
        <w:rPr>
          <w:rFonts w:ascii="Times New Roman" w:eastAsia="Times New Roman" w:hAnsi="Times New Roman" w:cs="Times New Roman"/>
          <w:sz w:val="24"/>
          <w:szCs w:val="24"/>
        </w:rPr>
        <w:t>Tsutsumi</w:t>
      </w:r>
      <w:proofErr w:type="spellEnd"/>
      <w:r w:rsidRPr="007A1F65">
        <w:rPr>
          <w:rFonts w:ascii="Times New Roman" w:eastAsia="Times New Roman" w:hAnsi="Times New Roman" w:cs="Times New Roman"/>
          <w:sz w:val="24"/>
          <w:szCs w:val="24"/>
        </w:rPr>
        <w:t xml:space="preserve"> (2013)</w:t>
      </w:r>
    </w:p>
    <w:p w14:paraId="01038064"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t>&gt;Kaikoura</w:t>
      </w:r>
    </w:p>
    <w:p w14:paraId="7E61400F"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r>
      <w:r w:rsidRPr="007A1F65">
        <w:rPr>
          <w:rFonts w:ascii="Times New Roman" w:eastAsia="Times New Roman" w:hAnsi="Times New Roman" w:cs="Times New Roman"/>
          <w:sz w:val="24"/>
          <w:szCs w:val="24"/>
        </w:rPr>
        <w:tab/>
      </w:r>
      <w:r w:rsidRPr="007A1F65">
        <w:rPr>
          <w:rFonts w:ascii="Times New Roman" w:eastAsia="Times New Roman" w:hAnsi="Times New Roman" w:cs="Times New Roman"/>
          <w:sz w:val="24"/>
          <w:szCs w:val="24"/>
        </w:rPr>
        <w:t>&gt;Rupture Reference: GNS Science (2018); Zinke et al. (2019)</w:t>
      </w:r>
    </w:p>
    <w:p w14:paraId="73E38771"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t>&gt;Kumamoto</w:t>
      </w:r>
    </w:p>
    <w:p w14:paraId="7ACFF980"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r>
      <w:r w:rsidRPr="007A1F65">
        <w:rPr>
          <w:rFonts w:ascii="Times New Roman" w:eastAsia="Times New Roman" w:hAnsi="Times New Roman" w:cs="Times New Roman"/>
          <w:sz w:val="24"/>
          <w:szCs w:val="24"/>
        </w:rPr>
        <w:tab/>
        <w:t xml:space="preserve">&gt;Rupture Reference: </w:t>
      </w:r>
      <w:proofErr w:type="spellStart"/>
      <w:r w:rsidRPr="007A1F65">
        <w:rPr>
          <w:rFonts w:ascii="Times New Roman" w:eastAsia="Times New Roman" w:hAnsi="Times New Roman" w:cs="Times New Roman"/>
          <w:sz w:val="24"/>
          <w:szCs w:val="24"/>
        </w:rPr>
        <w:t>Shirahama</w:t>
      </w:r>
      <w:proofErr w:type="spellEnd"/>
      <w:r w:rsidRPr="007A1F65">
        <w:rPr>
          <w:rFonts w:ascii="Times New Roman" w:eastAsia="Times New Roman" w:hAnsi="Times New Roman" w:cs="Times New Roman"/>
          <w:sz w:val="24"/>
          <w:szCs w:val="24"/>
        </w:rPr>
        <w:t xml:space="preserve"> et al. (2016) and </w:t>
      </w:r>
      <w:proofErr w:type="spellStart"/>
      <w:r w:rsidRPr="007A1F65">
        <w:rPr>
          <w:rFonts w:ascii="Times New Roman" w:eastAsia="Times New Roman" w:hAnsi="Times New Roman" w:cs="Times New Roman"/>
          <w:sz w:val="24"/>
          <w:szCs w:val="24"/>
        </w:rPr>
        <w:t>Goto</w:t>
      </w:r>
      <w:proofErr w:type="spellEnd"/>
      <w:r w:rsidRPr="007A1F65">
        <w:rPr>
          <w:rFonts w:ascii="Times New Roman" w:eastAsia="Times New Roman" w:hAnsi="Times New Roman" w:cs="Times New Roman"/>
          <w:sz w:val="24"/>
          <w:szCs w:val="24"/>
        </w:rPr>
        <w:t xml:space="preserve"> et al. (2017)</w:t>
      </w:r>
    </w:p>
    <w:p w14:paraId="17A3A2A8"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t>&gt;Napa</w:t>
      </w:r>
    </w:p>
    <w:p w14:paraId="7BA3C3F2"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r>
      <w:r w:rsidRPr="007A1F65">
        <w:rPr>
          <w:rFonts w:ascii="Times New Roman" w:eastAsia="Times New Roman" w:hAnsi="Times New Roman" w:cs="Times New Roman"/>
          <w:sz w:val="24"/>
          <w:szCs w:val="24"/>
        </w:rPr>
        <w:tab/>
        <w:t>&gt;Rupture Reference: Ponti et al. (2019)</w:t>
      </w:r>
    </w:p>
    <w:p w14:paraId="54A10E9A"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t>&gt;Parkfield</w:t>
      </w:r>
    </w:p>
    <w:p w14:paraId="41BA152B" w14:textId="77777777" w:rsidR="000516D0" w:rsidRPr="007A1F65" w:rsidRDefault="00192C88">
      <w:p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ab/>
      </w:r>
      <w:r w:rsidRPr="007A1F65">
        <w:rPr>
          <w:rFonts w:ascii="Times New Roman" w:eastAsia="Times New Roman" w:hAnsi="Times New Roman" w:cs="Times New Roman"/>
          <w:sz w:val="24"/>
          <w:szCs w:val="24"/>
        </w:rPr>
        <w:tab/>
        <w:t xml:space="preserve">&gt;Rupture Reference: </w:t>
      </w:r>
      <w:proofErr w:type="spellStart"/>
      <w:r w:rsidRPr="007A1F65">
        <w:rPr>
          <w:rFonts w:ascii="Times New Roman" w:eastAsia="Times New Roman" w:hAnsi="Times New Roman" w:cs="Times New Roman"/>
          <w:sz w:val="24"/>
          <w:szCs w:val="24"/>
        </w:rPr>
        <w:t>Rymer</w:t>
      </w:r>
      <w:proofErr w:type="spellEnd"/>
      <w:r w:rsidRPr="007A1F65">
        <w:rPr>
          <w:rFonts w:ascii="Times New Roman" w:eastAsia="Times New Roman" w:hAnsi="Times New Roman" w:cs="Times New Roman"/>
          <w:sz w:val="24"/>
          <w:szCs w:val="24"/>
        </w:rPr>
        <w:t xml:space="preserve"> et al. (2006)</w:t>
      </w:r>
    </w:p>
    <w:p w14:paraId="1ACAE9B1" w14:textId="77777777" w:rsidR="000516D0" w:rsidRPr="007A1F65" w:rsidRDefault="000516D0">
      <w:pPr>
        <w:rPr>
          <w:rFonts w:ascii="Times New Roman" w:eastAsia="Times New Roman" w:hAnsi="Times New Roman" w:cs="Times New Roman"/>
          <w:sz w:val="24"/>
          <w:szCs w:val="24"/>
        </w:rPr>
      </w:pPr>
    </w:p>
    <w:p w14:paraId="7573E152" w14:textId="77777777" w:rsidR="000516D0" w:rsidRPr="007A1F65" w:rsidRDefault="00192C88">
      <w:pPr>
        <w:numPr>
          <w:ilvl w:val="0"/>
          <w:numId w:val="4"/>
        </w:num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xml:space="preserve">The CRS </w:t>
      </w:r>
      <w:r w:rsidRPr="007A1F65">
        <w:rPr>
          <w:rFonts w:ascii="Times New Roman" w:eastAsia="Times New Roman" w:hAnsi="Times New Roman" w:cs="Times New Roman"/>
          <w:sz w:val="24"/>
          <w:szCs w:val="24"/>
        </w:rPr>
        <w:t>for all shape files:</w:t>
      </w:r>
    </w:p>
    <w:p w14:paraId="79980591" w14:textId="77777777" w:rsidR="000516D0" w:rsidRPr="007A1F65" w:rsidRDefault="00192C88">
      <w:pPr>
        <w:numPr>
          <w:ilvl w:val="1"/>
          <w:numId w:val="4"/>
        </w:numPr>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EPSG:4326 - WGS84</w:t>
      </w:r>
    </w:p>
    <w:p w14:paraId="581A7267" w14:textId="77777777" w:rsidR="000516D0" w:rsidRPr="007A1F65" w:rsidRDefault="000516D0">
      <w:pPr>
        <w:rPr>
          <w:rFonts w:ascii="Times New Roman" w:eastAsia="Times New Roman" w:hAnsi="Times New Roman" w:cs="Times New Roman"/>
          <w:sz w:val="24"/>
          <w:szCs w:val="24"/>
        </w:rPr>
      </w:pPr>
    </w:p>
    <w:p w14:paraId="09A3B476" w14:textId="77777777" w:rsidR="000516D0" w:rsidRPr="007A1F65" w:rsidRDefault="00192C88">
      <w:pPr>
        <w:ind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xml:space="preserve">In each shape file, the “I” attribute reflects the rupture analysis: </w:t>
      </w:r>
    </w:p>
    <w:p w14:paraId="684EBA94" w14:textId="77777777" w:rsidR="000516D0" w:rsidRPr="007A1F65" w:rsidRDefault="00192C88">
      <w:pPr>
        <w:ind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t xml:space="preserve">I = 1: Predicted rupture </w:t>
      </w:r>
    </w:p>
    <w:p w14:paraId="4E43E1BF" w14:textId="77777777" w:rsidR="00F43B70" w:rsidRPr="007A1F65" w:rsidRDefault="00192C88" w:rsidP="00F43B70">
      <w:pPr>
        <w:ind w:firstLine="720"/>
        <w:rPr>
          <w:rFonts w:ascii="Times New Roman" w:eastAsia="Times New Roman" w:hAnsi="Times New Roman" w:cs="Times New Roman"/>
          <w:sz w:val="24"/>
          <w:szCs w:val="24"/>
        </w:rPr>
      </w:pPr>
      <w:r w:rsidRPr="007A1F65">
        <w:rPr>
          <w:rFonts w:ascii="Times New Roman" w:eastAsia="Times New Roman" w:hAnsi="Times New Roman" w:cs="Times New Roman"/>
          <w:sz w:val="24"/>
          <w:szCs w:val="24"/>
        </w:rPr>
        <w:lastRenderedPageBreak/>
        <w:t xml:space="preserve">I = 2: Unpredicted rupture: </w:t>
      </w:r>
      <w:r w:rsidR="00F43B70">
        <w:rPr>
          <w:rFonts w:ascii="Times New Roman" w:eastAsia="Times New Roman" w:hAnsi="Times New Roman" w:cs="Times New Roman"/>
          <w:sz w:val="24"/>
          <w:szCs w:val="24"/>
        </w:rPr>
        <w:t>Low mapping resolution</w:t>
      </w:r>
    </w:p>
    <w:p w14:paraId="2F58A3F2" w14:textId="1D3842D1" w:rsidR="000516D0" w:rsidRPr="00F43B70" w:rsidRDefault="000516D0">
      <w:pPr>
        <w:ind w:firstLine="720"/>
        <w:rPr>
          <w:rFonts w:ascii="Times New Roman" w:eastAsia="Times New Roman" w:hAnsi="Times New Roman" w:cs="Times New Roman"/>
          <w:sz w:val="24"/>
          <w:szCs w:val="24"/>
        </w:rPr>
      </w:pPr>
    </w:p>
    <w:p w14:paraId="76964F21" w14:textId="46D7400A" w:rsidR="000516D0" w:rsidRPr="00F43B70" w:rsidRDefault="00192C88">
      <w:pPr>
        <w:ind w:firstLine="720"/>
        <w:rPr>
          <w:rFonts w:ascii="Times New Roman" w:eastAsia="Times New Roman" w:hAnsi="Times New Roman" w:cs="Times New Roman"/>
          <w:sz w:val="24"/>
          <w:szCs w:val="24"/>
        </w:rPr>
      </w:pPr>
      <w:r w:rsidRPr="00F43B70">
        <w:rPr>
          <w:rFonts w:ascii="Times New Roman" w:eastAsia="Times New Roman" w:hAnsi="Times New Roman" w:cs="Times New Roman"/>
          <w:sz w:val="24"/>
          <w:szCs w:val="24"/>
        </w:rPr>
        <w:t xml:space="preserve">I = 3: </w:t>
      </w:r>
      <w:r w:rsidR="00F43B70" w:rsidRPr="00F43B70">
        <w:rPr>
          <w:rFonts w:ascii="Times New Roman" w:eastAsia="Times New Roman" w:hAnsi="Times New Roman" w:cs="Times New Roman"/>
          <w:sz w:val="24"/>
          <w:szCs w:val="24"/>
        </w:rPr>
        <w:t>Unpredicted</w:t>
      </w:r>
      <w:r w:rsidRPr="00F43B70">
        <w:rPr>
          <w:rFonts w:ascii="Times New Roman" w:eastAsia="Times New Roman" w:hAnsi="Times New Roman" w:cs="Times New Roman"/>
          <w:sz w:val="24"/>
          <w:szCs w:val="24"/>
        </w:rPr>
        <w:t xml:space="preserve"> rupture</w:t>
      </w:r>
      <w:r w:rsidR="00F43B70" w:rsidRPr="00F43B70">
        <w:rPr>
          <w:rFonts w:ascii="Times New Roman" w:eastAsia="Times New Roman" w:hAnsi="Times New Roman" w:cs="Times New Roman"/>
          <w:sz w:val="24"/>
          <w:szCs w:val="24"/>
        </w:rPr>
        <w:t>: Low data quality</w:t>
      </w:r>
    </w:p>
    <w:p w14:paraId="7F66AB7B" w14:textId="22F8B509" w:rsidR="000516D0" w:rsidRPr="00F43B70" w:rsidRDefault="00192C88">
      <w:pPr>
        <w:ind w:firstLine="720"/>
        <w:rPr>
          <w:rFonts w:ascii="Times New Roman" w:eastAsia="Times New Roman" w:hAnsi="Times New Roman" w:cs="Times New Roman"/>
          <w:sz w:val="24"/>
          <w:szCs w:val="24"/>
        </w:rPr>
      </w:pPr>
      <w:r w:rsidRPr="00F43B70">
        <w:rPr>
          <w:rFonts w:ascii="Times New Roman" w:eastAsia="Times New Roman" w:hAnsi="Times New Roman" w:cs="Times New Roman"/>
          <w:sz w:val="24"/>
          <w:szCs w:val="24"/>
        </w:rPr>
        <w:t xml:space="preserve">I = 4: </w:t>
      </w:r>
      <w:r w:rsidR="00F43B70" w:rsidRPr="00F43B70">
        <w:rPr>
          <w:rFonts w:ascii="Times New Roman" w:eastAsia="Times New Roman" w:hAnsi="Times New Roman" w:cs="Times New Roman"/>
          <w:sz w:val="24"/>
          <w:szCs w:val="24"/>
        </w:rPr>
        <w:t>Unpredicted</w:t>
      </w:r>
      <w:r w:rsidRPr="00F43B70">
        <w:rPr>
          <w:rFonts w:ascii="Times New Roman" w:eastAsia="Times New Roman" w:hAnsi="Times New Roman" w:cs="Times New Roman"/>
          <w:sz w:val="24"/>
          <w:szCs w:val="24"/>
        </w:rPr>
        <w:t xml:space="preserve"> rupt</w:t>
      </w:r>
      <w:r w:rsidRPr="00F43B70">
        <w:rPr>
          <w:rFonts w:ascii="Times New Roman" w:eastAsia="Times New Roman" w:hAnsi="Times New Roman" w:cs="Times New Roman"/>
          <w:sz w:val="24"/>
          <w:szCs w:val="24"/>
        </w:rPr>
        <w:t>ure</w:t>
      </w:r>
      <w:r w:rsidR="00F43B70" w:rsidRPr="00F43B70">
        <w:rPr>
          <w:rFonts w:ascii="Times New Roman" w:eastAsia="Times New Roman" w:hAnsi="Times New Roman" w:cs="Times New Roman"/>
          <w:sz w:val="24"/>
          <w:szCs w:val="24"/>
        </w:rPr>
        <w:t xml:space="preserve">: </w:t>
      </w:r>
      <w:r w:rsidR="00F43B70" w:rsidRPr="00F43B70">
        <w:rPr>
          <w:rFonts w:ascii="Times New Roman" w:hAnsi="Times New Roman" w:cs="Times New Roman"/>
          <w:bCs/>
          <w:color w:val="000000"/>
          <w:sz w:val="24"/>
          <w:szCs w:val="24"/>
        </w:rPr>
        <w:t>Wrong or incorrect geomorphic interpretation</w:t>
      </w:r>
    </w:p>
    <w:p w14:paraId="20CD8FB0" w14:textId="1267ED84" w:rsidR="000516D0" w:rsidRPr="00F43B70" w:rsidRDefault="00192C88">
      <w:pPr>
        <w:ind w:firstLine="720"/>
        <w:rPr>
          <w:rFonts w:ascii="Times New Roman" w:eastAsia="Times New Roman" w:hAnsi="Times New Roman" w:cs="Times New Roman"/>
          <w:sz w:val="24"/>
          <w:szCs w:val="24"/>
        </w:rPr>
      </w:pPr>
      <w:r w:rsidRPr="00F43B70">
        <w:rPr>
          <w:rFonts w:ascii="Times New Roman" w:eastAsia="Times New Roman" w:hAnsi="Times New Roman" w:cs="Times New Roman"/>
          <w:sz w:val="24"/>
          <w:szCs w:val="24"/>
        </w:rPr>
        <w:t xml:space="preserve">I = 5: </w:t>
      </w:r>
      <w:r w:rsidR="00F43B70" w:rsidRPr="00F43B70">
        <w:rPr>
          <w:rFonts w:ascii="Times New Roman" w:eastAsia="Times New Roman" w:hAnsi="Times New Roman" w:cs="Times New Roman"/>
          <w:sz w:val="24"/>
          <w:szCs w:val="24"/>
        </w:rPr>
        <w:t>Unpredicted</w:t>
      </w:r>
      <w:r w:rsidRPr="00F43B70">
        <w:rPr>
          <w:rFonts w:ascii="Times New Roman" w:eastAsia="Times New Roman" w:hAnsi="Times New Roman" w:cs="Times New Roman"/>
          <w:sz w:val="24"/>
          <w:szCs w:val="24"/>
        </w:rPr>
        <w:t xml:space="preserve"> rupture</w:t>
      </w:r>
      <w:r w:rsidR="00F43B70" w:rsidRPr="00F43B70">
        <w:rPr>
          <w:rFonts w:ascii="Times New Roman" w:eastAsia="Times New Roman" w:hAnsi="Times New Roman" w:cs="Times New Roman"/>
          <w:sz w:val="24"/>
          <w:szCs w:val="24"/>
        </w:rPr>
        <w:t xml:space="preserve">: </w:t>
      </w:r>
      <w:r w:rsidR="00F43B70" w:rsidRPr="00F43B70">
        <w:rPr>
          <w:rFonts w:ascii="Times New Roman" w:hAnsi="Times New Roman" w:cs="Times New Roman"/>
          <w:bCs/>
          <w:color w:val="000000"/>
          <w:sz w:val="24"/>
          <w:szCs w:val="24"/>
        </w:rPr>
        <w:t>Missed geomorphology</w:t>
      </w:r>
    </w:p>
    <w:p w14:paraId="090E0C1D" w14:textId="21D1640C" w:rsidR="000516D0" w:rsidRPr="00F43B70" w:rsidRDefault="00192C88">
      <w:pPr>
        <w:ind w:firstLine="720"/>
        <w:rPr>
          <w:rFonts w:ascii="Times New Roman" w:eastAsia="Times New Roman" w:hAnsi="Times New Roman" w:cs="Times New Roman"/>
          <w:sz w:val="24"/>
          <w:szCs w:val="24"/>
        </w:rPr>
      </w:pPr>
      <w:r w:rsidRPr="00F43B70">
        <w:rPr>
          <w:rFonts w:ascii="Times New Roman" w:eastAsia="Times New Roman" w:hAnsi="Times New Roman" w:cs="Times New Roman"/>
          <w:sz w:val="24"/>
          <w:szCs w:val="24"/>
        </w:rPr>
        <w:t xml:space="preserve">I = 6: </w:t>
      </w:r>
      <w:r w:rsidR="00F43B70" w:rsidRPr="00F43B70">
        <w:rPr>
          <w:rFonts w:ascii="Times New Roman" w:eastAsia="Times New Roman" w:hAnsi="Times New Roman" w:cs="Times New Roman"/>
          <w:sz w:val="24"/>
          <w:szCs w:val="24"/>
        </w:rPr>
        <w:t>Unpredicted</w:t>
      </w:r>
      <w:r w:rsidRPr="00F43B70">
        <w:rPr>
          <w:rFonts w:ascii="Times New Roman" w:eastAsia="Times New Roman" w:hAnsi="Times New Roman" w:cs="Times New Roman"/>
          <w:sz w:val="24"/>
          <w:szCs w:val="24"/>
        </w:rPr>
        <w:t xml:space="preserve"> rupture</w:t>
      </w:r>
      <w:r w:rsidR="00F43B70" w:rsidRPr="00F43B70">
        <w:rPr>
          <w:rFonts w:ascii="Times New Roman" w:eastAsia="Times New Roman" w:hAnsi="Times New Roman" w:cs="Times New Roman"/>
          <w:sz w:val="24"/>
          <w:szCs w:val="24"/>
        </w:rPr>
        <w:t xml:space="preserve">: </w:t>
      </w:r>
      <w:r w:rsidR="00F43B70" w:rsidRPr="00F43B70">
        <w:rPr>
          <w:rFonts w:ascii="Times New Roman" w:hAnsi="Times New Roman" w:cs="Times New Roman"/>
          <w:bCs/>
          <w:color w:val="000000"/>
          <w:sz w:val="24"/>
          <w:szCs w:val="24"/>
        </w:rPr>
        <w:t>Limited preservation potential</w:t>
      </w:r>
    </w:p>
    <w:p w14:paraId="7AF35859" w14:textId="781251E0" w:rsidR="000516D0" w:rsidRPr="00F43B70" w:rsidRDefault="00192C88">
      <w:pPr>
        <w:ind w:firstLine="720"/>
        <w:rPr>
          <w:rFonts w:ascii="Times New Roman" w:eastAsia="Times New Roman" w:hAnsi="Times New Roman" w:cs="Times New Roman"/>
          <w:sz w:val="24"/>
          <w:szCs w:val="24"/>
        </w:rPr>
      </w:pPr>
      <w:r w:rsidRPr="00F43B70">
        <w:rPr>
          <w:rFonts w:ascii="Times New Roman" w:eastAsia="Times New Roman" w:hAnsi="Times New Roman" w:cs="Times New Roman"/>
          <w:sz w:val="24"/>
          <w:szCs w:val="24"/>
        </w:rPr>
        <w:t xml:space="preserve">I = 7: </w:t>
      </w:r>
      <w:r w:rsidR="00F43B70" w:rsidRPr="00F43B70">
        <w:rPr>
          <w:rFonts w:ascii="Times New Roman" w:eastAsia="Times New Roman" w:hAnsi="Times New Roman" w:cs="Times New Roman"/>
          <w:sz w:val="24"/>
          <w:szCs w:val="24"/>
        </w:rPr>
        <w:t>Unpredicted</w:t>
      </w:r>
      <w:r w:rsidRPr="00F43B70">
        <w:rPr>
          <w:rFonts w:ascii="Times New Roman" w:eastAsia="Times New Roman" w:hAnsi="Times New Roman" w:cs="Times New Roman"/>
          <w:sz w:val="24"/>
          <w:szCs w:val="24"/>
        </w:rPr>
        <w:t xml:space="preserve"> rupture</w:t>
      </w:r>
      <w:r w:rsidR="00F43B70" w:rsidRPr="00F43B70">
        <w:rPr>
          <w:rFonts w:ascii="Times New Roman" w:eastAsia="Times New Roman" w:hAnsi="Times New Roman" w:cs="Times New Roman"/>
          <w:sz w:val="24"/>
          <w:szCs w:val="24"/>
        </w:rPr>
        <w:t xml:space="preserve">: </w:t>
      </w:r>
      <w:r w:rsidR="00F43B70" w:rsidRPr="00F43B70">
        <w:rPr>
          <w:rFonts w:ascii="Times New Roman" w:hAnsi="Times New Roman" w:cs="Times New Roman"/>
          <w:bCs/>
          <w:color w:val="000000"/>
          <w:sz w:val="24"/>
          <w:szCs w:val="24"/>
        </w:rPr>
        <w:t>No unambiguous pre-rupture fault</w:t>
      </w:r>
    </w:p>
    <w:sectPr w:rsidR="000516D0" w:rsidRPr="00F43B70">
      <w:headerReference w:type="default" r:id="rId18"/>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B7049" w14:textId="77777777" w:rsidR="005745C7" w:rsidRDefault="005745C7">
      <w:pPr>
        <w:spacing w:line="240" w:lineRule="auto"/>
      </w:pPr>
      <w:r>
        <w:separator/>
      </w:r>
    </w:p>
  </w:endnote>
  <w:endnote w:type="continuationSeparator" w:id="0">
    <w:p w14:paraId="1F7CDB82" w14:textId="77777777" w:rsidR="005745C7" w:rsidRDefault="005745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B4B72" w14:textId="77777777" w:rsidR="000516D0" w:rsidRDefault="00192C88">
    <w:pPr>
      <w:jc w:val="center"/>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D35E31">
      <w:rPr>
        <w:rFonts w:ascii="Times New Roman" w:eastAsia="Times New Roman" w:hAnsi="Times New Roman" w:cs="Times New Roman"/>
        <w:noProof/>
      </w:rPr>
      <w:t>1</w:t>
    </w:r>
    <w:r>
      <w:rPr>
        <w:rFonts w:ascii="Times New Roman" w:eastAsia="Times New Roman" w:hAnsi="Times New Roman" w:cs="Times New Roman"/>
      </w:rPr>
      <w:fldChar w:fldCharType="end"/>
    </w:r>
  </w:p>
  <w:p w14:paraId="353A2EB4" w14:textId="77777777" w:rsidR="000516D0" w:rsidRDefault="000516D0">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174CC" w14:textId="77777777" w:rsidR="005745C7" w:rsidRDefault="005745C7">
      <w:pPr>
        <w:spacing w:line="240" w:lineRule="auto"/>
      </w:pPr>
      <w:r>
        <w:separator/>
      </w:r>
    </w:p>
  </w:footnote>
  <w:footnote w:type="continuationSeparator" w:id="0">
    <w:p w14:paraId="1132FB1C" w14:textId="77777777" w:rsidR="005745C7" w:rsidRDefault="005745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95C0C" w14:textId="12D4A9AB" w:rsidR="00192C88" w:rsidRPr="00192C88" w:rsidRDefault="00192C88">
    <w:pPr>
      <w:pStyle w:val="Header"/>
      <w:rPr>
        <w:sz w:val="18"/>
        <w:szCs w:val="18"/>
      </w:rPr>
    </w:pPr>
    <w:r w:rsidRPr="00192C88">
      <w:rPr>
        <w:sz w:val="18"/>
        <w:szCs w:val="18"/>
      </w:rPr>
      <w:t xml:space="preserve">Scott, C., Adam, R., Arrowsmith, R., </w:t>
    </w:r>
    <w:proofErr w:type="spellStart"/>
    <w:r w:rsidRPr="00192C88">
      <w:rPr>
        <w:sz w:val="18"/>
        <w:szCs w:val="18"/>
      </w:rPr>
      <w:t>Madugo</w:t>
    </w:r>
    <w:proofErr w:type="spellEnd"/>
    <w:r w:rsidRPr="00192C88">
      <w:rPr>
        <w:sz w:val="18"/>
        <w:szCs w:val="18"/>
      </w:rPr>
      <w:t xml:space="preserve">, C., Powell, J., Ford, J., Gray, B., Koehler, R., Thompson, S., Sarmiento, A., Dawson, T., </w:t>
    </w:r>
    <w:proofErr w:type="spellStart"/>
    <w:r w:rsidRPr="00192C88">
      <w:rPr>
        <w:sz w:val="18"/>
        <w:szCs w:val="18"/>
      </w:rPr>
      <w:t>Kottke</w:t>
    </w:r>
    <w:proofErr w:type="spellEnd"/>
    <w:r w:rsidRPr="00192C88">
      <w:rPr>
        <w:sz w:val="18"/>
        <w:szCs w:val="18"/>
      </w:rPr>
      <w:t xml:space="preserve">, A., Young, E., Williams, A., </w:t>
    </w:r>
    <w:proofErr w:type="spellStart"/>
    <w:r w:rsidRPr="00192C88">
      <w:rPr>
        <w:sz w:val="18"/>
        <w:szCs w:val="18"/>
      </w:rPr>
      <w:t>Kozaci</w:t>
    </w:r>
    <w:proofErr w:type="spellEnd"/>
    <w:r w:rsidRPr="00192C88">
      <w:rPr>
        <w:sz w:val="18"/>
        <w:szCs w:val="18"/>
      </w:rPr>
      <w:t xml:space="preserve">, O., Oskin, M., </w:t>
    </w:r>
    <w:proofErr w:type="spellStart"/>
    <w:r w:rsidRPr="00192C88">
      <w:rPr>
        <w:sz w:val="18"/>
        <w:szCs w:val="18"/>
      </w:rPr>
      <w:t>Burgette</w:t>
    </w:r>
    <w:proofErr w:type="spellEnd"/>
    <w:r w:rsidRPr="00192C88">
      <w:rPr>
        <w:sz w:val="18"/>
        <w:szCs w:val="18"/>
      </w:rPr>
      <w:t xml:space="preserve">, R., </w:t>
    </w:r>
    <w:proofErr w:type="spellStart"/>
    <w:r w:rsidRPr="00192C88">
      <w:rPr>
        <w:sz w:val="18"/>
        <w:szCs w:val="18"/>
      </w:rPr>
      <w:t>Streig</w:t>
    </w:r>
    <w:proofErr w:type="spellEnd"/>
    <w:r w:rsidRPr="00192C88">
      <w:rPr>
        <w:sz w:val="18"/>
        <w:szCs w:val="18"/>
      </w:rPr>
      <w:t xml:space="preserve">, A., Seitz, G., Page, W., Badin, C., Carnes, L., Giblin, J., McNeil, J., </w:t>
    </w:r>
    <w:proofErr w:type="spellStart"/>
    <w:r w:rsidRPr="00192C88">
      <w:rPr>
        <w:sz w:val="18"/>
        <w:szCs w:val="18"/>
      </w:rPr>
      <w:t>Grahamn</w:t>
    </w:r>
    <w:proofErr w:type="spellEnd"/>
    <w:r w:rsidRPr="00192C88">
      <w:rPr>
        <w:sz w:val="18"/>
        <w:szCs w:val="18"/>
      </w:rPr>
      <w:t xml:space="preserve">, J., </w:t>
    </w:r>
    <w:proofErr w:type="spellStart"/>
    <w:r w:rsidRPr="00192C88">
      <w:rPr>
        <w:sz w:val="18"/>
        <w:szCs w:val="18"/>
      </w:rPr>
      <w:t>Chupik</w:t>
    </w:r>
    <w:proofErr w:type="spellEnd"/>
    <w:r w:rsidRPr="00192C88">
      <w:rPr>
        <w:sz w:val="18"/>
        <w:szCs w:val="18"/>
      </w:rPr>
      <w:t>, D., and Ingersoll, S., 2023, Evaluating how well active fault mapping predicts earthquake surface-rupture locations: Geosphere, v. 19, https://doi.org/10.1130/GES2611.1.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12D3D"/>
    <w:multiLevelType w:val="multilevel"/>
    <w:tmpl w:val="7904F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9A0A14"/>
    <w:multiLevelType w:val="multilevel"/>
    <w:tmpl w:val="82AEE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087CFA"/>
    <w:multiLevelType w:val="multilevel"/>
    <w:tmpl w:val="AD123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DE0410"/>
    <w:multiLevelType w:val="multilevel"/>
    <w:tmpl w:val="1F36D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9055732">
    <w:abstractNumId w:val="1"/>
  </w:num>
  <w:num w:numId="2" w16cid:durableId="2129087101">
    <w:abstractNumId w:val="2"/>
  </w:num>
  <w:num w:numId="3" w16cid:durableId="748504062">
    <w:abstractNumId w:val="3"/>
  </w:num>
  <w:num w:numId="4" w16cid:durableId="903443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6D0"/>
    <w:rsid w:val="00007DA2"/>
    <w:rsid w:val="000516D0"/>
    <w:rsid w:val="000C1B7A"/>
    <w:rsid w:val="001354C7"/>
    <w:rsid w:val="00161037"/>
    <w:rsid w:val="00171261"/>
    <w:rsid w:val="00192C88"/>
    <w:rsid w:val="00241E4A"/>
    <w:rsid w:val="002F0759"/>
    <w:rsid w:val="00315641"/>
    <w:rsid w:val="004B3316"/>
    <w:rsid w:val="004F546C"/>
    <w:rsid w:val="005745C7"/>
    <w:rsid w:val="00666D31"/>
    <w:rsid w:val="006E346B"/>
    <w:rsid w:val="007A1F65"/>
    <w:rsid w:val="00833751"/>
    <w:rsid w:val="009525B3"/>
    <w:rsid w:val="009D48ED"/>
    <w:rsid w:val="00A2270B"/>
    <w:rsid w:val="00A6121B"/>
    <w:rsid w:val="00A659E2"/>
    <w:rsid w:val="00AC6112"/>
    <w:rsid w:val="00AE6EF0"/>
    <w:rsid w:val="00AF4F0B"/>
    <w:rsid w:val="00B549CC"/>
    <w:rsid w:val="00B809DD"/>
    <w:rsid w:val="00BC78DC"/>
    <w:rsid w:val="00C07796"/>
    <w:rsid w:val="00CC1E2D"/>
    <w:rsid w:val="00D35E31"/>
    <w:rsid w:val="00E269A9"/>
    <w:rsid w:val="00E271F4"/>
    <w:rsid w:val="00E56BFB"/>
    <w:rsid w:val="00EE072E"/>
    <w:rsid w:val="00EE1ECD"/>
    <w:rsid w:val="00EE360B"/>
    <w:rsid w:val="00F230CA"/>
    <w:rsid w:val="00F43B70"/>
    <w:rsid w:val="00F554EA"/>
    <w:rsid w:val="00FD3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54521"/>
  <w15:docId w15:val="{2F71AC91-2D0F-F04E-B76F-55165F88D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F554EA"/>
    <w:pPr>
      <w:spacing w:line="240" w:lineRule="auto"/>
    </w:pPr>
  </w:style>
  <w:style w:type="paragraph" w:styleId="Header">
    <w:name w:val="header"/>
    <w:basedOn w:val="Normal"/>
    <w:link w:val="HeaderChar"/>
    <w:uiPriority w:val="99"/>
    <w:unhideWhenUsed/>
    <w:rsid w:val="00192C88"/>
    <w:pPr>
      <w:tabs>
        <w:tab w:val="center" w:pos="4680"/>
        <w:tab w:val="right" w:pos="9360"/>
      </w:tabs>
      <w:spacing w:line="240" w:lineRule="auto"/>
    </w:pPr>
  </w:style>
  <w:style w:type="character" w:customStyle="1" w:styleId="HeaderChar">
    <w:name w:val="Header Char"/>
    <w:basedOn w:val="DefaultParagraphFont"/>
    <w:link w:val="Header"/>
    <w:uiPriority w:val="99"/>
    <w:rsid w:val="00192C88"/>
  </w:style>
  <w:style w:type="paragraph" w:styleId="Footer">
    <w:name w:val="footer"/>
    <w:basedOn w:val="Normal"/>
    <w:link w:val="FooterChar"/>
    <w:uiPriority w:val="99"/>
    <w:unhideWhenUsed/>
    <w:rsid w:val="00192C88"/>
    <w:pPr>
      <w:tabs>
        <w:tab w:val="center" w:pos="4680"/>
        <w:tab w:val="right" w:pos="9360"/>
      </w:tabs>
      <w:spacing w:line="240" w:lineRule="auto"/>
    </w:pPr>
  </w:style>
  <w:style w:type="character" w:customStyle="1" w:styleId="FooterChar">
    <w:name w:val="Footer Char"/>
    <w:basedOn w:val="DefaultParagraphFont"/>
    <w:link w:val="Footer"/>
    <w:uiPriority w:val="99"/>
    <w:rsid w:val="00192C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1785/0220190144"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risksciences.ucla.edu/nhr3/fdhi/home" TargetMode="External"/><Relationship Id="rId12" Type="http://schemas.openxmlformats.org/officeDocument/2006/relationships/image" Target="media/image2.png"/><Relationship Id="rId17" Type="http://schemas.openxmlformats.org/officeDocument/2006/relationships/hyperlink" Target="https://www.risksciences.ucla.edu/girs-reports/2021/08"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hyperlink" Target="mailto:streig@pdx.ed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upport.google.com/earth/answer/148094?hl=en"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39</Pages>
  <Words>8536</Words>
  <Characters>50540</Characters>
  <Application>Microsoft Office Word</Application>
  <DocSecurity>0</DocSecurity>
  <Lines>732</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Gina Harlow</cp:lastModifiedBy>
  <cp:revision>30</cp:revision>
  <dcterms:created xsi:type="dcterms:W3CDTF">2022-09-23T22:56:00Z</dcterms:created>
  <dcterms:modified xsi:type="dcterms:W3CDTF">2023-04-21T23:12:00Z</dcterms:modified>
</cp:coreProperties>
</file>