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5D91" w14:textId="0E9D9ACA" w:rsidR="00312482" w:rsidRDefault="00B73842">
      <w:r>
        <w:t>Supplemental References</w:t>
      </w:r>
      <w:r w:rsidR="00235AB1">
        <w:t xml:space="preserve"> Cited</w:t>
      </w:r>
    </w:p>
    <w:p w14:paraId="52722213" w14:textId="77777777" w:rsidR="00B73842" w:rsidRDefault="00B73842" w:rsidP="00B73842">
      <w:r>
        <w:t xml:space="preserve">Fouquet, Y., 1989, NAUTILAU cruise, RV Le Nadir: Plouzané, France, IFREMER, </w:t>
      </w:r>
      <w:hyperlink r:id="rId4" w:history="1">
        <w:r>
          <w:rPr>
            <w:rStyle w:val="Hyperlink"/>
          </w:rPr>
          <w:t>https://doi.org/10.17600/89008711</w:t>
        </w:r>
      </w:hyperlink>
      <w:r>
        <w:t>.</w:t>
      </w:r>
    </w:p>
    <w:p w14:paraId="545D456B" w14:textId="77777777" w:rsidR="00B73842" w:rsidRDefault="00B73842" w:rsidP="00B73842">
      <w:r w:rsidRPr="00312482">
        <w:t xml:space="preserve">Hourdez, S., and Jollivet, D., 2019, CHUBACARC cruise, RV L’Atalante: Plouzané, France, IFREMER, </w:t>
      </w:r>
      <w:hyperlink r:id="rId5" w:history="1">
        <w:r w:rsidRPr="009F4D8E">
          <w:rPr>
            <w:rStyle w:val="Hyperlink"/>
          </w:rPr>
          <w:t>https://doi.org/10.17600/18001111</w:t>
        </w:r>
      </w:hyperlink>
      <w:r w:rsidRPr="00312482">
        <w:t>.</w:t>
      </w:r>
    </w:p>
    <w:p w14:paraId="7F921E59" w14:textId="193D041F" w:rsidR="00B73842" w:rsidRDefault="00B73842" w:rsidP="00B73842">
      <w:r>
        <w:t>s</w:t>
      </w:r>
      <w:r>
        <w:t xml:space="preserve">Lupton, J.E., Pyle, D.G., Jenkins, W.J., Greene, R., and Evans, L., 2004, Evidence for an extensive hydrothermal plume in the Tonga-Fiji region of the South Pacific: Geochemistry Geophysics Geosystems, v. 5, Q01003, </w:t>
      </w:r>
      <w:hyperlink r:id="rId6" w:history="1">
        <w:r>
          <w:rPr>
            <w:rStyle w:val="Hyperlink"/>
          </w:rPr>
          <w:t>https://doi.org/10.1029/2003GC000607</w:t>
        </w:r>
      </w:hyperlink>
      <w:r>
        <w:t>.</w:t>
      </w:r>
    </w:p>
    <w:p w14:paraId="23A3284E" w14:textId="77777777" w:rsidR="00B73842" w:rsidRDefault="00B73842" w:rsidP="00B73842">
      <w:r>
        <w:t xml:space="preserve">Lytle, M.L., Kelley, K.A., Hauri, E.H., Gill, J.B., Papia, D., and Arculus, R.J., 2012, Tracing mantle sources and Samoan influence in the northwestern Lau back-arc basin: Geochemistry Geophysics Geosystems, v. 13, Q10019, </w:t>
      </w:r>
      <w:hyperlink r:id="rId7" w:history="1">
        <w:r>
          <w:rPr>
            <w:rStyle w:val="Hyperlink"/>
          </w:rPr>
          <w:t>https://doi.org/10.1029/2012GC004233</w:t>
        </w:r>
      </w:hyperlink>
      <w:r>
        <w:t>.</w:t>
      </w:r>
    </w:p>
    <w:p w14:paraId="454E086F" w14:textId="77777777" w:rsidR="00B73842" w:rsidRDefault="00B73842" w:rsidP="00B73842">
      <w:r>
        <w:t>Pelletier, B., and Lagabrielle, Y., 2000, ALAUFI cruise, RV L’Atalante: Plouzané, France, IFREMER, https://doi.org/10.17600/10030.</w:t>
      </w:r>
    </w:p>
    <w:p w14:paraId="66C1F0E0" w14:textId="77777777" w:rsidR="00B73842" w:rsidRDefault="00B73842"/>
    <w:sectPr w:rsidR="00B7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82"/>
    <w:rsid w:val="00235AB1"/>
    <w:rsid w:val="00312482"/>
    <w:rsid w:val="00B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CD6B"/>
  <w15:chartTrackingRefBased/>
  <w15:docId w15:val="{13989D0F-B717-4DE6-8C8E-51CE11E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29/2012GC004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29/2003GC000607" TargetMode="External"/><Relationship Id="rId5" Type="http://schemas.openxmlformats.org/officeDocument/2006/relationships/hyperlink" Target="https://doi.org/10.17600/18001111" TargetMode="External"/><Relationship Id="rId4" Type="http://schemas.openxmlformats.org/officeDocument/2006/relationships/hyperlink" Target="https://doi.org/10.17600/890087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Harlow</dc:creator>
  <cp:keywords/>
  <dc:description/>
  <cp:lastModifiedBy>Gina Harlow</cp:lastModifiedBy>
  <cp:revision>2</cp:revision>
  <dcterms:created xsi:type="dcterms:W3CDTF">2021-10-25T17:28:00Z</dcterms:created>
  <dcterms:modified xsi:type="dcterms:W3CDTF">2021-10-25T18:06:00Z</dcterms:modified>
</cp:coreProperties>
</file>