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19A8F" w14:textId="3921D716" w:rsidR="00275DED" w:rsidRPr="00F7487E" w:rsidRDefault="005679D2">
      <w:pPr>
        <w:rPr>
          <w:rFonts w:ascii="Times New Roman" w:eastAsia="Times New Roman" w:hAnsi="Times New Roman" w:cs="Times New Roman"/>
          <w:b/>
          <w:bCs/>
        </w:rPr>
      </w:pPr>
      <w:r w:rsidRPr="00F7487E">
        <w:rPr>
          <w:rFonts w:ascii="Times New Roman" w:eastAsia="Times New Roman" w:hAnsi="Times New Roman" w:cs="Times New Roman"/>
          <w:b/>
          <w:bCs/>
        </w:rPr>
        <w:t xml:space="preserve">References for </w:t>
      </w:r>
      <w:r w:rsidR="00951FFF">
        <w:rPr>
          <w:rFonts w:ascii="Times New Roman" w:eastAsia="Times New Roman" w:hAnsi="Times New Roman" w:cs="Times New Roman"/>
          <w:b/>
          <w:bCs/>
        </w:rPr>
        <w:t>Supplemental Material</w:t>
      </w:r>
    </w:p>
    <w:p w14:paraId="3DE1E513" w14:textId="1E1DDFB3" w:rsidR="005679D2" w:rsidRDefault="005679D2"/>
    <w:p w14:paraId="63424A24" w14:textId="77777777" w:rsidR="007D526A" w:rsidRPr="00AC3A59" w:rsidRDefault="007D526A" w:rsidP="007D526A">
      <w:pPr>
        <w:pStyle w:val="NormalWeb"/>
        <w:spacing w:before="0" w:beforeAutospacing="0" w:after="0" w:afterAutospacing="0" w:line="480" w:lineRule="auto"/>
        <w:ind w:left="360" w:hanging="360"/>
      </w:pPr>
      <w:r w:rsidRPr="00AC3A59">
        <w:t>Amato, J.M., Heizler, M.T., Boullion, A.O., Sanders, A.E., Toro, J., McLemore, V.T., and Andronicos, C.L., 2011, Syntectonic 1.46 Ga magmatism and rapid cooling of a gneiss dome in the southern Mazatzal province: Burro Mountains, New Mexico: Geological Society of America Bulletin, v. 123., p. 1720-1744.</w:t>
      </w:r>
    </w:p>
    <w:p w14:paraId="01232E7C" w14:textId="77777777" w:rsidR="007D526A" w:rsidRPr="00AC3A59" w:rsidRDefault="007D526A" w:rsidP="007D526A">
      <w:pPr>
        <w:tabs>
          <w:tab w:val="left" w:pos="720"/>
        </w:tabs>
        <w:spacing w:line="480" w:lineRule="auto"/>
        <w:ind w:left="450" w:hanging="450"/>
        <w:rPr>
          <w:rFonts w:ascii="Times New Roman" w:hAnsi="Times New Roman" w:cs="Times New Roman"/>
          <w:color w:val="000000"/>
        </w:rPr>
      </w:pPr>
      <w:r w:rsidRPr="00AC3A59">
        <w:rPr>
          <w:rFonts w:ascii="Times New Roman" w:hAnsi="Times New Roman" w:cs="Times New Roman"/>
          <w:color w:val="000000"/>
        </w:rPr>
        <w:t>Amato, J. M., Athens, C., McIntosh, W., and Peters, L., 2012, U-Pb zircon ages from crustal xenoliths in a Pliocene basalt flow from the southern Rio Grande rift: Implications for the timing of magmatism and extension</w:t>
      </w:r>
      <w:r w:rsidRPr="00AC3A59">
        <w:rPr>
          <w:rFonts w:ascii="Times New Roman" w:hAnsi="Times New Roman" w:cs="Times New Roman"/>
        </w:rPr>
        <w:t xml:space="preserve">: in Lucas, S. G., McLemore, V. T., Lueth, V. W., Spielmann, J. A., and Krainer, K., eds., </w:t>
      </w:r>
      <w:r w:rsidRPr="00AC3A59">
        <w:rPr>
          <w:rFonts w:ascii="Times New Roman" w:hAnsi="Times New Roman" w:cs="Times New Roman"/>
          <w:color w:val="000000"/>
        </w:rPr>
        <w:t>New Mexico Geological Society Guidebook, 63</w:t>
      </w:r>
      <w:r w:rsidRPr="00AC3A59">
        <w:rPr>
          <w:rFonts w:ascii="Times New Roman" w:hAnsi="Times New Roman" w:cs="Times New Roman"/>
          <w:color w:val="000000"/>
          <w:vertAlign w:val="superscript"/>
        </w:rPr>
        <w:t>rd</w:t>
      </w:r>
      <w:r w:rsidRPr="00AC3A59">
        <w:rPr>
          <w:rFonts w:ascii="Times New Roman" w:hAnsi="Times New Roman" w:cs="Times New Roman"/>
          <w:color w:val="000000"/>
        </w:rPr>
        <w:t xml:space="preserve"> Field Conference, Warm Springs Region, p. 273-284.</w:t>
      </w:r>
    </w:p>
    <w:p w14:paraId="47D4C299" w14:textId="77777777" w:rsidR="007D526A" w:rsidRPr="00AC3A59" w:rsidRDefault="007D526A" w:rsidP="007D526A">
      <w:pPr>
        <w:pStyle w:val="NormalWeb"/>
        <w:spacing w:before="0" w:beforeAutospacing="0" w:after="0" w:afterAutospacing="0" w:line="480" w:lineRule="auto"/>
        <w:ind w:left="360" w:hanging="360"/>
      </w:pPr>
      <w:r w:rsidRPr="00AC3A59">
        <w:t>Amato, J.M., Ottenfeld, C.F., and Howland, C.R., 2018, U-Pb Geochronology of Proterozoic Igneous and Metasedimentary Rocks in Southern New Mexico: Post-Collisional S-Type Granite Magmatism: in Mack, Greg H., Hampton, Brian A., Ramos, Frank C., Witcher, James C., Ulmer-Scholle, Dana S., eds., Las Cruces Country III, New Mexico Geological Society Guidebook, 69th Field Conference, p. 137-145.</w:t>
      </w:r>
    </w:p>
    <w:p w14:paraId="5E80AAA3" w14:textId="77777777" w:rsidR="000B7012" w:rsidRPr="00AC3A59" w:rsidRDefault="000B7012" w:rsidP="000B7012">
      <w:pPr>
        <w:pStyle w:val="NormalWeb"/>
        <w:spacing w:before="0" w:beforeAutospacing="0" w:after="0" w:afterAutospacing="0" w:line="480" w:lineRule="auto"/>
        <w:ind w:left="360" w:hanging="360"/>
      </w:pPr>
      <w:r w:rsidRPr="00AC3A59">
        <w:t>Flowers, R.M., Ketcham, R.A., Shuster, D.L., and Farley, K.A., 2009, Apatite (U-Th)/He thermochronometry using a radiation damage accumulation and annealing model: Geochimica et Cosmochimica Acta, v. 73, p. 2347-2365.</w:t>
      </w:r>
    </w:p>
    <w:p w14:paraId="258886C0" w14:textId="77777777" w:rsidR="000B7012" w:rsidRPr="00AC3A59" w:rsidRDefault="000B7012" w:rsidP="000B7012">
      <w:pPr>
        <w:pStyle w:val="NormalWeb"/>
        <w:spacing w:before="0" w:beforeAutospacing="0" w:after="0" w:afterAutospacing="0" w:line="480" w:lineRule="auto"/>
        <w:ind w:left="360" w:hanging="360"/>
      </w:pPr>
      <w:r w:rsidRPr="00AC3A59">
        <w:t>Guenthner, W.R., Reiners, P.W., Ketcham, R.A., Nasdala, L., and Giester, G., 2013, Helium diffusion in natural zircon: radiation damage, anisotropy, and the interpretation of zircon (U-TH)/He thermochronology: American Journal of Science, v. 313, p. 145-198.</w:t>
      </w:r>
    </w:p>
    <w:p w14:paraId="4F0D7D14" w14:textId="6066EE3D" w:rsidR="000B7012" w:rsidRDefault="000B7012" w:rsidP="000B7012">
      <w:pPr>
        <w:spacing w:line="480" w:lineRule="auto"/>
        <w:ind w:left="360" w:hanging="360"/>
        <w:rPr>
          <w:rFonts w:ascii="Times New Roman" w:hAnsi="Times New Roman" w:cs="Times New Roman"/>
          <w:bCs/>
        </w:rPr>
      </w:pPr>
      <w:r w:rsidRPr="000B7012">
        <w:rPr>
          <w:rFonts w:ascii="Times New Roman" w:hAnsi="Times New Roman" w:cs="Times New Roman"/>
          <w:bCs/>
        </w:rPr>
        <w:lastRenderedPageBreak/>
        <w:t>Ketcham, R.A., Carter, A.C., Donelick, R.A., Barbarand, J.,</w:t>
      </w:r>
      <w:r>
        <w:rPr>
          <w:rFonts w:ascii="Times New Roman" w:hAnsi="Times New Roman" w:cs="Times New Roman"/>
          <w:bCs/>
        </w:rPr>
        <w:t xml:space="preserve"> </w:t>
      </w:r>
      <w:r w:rsidRPr="000B7012">
        <w:rPr>
          <w:rFonts w:ascii="Times New Roman" w:hAnsi="Times New Roman" w:cs="Times New Roman"/>
          <w:bCs/>
        </w:rPr>
        <w:t>and Hurford, A.J., 2007, Improved measurement of fission-track annealing in apatite using c-axis projection:</w:t>
      </w:r>
      <w:r>
        <w:rPr>
          <w:rFonts w:ascii="Times New Roman" w:hAnsi="Times New Roman" w:cs="Times New Roman"/>
          <w:bCs/>
        </w:rPr>
        <w:t xml:space="preserve"> </w:t>
      </w:r>
      <w:r w:rsidRPr="000B7012">
        <w:rPr>
          <w:rFonts w:ascii="Times New Roman" w:hAnsi="Times New Roman" w:cs="Times New Roman"/>
          <w:bCs/>
        </w:rPr>
        <w:t>The American Mineralogist, v. 92, p. 789–798, doi: 10.2138 /am.2007.2280.</w:t>
      </w:r>
    </w:p>
    <w:p w14:paraId="38F23F7D" w14:textId="4F032DF2" w:rsidR="00625EBB" w:rsidRPr="000B7012" w:rsidRDefault="00625EBB" w:rsidP="000B7012">
      <w:pPr>
        <w:spacing w:line="480" w:lineRule="auto"/>
        <w:ind w:left="360" w:hanging="360"/>
        <w:rPr>
          <w:rFonts w:ascii="Times New Roman" w:hAnsi="Times New Roman" w:cs="Times New Roman"/>
          <w:bCs/>
        </w:rPr>
      </w:pPr>
      <w:r w:rsidRPr="000B7012">
        <w:rPr>
          <w:rFonts w:ascii="Times New Roman" w:hAnsi="Times New Roman" w:cs="Times New Roman"/>
          <w:bCs/>
        </w:rPr>
        <w:t>Ketcham, R.A.,</w:t>
      </w:r>
      <w:r>
        <w:rPr>
          <w:rFonts w:ascii="Times New Roman" w:hAnsi="Times New Roman" w:cs="Times New Roman"/>
          <w:bCs/>
        </w:rPr>
        <w:t xml:space="preserve"> </w:t>
      </w:r>
      <w:r w:rsidRPr="000B7012">
        <w:rPr>
          <w:rFonts w:ascii="Times New Roman" w:hAnsi="Times New Roman" w:cs="Times New Roman"/>
          <w:bCs/>
        </w:rPr>
        <w:t>Donelick, R.A.,</w:t>
      </w:r>
      <w:r>
        <w:rPr>
          <w:rFonts w:ascii="Times New Roman" w:hAnsi="Times New Roman" w:cs="Times New Roman"/>
          <w:bCs/>
        </w:rPr>
        <w:t xml:space="preserve"> Balestrieri, M.L., and Zattin, M., 2009, Reproducibility of apatite fission-track length data and thermal history reconstruction, Earth and Planetary Science Letters, v. 284, p. 504-515.</w:t>
      </w:r>
    </w:p>
    <w:p w14:paraId="70505B1F" w14:textId="4AA24A69" w:rsidR="007D526A" w:rsidRPr="00AC3A59" w:rsidRDefault="007D526A" w:rsidP="000B7012">
      <w:pPr>
        <w:spacing w:line="480" w:lineRule="auto"/>
        <w:ind w:left="360" w:hanging="360"/>
        <w:rPr>
          <w:rFonts w:ascii="Times New Roman" w:hAnsi="Times New Roman" w:cs="Times New Roman"/>
          <w:bCs/>
        </w:rPr>
      </w:pPr>
      <w:r w:rsidRPr="00AC3A59">
        <w:rPr>
          <w:rFonts w:ascii="Times New Roman" w:hAnsi="Times New Roman" w:cs="Times New Roman"/>
          <w:bCs/>
        </w:rPr>
        <w:t xml:space="preserve">McLemore, V.T., McIntosh, W.C., and Pease, T.C., 1995, </w:t>
      </w:r>
      <w:r w:rsidRPr="00AC3A59">
        <w:rPr>
          <w:rFonts w:ascii="Times New Roman" w:hAnsi="Times New Roman" w:cs="Times New Roman"/>
          <w:bCs/>
          <w:vertAlign w:val="superscript"/>
        </w:rPr>
        <w:t>40</w:t>
      </w:r>
      <w:r w:rsidRPr="00AC3A59">
        <w:rPr>
          <w:rFonts w:ascii="Times New Roman" w:hAnsi="Times New Roman" w:cs="Times New Roman"/>
          <w:bCs/>
        </w:rPr>
        <w:t>Ar/</w:t>
      </w:r>
      <w:r w:rsidRPr="00AC3A59">
        <w:rPr>
          <w:rFonts w:ascii="Times New Roman" w:hAnsi="Times New Roman" w:cs="Times New Roman"/>
          <w:bCs/>
          <w:vertAlign w:val="superscript"/>
        </w:rPr>
        <w:t>39</w:t>
      </w:r>
      <w:r w:rsidRPr="00AC3A59">
        <w:rPr>
          <w:rFonts w:ascii="Times New Roman" w:hAnsi="Times New Roman" w:cs="Times New Roman"/>
          <w:bCs/>
        </w:rPr>
        <w:t xml:space="preserve">Ar age determinations of four plutons associated with mineral deposits in southwestern New Mexico: New Mexico Bureau of Mines and Mineral Resources Open-file Report 410, 36 p. </w:t>
      </w:r>
    </w:p>
    <w:p w14:paraId="6A574CF5" w14:textId="4AE54CBD" w:rsidR="005679D2" w:rsidRPr="00747AA6" w:rsidRDefault="005679D2" w:rsidP="005679D2">
      <w:pPr>
        <w:pStyle w:val="NormalWeb"/>
        <w:spacing w:before="0" w:beforeAutospacing="0" w:after="0" w:afterAutospacing="0" w:line="480" w:lineRule="auto"/>
        <w:ind w:left="360" w:hanging="360"/>
      </w:pPr>
      <w:r w:rsidRPr="00747AA6">
        <w:t>Shannon, W.M., Barens, C.G., Bickford, M., 1997. Grenville magmatism in West Texas:</w:t>
      </w:r>
      <w:r>
        <w:t xml:space="preserve"> </w:t>
      </w:r>
      <w:r w:rsidRPr="00747AA6">
        <w:t>petrology and geochemistry of the Red Bluff granitic suite. J</w:t>
      </w:r>
      <w:r>
        <w:t>ournal of</w:t>
      </w:r>
      <w:r w:rsidRPr="00747AA6">
        <w:t xml:space="preserve"> Petrol</w:t>
      </w:r>
      <w:r>
        <w:t>ogy, v.</w:t>
      </w:r>
      <w:r w:rsidRPr="00747AA6">
        <w:t xml:space="preserve"> 38,</w:t>
      </w:r>
      <w:r>
        <w:t xml:space="preserve"> p. </w:t>
      </w:r>
      <w:r w:rsidRPr="00747AA6">
        <w:t>1279</w:t>
      </w:r>
      <w:r>
        <w:t>-1305</w:t>
      </w:r>
      <w:r w:rsidRPr="00747AA6">
        <w:t>.</w:t>
      </w:r>
    </w:p>
    <w:p w14:paraId="7B1B88AD" w14:textId="77777777" w:rsidR="005679D2" w:rsidRDefault="005679D2"/>
    <w:sectPr w:rsidR="005679D2" w:rsidSect="00400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9D2"/>
    <w:rsid w:val="00017744"/>
    <w:rsid w:val="000B7012"/>
    <w:rsid w:val="0024306B"/>
    <w:rsid w:val="00275DED"/>
    <w:rsid w:val="00282349"/>
    <w:rsid w:val="00292F5E"/>
    <w:rsid w:val="002D03F0"/>
    <w:rsid w:val="00400832"/>
    <w:rsid w:val="005679D2"/>
    <w:rsid w:val="00625EBB"/>
    <w:rsid w:val="007107BE"/>
    <w:rsid w:val="007D526A"/>
    <w:rsid w:val="00890D98"/>
    <w:rsid w:val="00951FFF"/>
    <w:rsid w:val="0096130D"/>
    <w:rsid w:val="00A8389B"/>
    <w:rsid w:val="00A93EDD"/>
    <w:rsid w:val="00BE75C2"/>
    <w:rsid w:val="00DE58BE"/>
    <w:rsid w:val="00F7487E"/>
    <w:rsid w:val="00FE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975F5"/>
  <w15:chartTrackingRefBased/>
  <w15:docId w15:val="{548E8BB6-8C3E-8347-B854-47B8AFB15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679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NMSU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Amato</dc:creator>
  <cp:keywords/>
  <dc:description/>
  <cp:lastModifiedBy>Gina Harlow</cp:lastModifiedBy>
  <cp:revision>5</cp:revision>
  <dcterms:created xsi:type="dcterms:W3CDTF">2021-06-12T17:02:00Z</dcterms:created>
  <dcterms:modified xsi:type="dcterms:W3CDTF">2021-07-15T17:04:00Z</dcterms:modified>
</cp:coreProperties>
</file>