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29489" w14:textId="77777777" w:rsidR="00FF3503" w:rsidRPr="00560D8E" w:rsidRDefault="00FF3503" w:rsidP="00C15017">
      <w:pPr>
        <w:spacing w:before="100" w:beforeAutospacing="1" w:after="100" w:afterAutospacing="1"/>
        <w:rPr>
          <w:rFonts w:ascii="Myriad Pro" w:hAnsi="Myriad Pro"/>
          <w:sz w:val="22"/>
          <w:szCs w:val="22"/>
        </w:rPr>
      </w:pPr>
      <w:r w:rsidRPr="00560D8E">
        <w:rPr>
          <w:rFonts w:ascii="Myriad Pro" w:hAnsi="Myriad Pro"/>
          <w:sz w:val="22"/>
          <w:szCs w:val="22"/>
        </w:rPr>
        <w:t>Supporting Information for</w:t>
      </w:r>
    </w:p>
    <w:p w14:paraId="2CAEF87C" w14:textId="77777777" w:rsidR="00560D8E" w:rsidRPr="00560D8E" w:rsidRDefault="00560D8E" w:rsidP="00413912">
      <w:pPr>
        <w:spacing w:before="100" w:beforeAutospacing="1" w:after="100" w:afterAutospacing="1"/>
        <w:rPr>
          <w:rFonts w:ascii="Myriad Pro" w:hAnsi="Myriad Pro"/>
          <w:b/>
          <w:szCs w:val="24"/>
        </w:rPr>
      </w:pPr>
      <w:r w:rsidRPr="00560D8E">
        <w:rPr>
          <w:rFonts w:ascii="Myriad Pro" w:hAnsi="Myriad Pro"/>
          <w:b/>
          <w:szCs w:val="24"/>
        </w:rPr>
        <w:t>The detrital zircon record of Phanerozoic magmatism in the southern central Andes</w:t>
      </w:r>
    </w:p>
    <w:p w14:paraId="075E92FD" w14:textId="0799A72C" w:rsidR="00C15017" w:rsidRPr="00560D8E" w:rsidRDefault="00C15017" w:rsidP="00413912">
      <w:pPr>
        <w:spacing w:before="100" w:beforeAutospacing="1" w:after="100" w:afterAutospacing="1"/>
        <w:rPr>
          <w:rFonts w:ascii="Myriad Pro" w:hAnsi="Myriad Pro"/>
          <w:sz w:val="22"/>
          <w:szCs w:val="22"/>
        </w:rPr>
      </w:pPr>
      <w:r w:rsidRPr="00560D8E">
        <w:rPr>
          <w:rFonts w:ascii="Myriad Pro" w:hAnsi="Myriad Pro"/>
          <w:sz w:val="22"/>
          <w:szCs w:val="22"/>
        </w:rPr>
        <w:t>Capaldi, T.N.</w:t>
      </w:r>
      <w:r w:rsidRPr="00560D8E">
        <w:rPr>
          <w:rFonts w:ascii="Myriad Pro" w:hAnsi="Myriad Pro"/>
          <w:sz w:val="22"/>
          <w:szCs w:val="22"/>
          <w:vertAlign w:val="superscript"/>
        </w:rPr>
        <w:t>1,2*</w:t>
      </w:r>
      <w:r w:rsidRPr="00560D8E">
        <w:rPr>
          <w:rFonts w:ascii="Myriad Pro" w:hAnsi="Myriad Pro"/>
          <w:sz w:val="22"/>
          <w:szCs w:val="22"/>
        </w:rPr>
        <w:t>, McKenzie, N.R.</w:t>
      </w:r>
      <w:r w:rsidRPr="00560D8E">
        <w:rPr>
          <w:rFonts w:ascii="Myriad Pro" w:hAnsi="Myriad Pro"/>
          <w:sz w:val="22"/>
          <w:szCs w:val="22"/>
          <w:vertAlign w:val="superscript"/>
        </w:rPr>
        <w:t>3</w:t>
      </w:r>
      <w:r w:rsidRPr="00560D8E">
        <w:rPr>
          <w:rFonts w:ascii="Myriad Pro" w:hAnsi="Myriad Pro"/>
          <w:sz w:val="22"/>
          <w:szCs w:val="22"/>
        </w:rPr>
        <w:t>, Horton, B.K.</w:t>
      </w:r>
      <w:r w:rsidRPr="00560D8E">
        <w:rPr>
          <w:rFonts w:ascii="Myriad Pro" w:hAnsi="Myriad Pro"/>
          <w:sz w:val="22"/>
          <w:szCs w:val="22"/>
          <w:vertAlign w:val="superscript"/>
        </w:rPr>
        <w:t>1,4</w:t>
      </w:r>
      <w:r w:rsidRPr="00560D8E">
        <w:rPr>
          <w:rFonts w:ascii="Myriad Pro" w:hAnsi="Myriad Pro"/>
          <w:sz w:val="22"/>
          <w:szCs w:val="22"/>
        </w:rPr>
        <w:t>, Mackaman-Lofland, C.</w:t>
      </w:r>
      <w:r w:rsidRPr="00560D8E">
        <w:rPr>
          <w:rFonts w:ascii="Myriad Pro" w:hAnsi="Myriad Pro"/>
          <w:sz w:val="22"/>
          <w:szCs w:val="22"/>
          <w:vertAlign w:val="superscript"/>
        </w:rPr>
        <w:t>1</w:t>
      </w:r>
      <w:r w:rsidRPr="00560D8E">
        <w:rPr>
          <w:rFonts w:ascii="Myriad Pro" w:hAnsi="Myriad Pro"/>
          <w:sz w:val="22"/>
          <w:szCs w:val="22"/>
        </w:rPr>
        <w:t>, Colleps, C.L.</w:t>
      </w:r>
      <w:r w:rsidRPr="00560D8E">
        <w:rPr>
          <w:rFonts w:ascii="Myriad Pro" w:hAnsi="Myriad Pro"/>
          <w:sz w:val="22"/>
          <w:szCs w:val="22"/>
          <w:vertAlign w:val="superscript"/>
        </w:rPr>
        <w:t>3</w:t>
      </w:r>
      <w:r w:rsidRPr="00560D8E">
        <w:rPr>
          <w:rFonts w:ascii="Myriad Pro" w:hAnsi="Myriad Pro"/>
          <w:sz w:val="22"/>
          <w:szCs w:val="22"/>
        </w:rPr>
        <w:t>, and Stockli, D.F.</w:t>
      </w:r>
      <w:r w:rsidRPr="00560D8E">
        <w:rPr>
          <w:rFonts w:ascii="Myriad Pro" w:hAnsi="Myriad Pro"/>
          <w:sz w:val="22"/>
          <w:szCs w:val="22"/>
          <w:vertAlign w:val="superscript"/>
        </w:rPr>
        <w:t>1</w:t>
      </w:r>
    </w:p>
    <w:p w14:paraId="06C2109E" w14:textId="77777777" w:rsidR="00C15017" w:rsidRPr="00560D8E" w:rsidRDefault="00C15017" w:rsidP="00C15017">
      <w:pPr>
        <w:spacing w:line="480" w:lineRule="auto"/>
        <w:jc w:val="both"/>
        <w:rPr>
          <w:rFonts w:ascii="Myriad Pro" w:hAnsi="Myriad Pro"/>
          <w:i/>
          <w:iCs/>
          <w:szCs w:val="24"/>
        </w:rPr>
      </w:pPr>
      <w:r w:rsidRPr="00560D8E">
        <w:rPr>
          <w:rFonts w:ascii="Myriad Pro" w:hAnsi="Myriad Pro"/>
          <w:i/>
          <w:iCs/>
          <w:szCs w:val="24"/>
          <w:vertAlign w:val="superscript"/>
        </w:rPr>
        <w:t>1</w:t>
      </w:r>
      <w:r w:rsidRPr="00560D8E">
        <w:rPr>
          <w:rFonts w:ascii="Myriad Pro" w:hAnsi="Myriad Pro"/>
          <w:i/>
          <w:iCs/>
          <w:szCs w:val="24"/>
        </w:rPr>
        <w:t xml:space="preserve"> Department of Geological Sciences, Jackson School of Geosciences, University of Texas at Austin, Austin, TX 78712, USA</w:t>
      </w:r>
    </w:p>
    <w:p w14:paraId="5E04384A" w14:textId="77777777" w:rsidR="00C15017" w:rsidRPr="00560D8E" w:rsidRDefault="00C15017" w:rsidP="00C15017">
      <w:pPr>
        <w:spacing w:line="480" w:lineRule="auto"/>
        <w:jc w:val="both"/>
        <w:rPr>
          <w:rFonts w:ascii="Myriad Pro" w:hAnsi="Myriad Pro"/>
          <w:szCs w:val="24"/>
        </w:rPr>
      </w:pPr>
      <w:r w:rsidRPr="00560D8E">
        <w:rPr>
          <w:rFonts w:ascii="Myriad Pro" w:hAnsi="Myriad Pro"/>
          <w:szCs w:val="24"/>
          <w:vertAlign w:val="superscript"/>
        </w:rPr>
        <w:t>2</w:t>
      </w:r>
      <w:r w:rsidRPr="00560D8E">
        <w:rPr>
          <w:rFonts w:ascii="Myriad Pro" w:hAnsi="Myriad Pro"/>
          <w:szCs w:val="24"/>
        </w:rPr>
        <w:t xml:space="preserve"> </w:t>
      </w:r>
      <w:r w:rsidRPr="00560D8E">
        <w:rPr>
          <w:rFonts w:ascii="Myriad Pro" w:hAnsi="Myriad Pro"/>
          <w:i/>
          <w:iCs/>
          <w:szCs w:val="24"/>
        </w:rPr>
        <w:t>Now at Department of Geoscience, University of Nevada, Las Vegas, Las Vegas, NV 89154, USA</w:t>
      </w:r>
    </w:p>
    <w:p w14:paraId="62F0663E" w14:textId="77777777" w:rsidR="00C15017" w:rsidRPr="00560D8E" w:rsidRDefault="00C15017" w:rsidP="00C15017">
      <w:pPr>
        <w:spacing w:line="480" w:lineRule="auto"/>
        <w:jc w:val="both"/>
        <w:rPr>
          <w:rFonts w:ascii="Myriad Pro" w:hAnsi="Myriad Pro"/>
          <w:i/>
          <w:iCs/>
          <w:szCs w:val="24"/>
        </w:rPr>
      </w:pPr>
      <w:r w:rsidRPr="00560D8E">
        <w:rPr>
          <w:rFonts w:ascii="Myriad Pro" w:hAnsi="Myriad Pro"/>
          <w:i/>
          <w:iCs/>
          <w:szCs w:val="24"/>
          <w:vertAlign w:val="superscript"/>
        </w:rPr>
        <w:t>3</w:t>
      </w:r>
      <w:r w:rsidRPr="00560D8E">
        <w:rPr>
          <w:rFonts w:ascii="Myriad Pro" w:hAnsi="Myriad Pro"/>
          <w:i/>
          <w:iCs/>
          <w:szCs w:val="24"/>
        </w:rPr>
        <w:t xml:space="preserve"> Department of Earth Sciences, University of Hong Kong, Hong Kong, China</w:t>
      </w:r>
    </w:p>
    <w:p w14:paraId="3B8F3FED" w14:textId="77777777" w:rsidR="00C15017" w:rsidRPr="00560D8E" w:rsidRDefault="00C15017" w:rsidP="00C15017">
      <w:pPr>
        <w:spacing w:line="480" w:lineRule="auto"/>
        <w:jc w:val="both"/>
        <w:rPr>
          <w:rFonts w:ascii="Myriad Pro" w:hAnsi="Myriad Pro"/>
          <w:i/>
          <w:iCs/>
          <w:szCs w:val="24"/>
        </w:rPr>
      </w:pPr>
      <w:r w:rsidRPr="00560D8E">
        <w:rPr>
          <w:rFonts w:ascii="Myriad Pro" w:hAnsi="Myriad Pro"/>
          <w:i/>
          <w:iCs/>
          <w:szCs w:val="24"/>
          <w:vertAlign w:val="superscript"/>
        </w:rPr>
        <w:t>4</w:t>
      </w:r>
      <w:r w:rsidRPr="00560D8E">
        <w:rPr>
          <w:rFonts w:ascii="Myriad Pro" w:hAnsi="Myriad Pro"/>
          <w:i/>
          <w:iCs/>
          <w:szCs w:val="24"/>
        </w:rPr>
        <w:t xml:space="preserve"> Institute for Geophysics, Jackson School of Geosciences, University of Texas at Austin, Austin, TX 78712, USA</w:t>
      </w:r>
    </w:p>
    <w:p w14:paraId="11E8768B" w14:textId="50C8A6B9" w:rsidR="00413912" w:rsidRPr="00413912" w:rsidRDefault="00413912" w:rsidP="00413912">
      <w:pPr>
        <w:spacing w:before="100" w:beforeAutospacing="1" w:after="100" w:afterAutospacing="1"/>
        <w:rPr>
          <w:rFonts w:ascii="Myriad Pro" w:hAnsi="Myriad Pro"/>
          <w:sz w:val="18"/>
          <w:szCs w:val="18"/>
        </w:rPr>
      </w:pPr>
      <w:r w:rsidRPr="00413912">
        <w:rPr>
          <w:rFonts w:ascii="Myriad Pro" w:hAnsi="Myriad Pro"/>
          <w:sz w:val="18"/>
          <w:szCs w:val="18"/>
        </w:rPr>
        <w:t xml:space="preserve">*Corresponding author: </w:t>
      </w:r>
      <w:r w:rsidR="00C15017">
        <w:rPr>
          <w:rFonts w:ascii="Myriad Pro" w:hAnsi="Myriad Pro"/>
          <w:sz w:val="18"/>
          <w:szCs w:val="18"/>
        </w:rPr>
        <w:t>Tomas Capaldi</w:t>
      </w:r>
      <w:r w:rsidRPr="00413912">
        <w:rPr>
          <w:rFonts w:ascii="Myriad Pro" w:hAnsi="Myriad Pro"/>
          <w:sz w:val="18"/>
          <w:szCs w:val="18"/>
        </w:rPr>
        <w:t xml:space="preserve"> (</w:t>
      </w:r>
      <w:r w:rsidR="00C15017">
        <w:rPr>
          <w:rFonts w:ascii="Myriad Pro" w:hAnsi="Myriad Pro"/>
          <w:sz w:val="18"/>
          <w:szCs w:val="18"/>
          <w:u w:val="single"/>
        </w:rPr>
        <w:t>tomas.capaldi@unlv.edu</w:t>
      </w:r>
      <w:r w:rsidRPr="00413912">
        <w:rPr>
          <w:rFonts w:ascii="Myriad Pro" w:hAnsi="Myriad Pro"/>
          <w:sz w:val="18"/>
          <w:szCs w:val="18"/>
          <w:u w:val="single"/>
        </w:rPr>
        <w:t>)</w:t>
      </w:r>
    </w:p>
    <w:p w14:paraId="347237BD" w14:textId="77777777" w:rsidR="00094365" w:rsidRPr="00CE6EAA" w:rsidRDefault="00094365" w:rsidP="00C15017">
      <w:pPr>
        <w:spacing w:before="100" w:beforeAutospacing="1" w:after="100" w:afterAutospacing="1"/>
        <w:rPr>
          <w:rFonts w:ascii="Myriad Pro" w:hAnsi="Myriad Pro"/>
          <w:sz w:val="22"/>
          <w:szCs w:val="22"/>
        </w:rPr>
      </w:pPr>
    </w:p>
    <w:p w14:paraId="1CD128B3" w14:textId="77777777" w:rsidR="00111843" w:rsidRDefault="00111843" w:rsidP="00111843">
      <w:pPr>
        <w:rPr>
          <w:rFonts w:ascii="Myriad Pro" w:hAnsi="Myriad Pro"/>
          <w:b/>
        </w:rPr>
      </w:pPr>
      <w:r w:rsidRPr="00CE6EAA">
        <w:rPr>
          <w:rFonts w:ascii="Myriad Pro" w:hAnsi="Myriad Pro"/>
          <w:b/>
        </w:rPr>
        <w:t>Contents of this file</w:t>
      </w:r>
      <w:r w:rsidR="00E43D2D">
        <w:rPr>
          <w:rFonts w:ascii="Myriad Pro" w:hAnsi="Myriad Pro"/>
          <w:b/>
        </w:rPr>
        <w:t xml:space="preserve"> </w:t>
      </w:r>
    </w:p>
    <w:p w14:paraId="1F13291B" w14:textId="77777777" w:rsidR="00E43D2D" w:rsidRPr="00E40896" w:rsidRDefault="00E43D2D" w:rsidP="00111843">
      <w:pPr>
        <w:rPr>
          <w:rFonts w:ascii="Myriad Pro" w:hAnsi="Myriad Pro"/>
        </w:rPr>
      </w:pPr>
    </w:p>
    <w:p w14:paraId="6807841A" w14:textId="76B4A8D4" w:rsidR="00111843" w:rsidRPr="00CE6EAA" w:rsidRDefault="006667D0" w:rsidP="00C15017">
      <w:pPr>
        <w:ind w:left="720"/>
        <w:rPr>
          <w:rFonts w:ascii="Myriad Pro" w:hAnsi="Myriad Pro"/>
          <w:sz w:val="22"/>
          <w:szCs w:val="22"/>
        </w:rPr>
      </w:pPr>
      <w:r>
        <w:rPr>
          <w:rFonts w:ascii="Myriad Pro" w:hAnsi="Myriad Pro"/>
          <w:sz w:val="22"/>
          <w:szCs w:val="22"/>
        </w:rPr>
        <w:t xml:space="preserve">Text S1 </w:t>
      </w:r>
    </w:p>
    <w:p w14:paraId="0363B503" w14:textId="77777777" w:rsidR="00111843" w:rsidRPr="00E40896" w:rsidRDefault="00111843" w:rsidP="00111843">
      <w:pPr>
        <w:ind w:left="720"/>
        <w:rPr>
          <w:rFonts w:ascii="Myriad Pro" w:hAnsi="Myriad Pro"/>
        </w:rPr>
      </w:pPr>
    </w:p>
    <w:p w14:paraId="2323E638" w14:textId="77777777" w:rsidR="00111843" w:rsidRPr="00CE6EAA" w:rsidRDefault="00111843" w:rsidP="00111843">
      <w:pPr>
        <w:rPr>
          <w:rFonts w:ascii="Myriad Pro" w:hAnsi="Myriad Pro"/>
          <w:b/>
        </w:rPr>
      </w:pPr>
      <w:r w:rsidRPr="00CE6EAA">
        <w:rPr>
          <w:rFonts w:ascii="Myriad Pro" w:hAnsi="Myriad Pro"/>
          <w:b/>
        </w:rPr>
        <w:t>Additional Supporting Information (Files uploaded separately)</w:t>
      </w:r>
    </w:p>
    <w:p w14:paraId="3343B9AD" w14:textId="77777777" w:rsidR="00111843" w:rsidRPr="00E40896" w:rsidRDefault="00111843" w:rsidP="00111843">
      <w:pPr>
        <w:rPr>
          <w:rFonts w:ascii="Myriad Pro Light" w:hAnsi="Myriad Pro Light"/>
          <w:b/>
        </w:rPr>
      </w:pPr>
    </w:p>
    <w:p w14:paraId="795CD27E" w14:textId="4DD8517F" w:rsidR="00111843" w:rsidRDefault="006667D0" w:rsidP="00CF117A">
      <w:pPr>
        <w:ind w:left="720"/>
        <w:rPr>
          <w:rFonts w:ascii="Myriad Pro" w:hAnsi="Myriad Pro"/>
          <w:sz w:val="22"/>
          <w:szCs w:val="22"/>
        </w:rPr>
      </w:pPr>
      <w:r>
        <w:rPr>
          <w:rFonts w:ascii="Myriad Pro" w:hAnsi="Myriad Pro"/>
          <w:sz w:val="22"/>
          <w:szCs w:val="22"/>
        </w:rPr>
        <w:t>Captions for Datasets S1 to S</w:t>
      </w:r>
      <w:r w:rsidR="002C7DCE">
        <w:rPr>
          <w:rFonts w:ascii="Myriad Pro" w:hAnsi="Myriad Pro"/>
          <w:sz w:val="22"/>
          <w:szCs w:val="22"/>
        </w:rPr>
        <w:t>8</w:t>
      </w:r>
    </w:p>
    <w:p w14:paraId="6F330A40" w14:textId="77777777" w:rsidR="00CF117A" w:rsidRPr="00CF117A" w:rsidRDefault="00CF117A" w:rsidP="00CF117A">
      <w:pPr>
        <w:ind w:left="720"/>
        <w:rPr>
          <w:rFonts w:ascii="Myriad Pro" w:hAnsi="Myriad Pro"/>
          <w:sz w:val="22"/>
          <w:szCs w:val="22"/>
        </w:rPr>
      </w:pPr>
    </w:p>
    <w:p w14:paraId="79042C92" w14:textId="77777777" w:rsidR="00FF3503" w:rsidRPr="00CE6EAA" w:rsidRDefault="00FF3503" w:rsidP="00FF3503">
      <w:pPr>
        <w:spacing w:before="100" w:beforeAutospacing="1" w:after="100" w:afterAutospacing="1"/>
        <w:rPr>
          <w:rFonts w:ascii="Myriad Pro" w:hAnsi="Myriad Pro"/>
          <w:b/>
          <w:szCs w:val="24"/>
        </w:rPr>
      </w:pPr>
      <w:r w:rsidRPr="00CE6EAA">
        <w:rPr>
          <w:rFonts w:ascii="Myriad Pro" w:hAnsi="Myriad Pro"/>
          <w:b/>
          <w:bCs/>
          <w:szCs w:val="24"/>
        </w:rPr>
        <w:t>Introduction</w:t>
      </w:r>
      <w:r w:rsidRPr="00CE6EAA">
        <w:rPr>
          <w:rFonts w:ascii="Myriad Pro" w:hAnsi="Myriad Pro"/>
          <w:b/>
          <w:szCs w:val="24"/>
        </w:rPr>
        <w:t xml:space="preserve"> </w:t>
      </w:r>
    </w:p>
    <w:p w14:paraId="667D8CA8" w14:textId="0BBDD59D" w:rsidR="00015F74" w:rsidRDefault="00C9607C" w:rsidP="00C15017">
      <w:pPr>
        <w:spacing w:before="100" w:beforeAutospacing="1" w:after="100" w:afterAutospacing="1"/>
        <w:rPr>
          <w:rFonts w:ascii="Myriad Pro" w:hAnsi="Myriad Pro"/>
          <w:sz w:val="22"/>
          <w:szCs w:val="22"/>
        </w:rPr>
      </w:pPr>
      <w:r>
        <w:rPr>
          <w:rFonts w:ascii="Myriad Pro" w:hAnsi="Myriad Pro"/>
          <w:sz w:val="22"/>
          <w:szCs w:val="22"/>
        </w:rPr>
        <w:t xml:space="preserve">Supporting information provided here include detailed </w:t>
      </w:r>
      <w:r w:rsidR="00C15017">
        <w:rPr>
          <w:rFonts w:ascii="Myriad Pro" w:hAnsi="Myriad Pro"/>
          <w:sz w:val="22"/>
          <w:szCs w:val="22"/>
        </w:rPr>
        <w:t>metadata</w:t>
      </w:r>
      <w:r>
        <w:rPr>
          <w:rFonts w:ascii="Myriad Pro" w:hAnsi="Myriad Pro"/>
          <w:sz w:val="22"/>
          <w:szCs w:val="22"/>
        </w:rPr>
        <w:t xml:space="preserve"> for </w:t>
      </w:r>
      <w:r w:rsidR="00C15017">
        <w:rPr>
          <w:rFonts w:ascii="Myriad Pro" w:hAnsi="Myriad Pro"/>
          <w:sz w:val="22"/>
          <w:szCs w:val="22"/>
        </w:rPr>
        <w:t>zircon</w:t>
      </w:r>
      <w:r>
        <w:rPr>
          <w:rFonts w:ascii="Myriad Pro" w:hAnsi="Myriad Pro"/>
          <w:sz w:val="22"/>
          <w:szCs w:val="22"/>
        </w:rPr>
        <w:t xml:space="preserve"> U-Pb </w:t>
      </w:r>
      <w:r w:rsidR="00C15017">
        <w:rPr>
          <w:rFonts w:ascii="Myriad Pro" w:hAnsi="Myriad Pro"/>
          <w:sz w:val="22"/>
          <w:szCs w:val="22"/>
        </w:rPr>
        <w:t xml:space="preserve">and Lu-Hf </w:t>
      </w:r>
      <w:r>
        <w:rPr>
          <w:rFonts w:ascii="Myriad Pro" w:hAnsi="Myriad Pro"/>
          <w:sz w:val="22"/>
          <w:szCs w:val="22"/>
        </w:rPr>
        <w:t>analyses.</w:t>
      </w:r>
    </w:p>
    <w:p w14:paraId="18C3D283" w14:textId="77777777" w:rsidR="00E85F4E" w:rsidRDefault="00E85F4E" w:rsidP="00C15017">
      <w:pPr>
        <w:spacing w:before="100" w:beforeAutospacing="1" w:after="100" w:afterAutospacing="1"/>
        <w:rPr>
          <w:rFonts w:ascii="Myriad Pro" w:hAnsi="Myriad Pro"/>
          <w:sz w:val="22"/>
          <w:szCs w:val="22"/>
        </w:rPr>
      </w:pPr>
    </w:p>
    <w:p w14:paraId="74F3D84F" w14:textId="77777777" w:rsidR="00E85F4E" w:rsidRDefault="00E85F4E" w:rsidP="00C15017">
      <w:pPr>
        <w:spacing w:before="100" w:beforeAutospacing="1" w:after="100" w:afterAutospacing="1"/>
        <w:rPr>
          <w:rFonts w:ascii="Myriad Pro" w:hAnsi="Myriad Pro"/>
          <w:sz w:val="22"/>
          <w:szCs w:val="22"/>
        </w:rPr>
      </w:pPr>
    </w:p>
    <w:p w14:paraId="28977E47" w14:textId="5F0D2372" w:rsidR="00A36258" w:rsidRDefault="00C15017" w:rsidP="00E85F4E">
      <w:pPr>
        <w:spacing w:before="100" w:beforeAutospacing="1" w:after="100" w:afterAutospacing="1"/>
        <w:rPr>
          <w:rFonts w:ascii="Myriad Pro" w:hAnsi="Myriad Pro"/>
          <w:b/>
          <w:sz w:val="22"/>
          <w:szCs w:val="22"/>
        </w:rPr>
      </w:pPr>
      <w:r>
        <w:rPr>
          <w:rFonts w:ascii="Myriad Pro" w:hAnsi="Myriad Pro"/>
          <w:sz w:val="22"/>
          <w:szCs w:val="22"/>
        </w:rPr>
        <w:t>Text S1</w:t>
      </w:r>
    </w:p>
    <w:p w14:paraId="2D0D42E1" w14:textId="3436779C" w:rsidR="00CF117A" w:rsidRPr="008E14E9" w:rsidRDefault="00C15017" w:rsidP="00CF117A">
      <w:pPr>
        <w:pStyle w:val="SMText"/>
        <w:jc w:val="center"/>
        <w:rPr>
          <w:rFonts w:ascii="Myriad Pro" w:hAnsi="Myriad Pro"/>
          <w:b/>
          <w:sz w:val="22"/>
          <w:szCs w:val="22"/>
        </w:rPr>
      </w:pPr>
      <w:r>
        <w:rPr>
          <w:rFonts w:ascii="Myriad Pro" w:hAnsi="Myriad Pro"/>
          <w:b/>
          <w:sz w:val="22"/>
          <w:szCs w:val="22"/>
        </w:rPr>
        <w:lastRenderedPageBreak/>
        <w:t>Analytical Metadata</w:t>
      </w:r>
    </w:p>
    <w:p w14:paraId="29B04ECD" w14:textId="140CCD0D" w:rsidR="00CF117A" w:rsidRDefault="00CF117A" w:rsidP="00CF117A">
      <w:pPr>
        <w:pStyle w:val="SMHeading"/>
        <w:jc w:val="both"/>
        <w:rPr>
          <w:rFonts w:ascii="Myriad Pro" w:hAnsi="Myriad Pro"/>
          <w:sz w:val="22"/>
          <w:szCs w:val="22"/>
        </w:rPr>
      </w:pPr>
      <w:bookmarkStart w:id="0" w:name="_Toc458953075"/>
      <w:r w:rsidRPr="00CF117A">
        <w:rPr>
          <w:rFonts w:ascii="Myriad Pro" w:hAnsi="Myriad Pro"/>
          <w:sz w:val="22"/>
          <w:szCs w:val="22"/>
        </w:rPr>
        <w:t>Zircon (U-</w:t>
      </w:r>
      <w:r w:rsidR="00C15017">
        <w:rPr>
          <w:rFonts w:ascii="Myriad Pro" w:hAnsi="Myriad Pro"/>
          <w:sz w:val="22"/>
          <w:szCs w:val="22"/>
        </w:rPr>
        <w:t>Pb)</w:t>
      </w:r>
      <w:r w:rsidRPr="00CF117A">
        <w:rPr>
          <w:rFonts w:ascii="Myriad Pro" w:hAnsi="Myriad Pro"/>
          <w:sz w:val="22"/>
          <w:szCs w:val="22"/>
        </w:rPr>
        <w:t xml:space="preserve"> </w:t>
      </w:r>
      <w:r w:rsidR="00C15017">
        <w:rPr>
          <w:rFonts w:ascii="Myriad Pro" w:hAnsi="Myriad Pro"/>
          <w:sz w:val="22"/>
          <w:szCs w:val="22"/>
        </w:rPr>
        <w:t>Geo</w:t>
      </w:r>
      <w:r w:rsidRPr="00CF117A">
        <w:rPr>
          <w:rFonts w:ascii="Myriad Pro" w:hAnsi="Myriad Pro"/>
          <w:sz w:val="22"/>
          <w:szCs w:val="22"/>
        </w:rPr>
        <w:t>chronometry</w:t>
      </w:r>
      <w:bookmarkEnd w:id="0"/>
    </w:p>
    <w:p w14:paraId="35B4A338"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Laboratory name: </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UTChron, The University of Texas at Austin</w:t>
      </w:r>
    </w:p>
    <w:p w14:paraId="6DE67AF3"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Sample type/mineral: </w:t>
      </w:r>
      <w:r>
        <w:rPr>
          <w:rFonts w:ascii="AdvTTe45e47d2" w:hAnsi="AdvTTe45e47d2" w:cs="AdvTTe45e47d2"/>
          <w:sz w:val="16"/>
          <w:szCs w:val="16"/>
        </w:rPr>
        <w:tab/>
      </w:r>
      <w:r>
        <w:rPr>
          <w:rFonts w:ascii="AdvTTe45e47d2" w:hAnsi="AdvTTe45e47d2" w:cs="AdvTTe45e47d2"/>
          <w:sz w:val="16"/>
          <w:szCs w:val="16"/>
        </w:rPr>
        <w:tab/>
        <w:t>Detrital zircons</w:t>
      </w:r>
    </w:p>
    <w:p w14:paraId="3E07B3CA"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Sample preparation: </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Conventional mineral separation, 1” pour mount</w:t>
      </w:r>
    </w:p>
    <w:p w14:paraId="48891B6F" w14:textId="77777777" w:rsidR="00C15017" w:rsidRDefault="00C15017" w:rsidP="00C15017">
      <w:pPr>
        <w:autoSpaceDE w:val="0"/>
        <w:autoSpaceDN w:val="0"/>
        <w:adjustRightInd w:val="0"/>
        <w:rPr>
          <w:rFonts w:ascii="AdvTTe45e47d2" w:hAnsi="AdvTTe45e47d2" w:cs="AdvTTe45e47d2"/>
          <w:sz w:val="16"/>
          <w:szCs w:val="16"/>
        </w:rPr>
      </w:pPr>
    </w:p>
    <w:p w14:paraId="4EEE3D00" w14:textId="77777777" w:rsidR="00C15017" w:rsidRPr="00BF22A7" w:rsidRDefault="00C15017" w:rsidP="00C15017">
      <w:pPr>
        <w:autoSpaceDE w:val="0"/>
        <w:autoSpaceDN w:val="0"/>
        <w:adjustRightInd w:val="0"/>
        <w:rPr>
          <w:rFonts w:ascii="AdvTT7329fd89.I" w:hAnsi="AdvTT7329fd89.I" w:cs="AdvTT7329fd89.I"/>
          <w:b/>
          <w:bCs/>
          <w:sz w:val="16"/>
          <w:szCs w:val="16"/>
        </w:rPr>
      </w:pPr>
      <w:r w:rsidRPr="00BF22A7">
        <w:rPr>
          <w:rFonts w:ascii="AdvTT7329fd89.I" w:hAnsi="AdvTT7329fd89.I" w:cs="AdvTT7329fd89.I"/>
          <w:b/>
          <w:bCs/>
          <w:sz w:val="16"/>
          <w:szCs w:val="16"/>
        </w:rPr>
        <w:t>Laser ablation system</w:t>
      </w:r>
    </w:p>
    <w:p w14:paraId="24A71460"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Make, Model &amp; type: </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Photon Machines Analyte G2</w:t>
      </w:r>
    </w:p>
    <w:p w14:paraId="38C56584"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Ablation cell &amp; volume: </w:t>
      </w:r>
      <w:r>
        <w:rPr>
          <w:rFonts w:ascii="AdvTTe45e47d2" w:hAnsi="AdvTTe45e47d2" w:cs="AdvTTe45e47d2"/>
          <w:sz w:val="16"/>
          <w:szCs w:val="16"/>
        </w:rPr>
        <w:tab/>
      </w:r>
      <w:r>
        <w:rPr>
          <w:rFonts w:ascii="AdvTTe45e47d2" w:hAnsi="AdvTTe45e47d2" w:cs="AdvTTe45e47d2"/>
          <w:sz w:val="16"/>
          <w:szCs w:val="16"/>
        </w:rPr>
        <w:tab/>
        <w:t>HelEx cell, dual volume</w:t>
      </w:r>
    </w:p>
    <w:p w14:paraId="07D44D1A"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Laser wavelength (nm): </w:t>
      </w:r>
      <w:r>
        <w:rPr>
          <w:rFonts w:ascii="AdvTTe45e47d2" w:hAnsi="AdvTTe45e47d2" w:cs="AdvTTe45e47d2"/>
          <w:sz w:val="16"/>
          <w:szCs w:val="16"/>
        </w:rPr>
        <w:tab/>
      </w:r>
      <w:r>
        <w:rPr>
          <w:rFonts w:ascii="AdvTTe45e47d2" w:hAnsi="AdvTTe45e47d2" w:cs="AdvTTe45e47d2"/>
          <w:sz w:val="16"/>
          <w:szCs w:val="16"/>
        </w:rPr>
        <w:tab/>
        <w:t>193 nm</w:t>
      </w:r>
    </w:p>
    <w:p w14:paraId="769E913E"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Pulse width (ns):</w:t>
      </w:r>
      <w:r>
        <w:rPr>
          <w:rFonts w:ascii="AdvTTe45e47d2" w:hAnsi="AdvTTe45e47d2" w:cs="AdvTTe45e47d2"/>
          <w:sz w:val="16"/>
          <w:szCs w:val="16"/>
        </w:rPr>
        <w:tab/>
      </w:r>
      <w:r>
        <w:rPr>
          <w:rFonts w:ascii="AdvTTe45e47d2" w:hAnsi="AdvTTe45e47d2" w:cs="AdvTTe45e47d2"/>
          <w:sz w:val="16"/>
          <w:szCs w:val="16"/>
        </w:rPr>
        <w:tab/>
        <w:t xml:space="preserve"> </w:t>
      </w:r>
      <w:r>
        <w:rPr>
          <w:rFonts w:ascii="AdvTTe45e47d2" w:hAnsi="AdvTTe45e47d2" w:cs="AdvTTe45e47d2"/>
          <w:sz w:val="16"/>
          <w:szCs w:val="16"/>
        </w:rPr>
        <w:tab/>
      </w:r>
      <w:r>
        <w:rPr>
          <w:rFonts w:ascii="AdvP4C4E51" w:hAnsi="AdvP4C4E51" w:cs="AdvP4C4E51"/>
          <w:sz w:val="16"/>
          <w:szCs w:val="16"/>
        </w:rPr>
        <w:t>&lt;</w:t>
      </w:r>
      <w:r>
        <w:rPr>
          <w:rFonts w:ascii="AdvTTe45e47d2" w:hAnsi="AdvTTe45e47d2" w:cs="AdvTTe45e47d2"/>
          <w:sz w:val="16"/>
          <w:szCs w:val="16"/>
        </w:rPr>
        <w:t>4 ns</w:t>
      </w:r>
    </w:p>
    <w:p w14:paraId="3C36FD92"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Fluence (J.cm-2): </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~1.24 J/cm-2</w:t>
      </w:r>
    </w:p>
    <w:p w14:paraId="24AAA23B"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Repetition rate (Hz): </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10 Hz</w:t>
      </w:r>
    </w:p>
    <w:p w14:paraId="411E8341"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Ablation duration (secs): </w:t>
      </w:r>
      <w:r>
        <w:rPr>
          <w:rFonts w:ascii="AdvTTe45e47d2" w:hAnsi="AdvTTe45e47d2" w:cs="AdvTTe45e47d2"/>
          <w:sz w:val="16"/>
          <w:szCs w:val="16"/>
        </w:rPr>
        <w:tab/>
      </w:r>
      <w:r>
        <w:rPr>
          <w:rFonts w:ascii="AdvTTe45e47d2" w:hAnsi="AdvTTe45e47d2" w:cs="AdvTTe45e47d2"/>
          <w:sz w:val="16"/>
          <w:szCs w:val="16"/>
        </w:rPr>
        <w:tab/>
        <w:t>~30 secs</w:t>
      </w:r>
    </w:p>
    <w:p w14:paraId="4A9E3BF0"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Ablation pit depth / ablation rate: </w:t>
      </w:r>
      <w:r>
        <w:rPr>
          <w:rFonts w:ascii="AdvTTe45e47d2" w:hAnsi="AdvTTe45e47d2" w:cs="AdvTTe45e47d2"/>
          <w:sz w:val="16"/>
          <w:szCs w:val="16"/>
        </w:rPr>
        <w:tab/>
        <w:t xml:space="preserve">~15-17 </w:t>
      </w:r>
      <w:r>
        <w:rPr>
          <w:rFonts w:ascii="AdvTT182ff89e+03" w:hAnsi="AdvTT182ff89e+03" w:cs="AdvTT182ff89e+03"/>
          <w:sz w:val="16"/>
          <w:szCs w:val="16"/>
        </w:rPr>
        <w:t>μ</w:t>
      </w:r>
      <w:r>
        <w:rPr>
          <w:rFonts w:ascii="AdvTTe45e47d2" w:hAnsi="AdvTTe45e47d2" w:cs="AdvTTe45e47d2"/>
          <w:sz w:val="16"/>
          <w:szCs w:val="16"/>
        </w:rPr>
        <w:t>m pit depth</w:t>
      </w:r>
    </w:p>
    <w:p w14:paraId="336E5289"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Spot diameter (</w:t>
      </w:r>
      <w:r>
        <w:rPr>
          <w:rFonts w:ascii="AdvTT182ff89e+03" w:hAnsi="AdvTT182ff89e+03" w:cs="AdvTT182ff89e+03"/>
          <w:sz w:val="16"/>
          <w:szCs w:val="16"/>
        </w:rPr>
        <w:t>μ</w:t>
      </w:r>
      <w:r>
        <w:rPr>
          <w:rFonts w:ascii="AdvTTe45e47d2" w:hAnsi="AdvTTe45e47d2" w:cs="AdvTTe45e47d2"/>
          <w:sz w:val="16"/>
          <w:szCs w:val="16"/>
        </w:rPr>
        <w:t xml:space="preserve">m) nominal/actual: </w:t>
      </w:r>
      <w:r>
        <w:rPr>
          <w:rFonts w:ascii="AdvTTe45e47d2" w:hAnsi="AdvTTe45e47d2" w:cs="AdvTTe45e47d2"/>
          <w:sz w:val="16"/>
          <w:szCs w:val="16"/>
        </w:rPr>
        <w:tab/>
        <w:t xml:space="preserve">30 </w:t>
      </w:r>
      <w:r>
        <w:rPr>
          <w:rFonts w:ascii="AdvTT182ff89e+03" w:hAnsi="AdvTT182ff89e+03" w:cs="AdvTT182ff89e+03"/>
          <w:sz w:val="16"/>
          <w:szCs w:val="16"/>
        </w:rPr>
        <w:t>μ</w:t>
      </w:r>
      <w:r>
        <w:rPr>
          <w:rFonts w:ascii="AdvTTe45e47d2" w:hAnsi="AdvTTe45e47d2" w:cs="AdvTTe45e47d2"/>
          <w:sz w:val="16"/>
          <w:szCs w:val="16"/>
        </w:rPr>
        <w:t xml:space="preserve">m </w:t>
      </w:r>
    </w:p>
    <w:p w14:paraId="2A611E46"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Sampling mode: </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Static spot ablation</w:t>
      </w:r>
    </w:p>
    <w:p w14:paraId="6AD3285D"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Carrier gas: </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100% He in the cell</w:t>
      </w:r>
    </w:p>
    <w:p w14:paraId="41C055D2" w14:textId="77777777" w:rsidR="00C15017" w:rsidRDefault="00C15017" w:rsidP="00C15017">
      <w:pPr>
        <w:autoSpaceDE w:val="0"/>
        <w:autoSpaceDN w:val="0"/>
        <w:adjustRightInd w:val="0"/>
        <w:rPr>
          <w:rFonts w:ascii="AdvTTe45e47d2" w:hAnsi="AdvTTe45e47d2" w:cs="AdvTTe45e47d2"/>
          <w:sz w:val="16"/>
          <w:szCs w:val="16"/>
        </w:rPr>
      </w:pPr>
    </w:p>
    <w:p w14:paraId="0AA931A2" w14:textId="77777777" w:rsidR="00C15017" w:rsidRPr="00BF22A7" w:rsidRDefault="00C15017" w:rsidP="00C15017">
      <w:pPr>
        <w:autoSpaceDE w:val="0"/>
        <w:autoSpaceDN w:val="0"/>
        <w:adjustRightInd w:val="0"/>
        <w:rPr>
          <w:rFonts w:ascii="AdvTT7329fd89.I" w:hAnsi="AdvTT7329fd89.I" w:cs="AdvTT7329fd89.I"/>
          <w:b/>
          <w:bCs/>
          <w:sz w:val="16"/>
          <w:szCs w:val="16"/>
        </w:rPr>
      </w:pPr>
      <w:r w:rsidRPr="00BF22A7">
        <w:rPr>
          <w:rFonts w:ascii="AdvTT7329fd89.I" w:hAnsi="AdvTT7329fd89.I" w:cs="AdvTT7329fd89.I"/>
          <w:b/>
          <w:bCs/>
          <w:sz w:val="16"/>
          <w:szCs w:val="16"/>
        </w:rPr>
        <w:t>ICP-MS Instrument</w:t>
      </w:r>
    </w:p>
    <w:p w14:paraId="17E1CD40"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Make, Model &amp; type:</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ThermoFischer, Element 2, HR-ICP-MS</w:t>
      </w:r>
    </w:p>
    <w:p w14:paraId="4C8BC8F8"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Sample introduction:</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 xml:space="preserve"> Ablation aerosol</w:t>
      </w:r>
    </w:p>
    <w:p w14:paraId="29A9BF31"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RF power (W):</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 xml:space="preserve"> 1100-1250 W</w:t>
      </w:r>
    </w:p>
    <w:p w14:paraId="70188042"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Make-up gas:</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 xml:space="preserve"> </w:t>
      </w:r>
      <w:r>
        <w:rPr>
          <w:rFonts w:ascii="AdvTTe45e47d2+fb" w:hAnsi="AdvTTe45e47d2+fb" w:cs="AdvTTe45e47d2+fb"/>
          <w:sz w:val="16"/>
          <w:szCs w:val="16"/>
        </w:rPr>
        <w:t>fl</w:t>
      </w:r>
      <w:r>
        <w:rPr>
          <w:rFonts w:ascii="AdvTTe45e47d2" w:hAnsi="AdvTTe45e47d2" w:cs="AdvTTe45e47d2"/>
          <w:sz w:val="16"/>
          <w:szCs w:val="16"/>
        </w:rPr>
        <w:t>ow Argon controlled by MFC set at 1/02 LPM</w:t>
      </w:r>
    </w:p>
    <w:p w14:paraId="76FD4C6C"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Detection system:</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 xml:space="preserve"> second electron multiplier (SEM) </w:t>
      </w:r>
    </w:p>
    <w:p w14:paraId="6E69D387"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Masses measured:</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 xml:space="preserve"> 202, 204, 206, 207, 208, 232, 235, 238</w:t>
      </w:r>
    </w:p>
    <w:p w14:paraId="6CE4CB77" w14:textId="77777777" w:rsidR="00C15017" w:rsidRDefault="00C15017" w:rsidP="00C15017">
      <w:pPr>
        <w:autoSpaceDE w:val="0"/>
        <w:autoSpaceDN w:val="0"/>
        <w:adjustRightInd w:val="0"/>
        <w:rPr>
          <w:rFonts w:ascii="AdvTT7329fd89.I" w:hAnsi="AdvTT7329fd89.I" w:cs="AdvTT7329fd89.I"/>
          <w:sz w:val="16"/>
          <w:szCs w:val="16"/>
        </w:rPr>
      </w:pPr>
    </w:p>
    <w:p w14:paraId="205E83F3" w14:textId="77777777" w:rsidR="00C15017" w:rsidRPr="00517982" w:rsidRDefault="00C15017" w:rsidP="00C15017">
      <w:pPr>
        <w:autoSpaceDE w:val="0"/>
        <w:autoSpaceDN w:val="0"/>
        <w:adjustRightInd w:val="0"/>
        <w:rPr>
          <w:rFonts w:ascii="AdvTT7329fd89.I" w:hAnsi="AdvTT7329fd89.I" w:cs="AdvTT7329fd89.I"/>
          <w:b/>
          <w:bCs/>
          <w:sz w:val="16"/>
          <w:szCs w:val="16"/>
        </w:rPr>
      </w:pPr>
      <w:r w:rsidRPr="00517982">
        <w:rPr>
          <w:rFonts w:ascii="AdvTT7329fd89.I" w:hAnsi="AdvTT7329fd89.I" w:cs="AdvTT7329fd89.I"/>
          <w:b/>
          <w:bCs/>
          <w:sz w:val="16"/>
          <w:szCs w:val="16"/>
        </w:rPr>
        <w:t>Data Processing</w:t>
      </w:r>
    </w:p>
    <w:p w14:paraId="64F8D485"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Gas blank:</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 xml:space="preserve"> 25 second on-peak zero subtracted</w:t>
      </w:r>
    </w:p>
    <w:p w14:paraId="38FDEAF4" w14:textId="5E553131"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Calibration strategy:</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 xml:space="preserve"> GJ1 as primary standard; Plesovice and </w:t>
      </w:r>
      <w:r w:rsidR="00E218DE">
        <w:rPr>
          <w:rFonts w:ascii="AdvTTe45e47d2" w:hAnsi="AdvTTe45e47d2" w:cs="AdvTTe45e47d2"/>
          <w:sz w:val="16"/>
          <w:szCs w:val="16"/>
        </w:rPr>
        <w:t>Pak-1</w:t>
      </w:r>
      <w:r>
        <w:rPr>
          <w:rFonts w:ascii="AdvTTe45e47d2" w:hAnsi="AdvTTe45e47d2" w:cs="AdvTTe45e47d2"/>
          <w:sz w:val="16"/>
          <w:szCs w:val="16"/>
        </w:rPr>
        <w:t xml:space="preserve"> secondary standard</w:t>
      </w:r>
    </w:p>
    <w:p w14:paraId="002B570E" w14:textId="2D6F9F7B" w:rsidR="00C15017" w:rsidRDefault="00C15017" w:rsidP="00C15017">
      <w:pPr>
        <w:autoSpaceDE w:val="0"/>
        <w:autoSpaceDN w:val="0"/>
        <w:adjustRightInd w:val="0"/>
        <w:ind w:left="2880" w:hanging="2880"/>
        <w:rPr>
          <w:rFonts w:ascii="AdvTTe45e47d2" w:hAnsi="AdvTTe45e47d2" w:cs="AdvTTe45e47d2"/>
          <w:sz w:val="16"/>
          <w:szCs w:val="16"/>
        </w:rPr>
      </w:pPr>
      <w:r>
        <w:rPr>
          <w:rFonts w:ascii="AdvTTe45e47d2" w:hAnsi="AdvTTe45e47d2" w:cs="AdvTTe45e47d2"/>
          <w:sz w:val="16"/>
          <w:szCs w:val="16"/>
        </w:rPr>
        <w:t>Reference Material info:</w:t>
      </w:r>
      <w:r>
        <w:rPr>
          <w:rFonts w:ascii="AdvTTe45e47d2" w:hAnsi="AdvTTe45e47d2" w:cs="AdvTTe45e47d2"/>
          <w:sz w:val="16"/>
          <w:szCs w:val="16"/>
        </w:rPr>
        <w:tab/>
        <w:t xml:space="preserve"> </w:t>
      </w:r>
      <w:r w:rsidRPr="00144BB8">
        <w:rPr>
          <w:rFonts w:ascii="AdvTTe45e47d2" w:hAnsi="AdvTTe45e47d2" w:cs="AdvTTe45e47d2"/>
          <w:sz w:val="16"/>
          <w:szCs w:val="16"/>
        </w:rPr>
        <w:t>GJ1 (600.4 ± 0.1 Ma;</w:t>
      </w:r>
      <w:r>
        <w:rPr>
          <w:rFonts w:ascii="AdvTTe45e47d2" w:hAnsi="AdvTTe45e47d2" w:cs="AdvTTe45e47d2"/>
          <w:sz w:val="16"/>
          <w:szCs w:val="16"/>
        </w:rPr>
        <w:t xml:space="preserve"> </w:t>
      </w:r>
      <w:r w:rsidRPr="00144BB8">
        <w:rPr>
          <w:rFonts w:ascii="AdvTTe45e47d2" w:hAnsi="AdvTTe45e47d2" w:cs="AdvTTe45e47d2"/>
          <w:sz w:val="16"/>
          <w:szCs w:val="16"/>
        </w:rPr>
        <w:t>Jackson et al., 2004), Plesovice (PL-1; 337.2 ± 0.4 Ma</w:t>
      </w:r>
      <w:r>
        <w:rPr>
          <w:rFonts w:ascii="AdvTTe45e47d2" w:hAnsi="AdvTTe45e47d2" w:cs="AdvTTe45e47d2"/>
          <w:sz w:val="16"/>
          <w:szCs w:val="16"/>
        </w:rPr>
        <w:t xml:space="preserve">; </w:t>
      </w:r>
      <w:r w:rsidRPr="00144BB8">
        <w:rPr>
          <w:rFonts w:ascii="AdvTTe45e47d2" w:hAnsi="AdvTTe45e47d2" w:cs="AdvTTe45e47d2"/>
          <w:sz w:val="16"/>
          <w:szCs w:val="16"/>
        </w:rPr>
        <w:t xml:space="preserve">Sláma et al., 2008) and </w:t>
      </w:r>
      <w:r w:rsidR="00E218DE">
        <w:rPr>
          <w:rFonts w:ascii="AdvTTe45e47d2" w:hAnsi="AdvTTe45e47d2" w:cs="AdvTTe45e47d2"/>
          <w:sz w:val="16"/>
          <w:szCs w:val="16"/>
        </w:rPr>
        <w:t>Pak-1</w:t>
      </w:r>
      <w:r w:rsidRPr="00144BB8">
        <w:rPr>
          <w:rFonts w:ascii="AdvTTe45e47d2" w:hAnsi="AdvTTe45e47d2" w:cs="AdvTTe45e47d2"/>
          <w:sz w:val="16"/>
          <w:szCs w:val="16"/>
        </w:rPr>
        <w:t xml:space="preserve"> (</w:t>
      </w:r>
      <w:r w:rsidR="00E218DE">
        <w:rPr>
          <w:rFonts w:ascii="AdvTTe45e47d2" w:hAnsi="AdvTTe45e47d2" w:cs="AdvTTe45e47d2"/>
          <w:sz w:val="16"/>
          <w:szCs w:val="16"/>
        </w:rPr>
        <w:t>43.03</w:t>
      </w:r>
      <w:r w:rsidRPr="00144BB8">
        <w:rPr>
          <w:rFonts w:ascii="AdvTTe45e47d2" w:hAnsi="AdvTTe45e47d2" w:cs="AdvTTe45e47d2"/>
          <w:sz w:val="16"/>
          <w:szCs w:val="16"/>
        </w:rPr>
        <w:t xml:space="preserve"> Ma; </w:t>
      </w:r>
      <w:r w:rsidR="00E218DE">
        <w:rPr>
          <w:rFonts w:ascii="AdvTTe45e47d2" w:hAnsi="AdvTTe45e47d2" w:cs="AdvTTe45e47d2"/>
          <w:sz w:val="16"/>
          <w:szCs w:val="16"/>
        </w:rPr>
        <w:t>in house standard</w:t>
      </w:r>
      <w:r w:rsidRPr="00144BB8">
        <w:rPr>
          <w:rFonts w:ascii="AdvTTe45e47d2" w:hAnsi="AdvTTe45e47d2" w:cs="AdvTTe45e47d2"/>
          <w:sz w:val="16"/>
          <w:szCs w:val="16"/>
        </w:rPr>
        <w:t>)</w:t>
      </w:r>
    </w:p>
    <w:p w14:paraId="19B76158"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Data processing package used /</w:t>
      </w:r>
      <w:r>
        <w:rPr>
          <w:rFonts w:ascii="AdvTTe45e47d2" w:hAnsi="AdvTTe45e47d2" w:cs="AdvTTe45e47d2"/>
          <w:sz w:val="16"/>
          <w:szCs w:val="16"/>
        </w:rPr>
        <w:tab/>
      </w:r>
      <w:r>
        <w:rPr>
          <w:rFonts w:ascii="AdvTTe45e47d2" w:hAnsi="AdvTTe45e47d2" w:cs="AdvTTe45e47d2"/>
          <w:sz w:val="16"/>
          <w:szCs w:val="16"/>
        </w:rPr>
        <w:tab/>
      </w:r>
    </w:p>
    <w:p w14:paraId="2B1E3BB9"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Correction for LIEF:</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Iolite (Paton et al., 2011) and VizsualAge data reduction scheme (Petrus and Kamber, 2012)</w:t>
      </w:r>
    </w:p>
    <w:p w14:paraId="41E5E661" w14:textId="77777777" w:rsidR="00C15017" w:rsidRDefault="00C15017" w:rsidP="00C15017">
      <w:pPr>
        <w:autoSpaceDE w:val="0"/>
        <w:autoSpaceDN w:val="0"/>
        <w:adjustRightInd w:val="0"/>
        <w:rPr>
          <w:rFonts w:ascii="AdvTTe45e47d2" w:hAnsi="AdvTTe45e47d2" w:cs="AdvTTe45e47d2"/>
          <w:sz w:val="16"/>
          <w:szCs w:val="16"/>
        </w:rPr>
      </w:pPr>
    </w:p>
    <w:p w14:paraId="2BC3EFCE" w14:textId="77777777" w:rsidR="00C15017" w:rsidRDefault="00C15017" w:rsidP="00C15017">
      <w:pPr>
        <w:rPr>
          <w:rFonts w:ascii="AdvTTe45e47d2" w:hAnsi="AdvTTe45e47d2" w:cs="AdvTTe45e47d2"/>
          <w:sz w:val="16"/>
          <w:szCs w:val="16"/>
        </w:rPr>
      </w:pPr>
      <w:r>
        <w:rPr>
          <w:rFonts w:ascii="AdvTTe45e47d2" w:hAnsi="AdvTTe45e47d2" w:cs="AdvTTe45e47d2"/>
          <w:sz w:val="16"/>
          <w:szCs w:val="16"/>
        </w:rPr>
        <w:t>Mass discrimination:</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 xml:space="preserve"> 207Pb/206Pb and 206Pb/238U normalised to reference material</w:t>
      </w:r>
    </w:p>
    <w:p w14:paraId="16D38024"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Common-Pb correction, composition</w:t>
      </w:r>
    </w:p>
    <w:p w14:paraId="4AE7916F"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and uncertainty:</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No common Pb correction was applied</w:t>
      </w:r>
    </w:p>
    <w:p w14:paraId="30C33D8C"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Uncertainty level &amp; propagation:</w:t>
      </w:r>
      <w:r>
        <w:rPr>
          <w:rFonts w:ascii="AdvTTe45e47d2" w:hAnsi="AdvTTe45e47d2" w:cs="AdvTTe45e47d2"/>
          <w:sz w:val="16"/>
          <w:szCs w:val="16"/>
        </w:rPr>
        <w:tab/>
      </w:r>
      <w:r>
        <w:rPr>
          <w:rFonts w:ascii="AdvTTe45e47d2" w:hAnsi="AdvTTe45e47d2" w:cs="AdvTTe45e47d2"/>
          <w:sz w:val="16"/>
          <w:szCs w:val="16"/>
        </w:rPr>
        <w:tab/>
        <w:t>Uncertainties of isotope ratios and ages are reported in DR Table 5 at 1-sigma.</w:t>
      </w:r>
    </w:p>
    <w:p w14:paraId="4D1CDEC1" w14:textId="77777777" w:rsidR="00C15017" w:rsidRDefault="00C15017" w:rsidP="00C15017">
      <w:pPr>
        <w:autoSpaceDE w:val="0"/>
        <w:autoSpaceDN w:val="0"/>
        <w:adjustRightInd w:val="0"/>
        <w:ind w:left="2160" w:firstLine="720"/>
        <w:rPr>
          <w:rFonts w:ascii="AdvTTe45e47d2" w:hAnsi="AdvTTe45e47d2" w:cs="AdvTTe45e47d2"/>
          <w:sz w:val="16"/>
          <w:szCs w:val="16"/>
        </w:rPr>
      </w:pPr>
      <w:r>
        <w:rPr>
          <w:rFonts w:ascii="AdvTTe45e47d2" w:hAnsi="AdvTTe45e47d2" w:cs="AdvTTe45e47d2"/>
          <w:sz w:val="16"/>
          <w:szCs w:val="16"/>
        </w:rPr>
        <w:t>Age uncertainties are reported with only internal (measurement)</w:t>
      </w:r>
    </w:p>
    <w:p w14:paraId="679A631C" w14:textId="77777777" w:rsidR="00C15017" w:rsidRDefault="00C15017" w:rsidP="00C15017">
      <w:pPr>
        <w:autoSpaceDE w:val="0"/>
        <w:autoSpaceDN w:val="0"/>
        <w:adjustRightInd w:val="0"/>
        <w:ind w:left="2160" w:firstLine="720"/>
        <w:rPr>
          <w:rFonts w:ascii="AdvTTe45e47d2" w:hAnsi="AdvTTe45e47d2" w:cs="AdvTTe45e47d2"/>
          <w:sz w:val="16"/>
          <w:szCs w:val="16"/>
        </w:rPr>
      </w:pPr>
      <w:r>
        <w:rPr>
          <w:rFonts w:ascii="AdvTTe45e47d2" w:hAnsi="AdvTTe45e47d2" w:cs="AdvTTe45e47d2"/>
          <w:sz w:val="16"/>
          <w:szCs w:val="16"/>
        </w:rPr>
        <w:t>uncertainties and also with internal and external (systematic) uncertainties</w:t>
      </w:r>
    </w:p>
    <w:p w14:paraId="4A232DA9" w14:textId="0CB8A09C" w:rsidR="00C15017" w:rsidRPr="00C15017" w:rsidRDefault="00C15017" w:rsidP="00C15017">
      <w:pPr>
        <w:autoSpaceDE w:val="0"/>
        <w:autoSpaceDN w:val="0"/>
        <w:adjustRightInd w:val="0"/>
        <w:ind w:left="2160" w:firstLine="720"/>
        <w:rPr>
          <w:rFonts w:ascii="AdvTTe45e47d2" w:hAnsi="AdvTTe45e47d2" w:cs="AdvTTe45e47d2"/>
          <w:sz w:val="16"/>
          <w:szCs w:val="16"/>
        </w:rPr>
      </w:pPr>
      <w:r>
        <w:rPr>
          <w:rFonts w:ascii="AdvTTe45e47d2" w:hAnsi="AdvTTe45e47d2" w:cs="AdvTTe45e47d2"/>
          <w:sz w:val="16"/>
          <w:szCs w:val="16"/>
        </w:rPr>
        <w:t>combined by quadratic addition.</w:t>
      </w:r>
    </w:p>
    <w:p w14:paraId="1F923707" w14:textId="25C385ED" w:rsidR="00B968D7" w:rsidRPr="00A36258" w:rsidRDefault="00CF117A" w:rsidP="00A36258">
      <w:pPr>
        <w:pStyle w:val="SMHeading"/>
        <w:jc w:val="both"/>
        <w:rPr>
          <w:rFonts w:ascii="Myriad Pro" w:hAnsi="Myriad Pro"/>
          <w:sz w:val="22"/>
          <w:szCs w:val="22"/>
        </w:rPr>
      </w:pPr>
      <w:bookmarkStart w:id="1" w:name="_Toc458953076"/>
      <w:r w:rsidRPr="00CF117A">
        <w:rPr>
          <w:rFonts w:ascii="Myriad Pro" w:hAnsi="Myriad Pro"/>
          <w:sz w:val="22"/>
          <w:szCs w:val="22"/>
        </w:rPr>
        <w:t xml:space="preserve">Zircon </w:t>
      </w:r>
      <w:r w:rsidR="00C15017">
        <w:rPr>
          <w:rFonts w:ascii="Myriad Pro" w:hAnsi="Myriad Pro"/>
          <w:sz w:val="22"/>
          <w:szCs w:val="22"/>
        </w:rPr>
        <w:t>(Lu-Hf)</w:t>
      </w:r>
      <w:r w:rsidRPr="00CF117A">
        <w:rPr>
          <w:rFonts w:ascii="Myriad Pro" w:hAnsi="Myriad Pro"/>
          <w:sz w:val="22"/>
          <w:szCs w:val="22"/>
        </w:rPr>
        <w:t xml:space="preserve"> Geoch</w:t>
      </w:r>
      <w:bookmarkEnd w:id="1"/>
      <w:r w:rsidR="00C15017">
        <w:rPr>
          <w:rFonts w:ascii="Myriad Pro" w:hAnsi="Myriad Pro"/>
          <w:sz w:val="22"/>
          <w:szCs w:val="22"/>
        </w:rPr>
        <w:t>emistry</w:t>
      </w:r>
    </w:p>
    <w:p w14:paraId="135CD9D3"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Laboratory name: </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Department of Earth Sciences, University of Hong Kong</w:t>
      </w:r>
    </w:p>
    <w:p w14:paraId="6C1D3C68"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Sample type/mineral: </w:t>
      </w:r>
      <w:r>
        <w:rPr>
          <w:rFonts w:ascii="AdvTTe45e47d2" w:hAnsi="AdvTTe45e47d2" w:cs="AdvTTe45e47d2"/>
          <w:sz w:val="16"/>
          <w:szCs w:val="16"/>
        </w:rPr>
        <w:tab/>
      </w:r>
      <w:r>
        <w:rPr>
          <w:rFonts w:ascii="AdvTTe45e47d2" w:hAnsi="AdvTTe45e47d2" w:cs="AdvTTe45e47d2"/>
          <w:sz w:val="16"/>
          <w:szCs w:val="16"/>
        </w:rPr>
        <w:tab/>
        <w:t>Detrital zircons</w:t>
      </w:r>
    </w:p>
    <w:p w14:paraId="38A349EF"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Sample preparation: </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Conventional mineral separation, 1” pour mount</w:t>
      </w:r>
    </w:p>
    <w:p w14:paraId="6B581BE1" w14:textId="77777777" w:rsidR="00C15017" w:rsidRDefault="00C15017" w:rsidP="00C15017">
      <w:pPr>
        <w:autoSpaceDE w:val="0"/>
        <w:autoSpaceDN w:val="0"/>
        <w:adjustRightInd w:val="0"/>
        <w:rPr>
          <w:rFonts w:ascii="AdvTTe45e47d2" w:hAnsi="AdvTTe45e47d2" w:cs="AdvTTe45e47d2"/>
          <w:sz w:val="16"/>
          <w:szCs w:val="16"/>
        </w:rPr>
      </w:pPr>
    </w:p>
    <w:p w14:paraId="2E328093" w14:textId="77777777" w:rsidR="00C15017" w:rsidRPr="00364F6F" w:rsidRDefault="00C15017" w:rsidP="00C15017">
      <w:pPr>
        <w:autoSpaceDE w:val="0"/>
        <w:autoSpaceDN w:val="0"/>
        <w:adjustRightInd w:val="0"/>
        <w:rPr>
          <w:rFonts w:ascii="AdvTT7329fd89.I" w:hAnsi="AdvTT7329fd89.I" w:cs="AdvTT7329fd89.I"/>
          <w:b/>
          <w:bCs/>
          <w:sz w:val="16"/>
          <w:szCs w:val="16"/>
        </w:rPr>
      </w:pPr>
      <w:r w:rsidRPr="00364F6F">
        <w:rPr>
          <w:rFonts w:ascii="AdvTT7329fd89.I" w:hAnsi="AdvTT7329fd89.I" w:cs="AdvTT7329fd89.I"/>
          <w:b/>
          <w:bCs/>
          <w:sz w:val="16"/>
          <w:szCs w:val="16"/>
        </w:rPr>
        <w:t>Laser ablation system</w:t>
      </w:r>
    </w:p>
    <w:p w14:paraId="627B485D"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Make, Model &amp; type: </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 xml:space="preserve">Resonetics LLC, RESOlution M-50, ArF excimer laser </w:t>
      </w:r>
    </w:p>
    <w:p w14:paraId="2E940422"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Ablation cell &amp; volume: </w:t>
      </w:r>
      <w:r>
        <w:rPr>
          <w:rFonts w:ascii="AdvTTe45e47d2" w:hAnsi="AdvTTe45e47d2" w:cs="AdvTTe45e47d2"/>
          <w:sz w:val="16"/>
          <w:szCs w:val="16"/>
        </w:rPr>
        <w:tab/>
      </w:r>
      <w:r>
        <w:rPr>
          <w:rFonts w:ascii="AdvTTe45e47d2" w:hAnsi="AdvTTe45e47d2" w:cs="AdvTTe45e47d2"/>
          <w:sz w:val="16"/>
          <w:szCs w:val="16"/>
        </w:rPr>
        <w:tab/>
        <w:t>HelEx cell, dual volume</w:t>
      </w:r>
    </w:p>
    <w:p w14:paraId="7F6F58DA"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Laser wavelength (nm): </w:t>
      </w:r>
      <w:r>
        <w:rPr>
          <w:rFonts w:ascii="AdvTTe45e47d2" w:hAnsi="AdvTTe45e47d2" w:cs="AdvTTe45e47d2"/>
          <w:sz w:val="16"/>
          <w:szCs w:val="16"/>
        </w:rPr>
        <w:tab/>
      </w:r>
      <w:r>
        <w:rPr>
          <w:rFonts w:ascii="AdvTTe45e47d2" w:hAnsi="AdvTTe45e47d2" w:cs="AdvTTe45e47d2"/>
          <w:sz w:val="16"/>
          <w:szCs w:val="16"/>
        </w:rPr>
        <w:tab/>
        <w:t>193 nm</w:t>
      </w:r>
    </w:p>
    <w:p w14:paraId="6DB08E7D"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Pulse width (ns):</w:t>
      </w:r>
      <w:r>
        <w:rPr>
          <w:rFonts w:ascii="AdvTTe45e47d2" w:hAnsi="AdvTTe45e47d2" w:cs="AdvTTe45e47d2"/>
          <w:sz w:val="16"/>
          <w:szCs w:val="16"/>
        </w:rPr>
        <w:tab/>
      </w:r>
      <w:r>
        <w:rPr>
          <w:rFonts w:ascii="AdvTTe45e47d2" w:hAnsi="AdvTTe45e47d2" w:cs="AdvTTe45e47d2"/>
          <w:sz w:val="16"/>
          <w:szCs w:val="16"/>
        </w:rPr>
        <w:tab/>
        <w:t xml:space="preserve"> </w:t>
      </w:r>
      <w:r>
        <w:rPr>
          <w:rFonts w:ascii="AdvTTe45e47d2" w:hAnsi="AdvTTe45e47d2" w:cs="AdvTTe45e47d2"/>
          <w:sz w:val="16"/>
          <w:szCs w:val="16"/>
        </w:rPr>
        <w:tab/>
      </w:r>
      <w:r>
        <w:rPr>
          <w:rFonts w:ascii="AdvP4C4E51" w:hAnsi="AdvP4C4E51" w:cs="AdvP4C4E51"/>
          <w:sz w:val="16"/>
          <w:szCs w:val="16"/>
        </w:rPr>
        <w:t>~20</w:t>
      </w:r>
      <w:r>
        <w:rPr>
          <w:rFonts w:ascii="AdvTTe45e47d2" w:hAnsi="AdvTTe45e47d2" w:cs="AdvTTe45e47d2"/>
          <w:sz w:val="16"/>
          <w:szCs w:val="16"/>
        </w:rPr>
        <w:t xml:space="preserve"> ns</w:t>
      </w:r>
    </w:p>
    <w:p w14:paraId="295755CF"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Fluence (J.cm-2): </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w:t>
      </w:r>
      <w:r w:rsidRPr="00364F6F">
        <w:rPr>
          <w:rFonts w:ascii="AdvTTe45e47d2" w:hAnsi="AdvTTe45e47d2" w:cs="AdvTTe45e47d2"/>
          <w:sz w:val="16"/>
          <w:szCs w:val="16"/>
        </w:rPr>
        <w:t>5 J/cm-2</w:t>
      </w:r>
    </w:p>
    <w:p w14:paraId="1683BE8B"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Repetition rate (Hz): </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6 Hz</w:t>
      </w:r>
    </w:p>
    <w:p w14:paraId="573193E4"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Ablation duration (secs): </w:t>
      </w:r>
      <w:r>
        <w:rPr>
          <w:rFonts w:ascii="AdvTTe45e47d2" w:hAnsi="AdvTTe45e47d2" w:cs="AdvTTe45e47d2"/>
          <w:sz w:val="16"/>
          <w:szCs w:val="16"/>
        </w:rPr>
        <w:tab/>
      </w:r>
      <w:r>
        <w:rPr>
          <w:rFonts w:ascii="AdvTTe45e47d2" w:hAnsi="AdvTTe45e47d2" w:cs="AdvTTe45e47d2"/>
          <w:sz w:val="16"/>
          <w:szCs w:val="16"/>
        </w:rPr>
        <w:tab/>
        <w:t>~45 secs</w:t>
      </w:r>
    </w:p>
    <w:p w14:paraId="240370EA"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Ablation pit depth / ablation rate: </w:t>
      </w:r>
      <w:r>
        <w:rPr>
          <w:rFonts w:ascii="AdvTTe45e47d2" w:hAnsi="AdvTTe45e47d2" w:cs="AdvTTe45e47d2"/>
          <w:sz w:val="16"/>
          <w:szCs w:val="16"/>
        </w:rPr>
        <w:tab/>
        <w:t xml:space="preserve">~20-40 </w:t>
      </w:r>
      <w:r>
        <w:rPr>
          <w:rFonts w:ascii="AdvTT182ff89e+03" w:hAnsi="AdvTT182ff89e+03" w:cs="AdvTT182ff89e+03"/>
          <w:sz w:val="16"/>
          <w:szCs w:val="16"/>
        </w:rPr>
        <w:t>μ</w:t>
      </w:r>
      <w:r>
        <w:rPr>
          <w:rFonts w:ascii="AdvTTe45e47d2" w:hAnsi="AdvTTe45e47d2" w:cs="AdvTTe45e47d2"/>
          <w:sz w:val="16"/>
          <w:szCs w:val="16"/>
        </w:rPr>
        <w:t>m pit depth</w:t>
      </w:r>
    </w:p>
    <w:p w14:paraId="330F87BE"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Spot diameter (</w:t>
      </w:r>
      <w:r>
        <w:rPr>
          <w:rFonts w:ascii="AdvTT182ff89e+03" w:hAnsi="AdvTT182ff89e+03" w:cs="AdvTT182ff89e+03"/>
          <w:sz w:val="16"/>
          <w:szCs w:val="16"/>
        </w:rPr>
        <w:t>μ</w:t>
      </w:r>
      <w:r>
        <w:rPr>
          <w:rFonts w:ascii="AdvTTe45e47d2" w:hAnsi="AdvTTe45e47d2" w:cs="AdvTTe45e47d2"/>
          <w:sz w:val="16"/>
          <w:szCs w:val="16"/>
        </w:rPr>
        <w:t xml:space="preserve">m) nominal/actual: </w:t>
      </w:r>
      <w:r>
        <w:rPr>
          <w:rFonts w:ascii="AdvTTe45e47d2" w:hAnsi="AdvTTe45e47d2" w:cs="AdvTTe45e47d2"/>
          <w:sz w:val="16"/>
          <w:szCs w:val="16"/>
        </w:rPr>
        <w:tab/>
        <w:t xml:space="preserve">55 </w:t>
      </w:r>
      <w:r>
        <w:rPr>
          <w:rFonts w:ascii="AdvTT182ff89e+03" w:hAnsi="AdvTT182ff89e+03" w:cs="AdvTT182ff89e+03"/>
          <w:sz w:val="16"/>
          <w:szCs w:val="16"/>
        </w:rPr>
        <w:t>μ</w:t>
      </w:r>
      <w:r>
        <w:rPr>
          <w:rFonts w:ascii="AdvTTe45e47d2" w:hAnsi="AdvTTe45e47d2" w:cs="AdvTTe45e47d2"/>
          <w:sz w:val="16"/>
          <w:szCs w:val="16"/>
        </w:rPr>
        <w:t xml:space="preserve">m </w:t>
      </w:r>
    </w:p>
    <w:p w14:paraId="75D7497B"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Sampling mode: </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Static spot ablation</w:t>
      </w:r>
    </w:p>
    <w:p w14:paraId="5F2ADC22"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 xml:space="preserve">Carrier gas: </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r>
      <w:r w:rsidRPr="00364F6F">
        <w:rPr>
          <w:rFonts w:ascii="AdvTTe45e47d2" w:hAnsi="AdvTTe45e47d2" w:cs="AdvTTe45e47d2"/>
          <w:sz w:val="16"/>
          <w:szCs w:val="16"/>
        </w:rPr>
        <w:t>500 ml</w:t>
      </w:r>
      <w:r>
        <w:rPr>
          <w:rFonts w:ascii="AdvTTe45e47d2" w:hAnsi="AdvTTe45e47d2" w:cs="AdvTTe45e47d2"/>
          <w:sz w:val="16"/>
          <w:szCs w:val="16"/>
        </w:rPr>
        <w:t>/</w:t>
      </w:r>
      <w:r w:rsidRPr="00364F6F">
        <w:rPr>
          <w:rFonts w:ascii="AdvTTe45e47d2" w:hAnsi="AdvTTe45e47d2" w:cs="AdvTTe45e47d2"/>
          <w:sz w:val="16"/>
          <w:szCs w:val="16"/>
        </w:rPr>
        <w:t>min</w:t>
      </w:r>
      <w:r>
        <w:rPr>
          <w:rFonts w:ascii="AdvTTe45e47d2" w:hAnsi="AdvTTe45e47d2" w:cs="AdvTTe45e47d2"/>
          <w:sz w:val="16"/>
          <w:szCs w:val="16"/>
        </w:rPr>
        <w:t>;</w:t>
      </w:r>
      <w:r w:rsidRPr="00364F6F">
        <w:rPr>
          <w:rFonts w:ascii="AdvTTe45e47d2" w:hAnsi="AdvTTe45e47d2" w:cs="AdvTTe45e47d2"/>
          <w:sz w:val="16"/>
          <w:szCs w:val="16"/>
        </w:rPr>
        <w:t xml:space="preserve"> He + 2 ml</w:t>
      </w:r>
      <w:r>
        <w:rPr>
          <w:rFonts w:ascii="AdvTTe45e47d2" w:hAnsi="AdvTTe45e47d2" w:cs="AdvTTe45e47d2"/>
          <w:sz w:val="16"/>
          <w:szCs w:val="16"/>
        </w:rPr>
        <w:t>/</w:t>
      </w:r>
      <w:r w:rsidRPr="00364F6F">
        <w:rPr>
          <w:rFonts w:ascii="AdvTTe45e47d2" w:hAnsi="AdvTTe45e47d2" w:cs="AdvTTe45e47d2"/>
          <w:sz w:val="16"/>
          <w:szCs w:val="16"/>
        </w:rPr>
        <w:t>min N</w:t>
      </w:r>
      <w:r>
        <w:rPr>
          <w:rFonts w:ascii="AdvTTe45e47d2" w:hAnsi="AdvTTe45e47d2" w:cs="AdvTTe45e47d2"/>
          <w:sz w:val="16"/>
          <w:szCs w:val="16"/>
        </w:rPr>
        <w:noBreakHyphen/>
      </w:r>
      <w:r w:rsidRPr="00364F6F">
        <w:rPr>
          <w:rFonts w:ascii="AdvTTe45e47d2" w:hAnsi="AdvTTe45e47d2" w:cs="AdvTTe45e47d2"/>
          <w:sz w:val="16"/>
          <w:szCs w:val="16"/>
        </w:rPr>
        <w:t>, Ar make-up</w:t>
      </w:r>
      <w:r>
        <w:rPr>
          <w:rFonts w:ascii="AdvTTe45e47d2" w:hAnsi="AdvTTe45e47d2" w:cs="AdvTTe45e47d2"/>
          <w:sz w:val="16"/>
          <w:szCs w:val="16"/>
        </w:rPr>
        <w:t xml:space="preserve"> </w:t>
      </w:r>
      <w:r w:rsidRPr="00364F6F">
        <w:rPr>
          <w:rFonts w:ascii="AdvTTe45e47d2" w:hAnsi="AdvTTe45e47d2" w:cs="AdvTTe45e47d2"/>
          <w:sz w:val="16"/>
          <w:szCs w:val="16"/>
        </w:rPr>
        <w:t>gas</w:t>
      </w:r>
    </w:p>
    <w:p w14:paraId="0A4BE649" w14:textId="77777777" w:rsidR="00C15017" w:rsidRDefault="00C15017" w:rsidP="00C15017">
      <w:pPr>
        <w:autoSpaceDE w:val="0"/>
        <w:autoSpaceDN w:val="0"/>
        <w:adjustRightInd w:val="0"/>
        <w:rPr>
          <w:rFonts w:ascii="AdvTTe45e47d2" w:hAnsi="AdvTTe45e47d2" w:cs="AdvTTe45e47d2"/>
          <w:sz w:val="16"/>
          <w:szCs w:val="16"/>
        </w:rPr>
      </w:pPr>
    </w:p>
    <w:p w14:paraId="1CCE4182" w14:textId="77777777" w:rsidR="00C15017" w:rsidRPr="00364F6F" w:rsidRDefault="00C15017" w:rsidP="00C15017">
      <w:pPr>
        <w:autoSpaceDE w:val="0"/>
        <w:autoSpaceDN w:val="0"/>
        <w:adjustRightInd w:val="0"/>
        <w:rPr>
          <w:rFonts w:ascii="AdvTT7329fd89.I" w:hAnsi="AdvTT7329fd89.I" w:cs="AdvTT7329fd89.I"/>
          <w:b/>
          <w:bCs/>
          <w:sz w:val="16"/>
          <w:szCs w:val="16"/>
        </w:rPr>
      </w:pPr>
      <w:r w:rsidRPr="00364F6F">
        <w:rPr>
          <w:rFonts w:ascii="AdvTT7329fd89.I" w:hAnsi="AdvTT7329fd89.I" w:cs="AdvTT7329fd89.I"/>
          <w:b/>
          <w:bCs/>
          <w:sz w:val="16"/>
          <w:szCs w:val="16"/>
        </w:rPr>
        <w:t>ICP-MS Instrument</w:t>
      </w:r>
    </w:p>
    <w:p w14:paraId="2FB3DA8A"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lastRenderedPageBreak/>
        <w:t>Make, Model &amp; type:</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 xml:space="preserve">Nu Instruments, Nu Plasma HR, MC-ICP-MS </w:t>
      </w:r>
    </w:p>
    <w:p w14:paraId="21D3B075"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Sample introduction:</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 xml:space="preserve"> Ablation aerosol</w:t>
      </w:r>
    </w:p>
    <w:p w14:paraId="5125478D"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RF power (W):</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 xml:space="preserve"> 1300 W</w:t>
      </w:r>
    </w:p>
    <w:p w14:paraId="1E36DE44"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Make-up gas:</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 xml:space="preserve"> </w:t>
      </w:r>
      <w:r w:rsidRPr="007E174E">
        <w:rPr>
          <w:rFonts w:ascii="AdvTTe45e47d2+fb" w:hAnsi="AdvTTe45e47d2+fb" w:cs="AdvTTe45e47d2+fb"/>
          <w:sz w:val="16"/>
          <w:szCs w:val="16"/>
        </w:rPr>
        <w:t>400 ml</w:t>
      </w:r>
      <w:r>
        <w:rPr>
          <w:rFonts w:ascii="AdvTTe45e47d2+fb" w:hAnsi="AdvTTe45e47d2+fb" w:cs="AdvTTe45e47d2+fb"/>
          <w:sz w:val="16"/>
          <w:szCs w:val="16"/>
        </w:rPr>
        <w:t>/</w:t>
      </w:r>
      <w:r w:rsidRPr="007E174E">
        <w:rPr>
          <w:rFonts w:ascii="AdvTTe45e47d2+fb" w:hAnsi="AdvTTe45e47d2+fb" w:cs="AdvTTe45e47d2+fb"/>
          <w:sz w:val="16"/>
          <w:szCs w:val="16"/>
        </w:rPr>
        <w:t>min Ar</w:t>
      </w:r>
    </w:p>
    <w:p w14:paraId="39F99BB6"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Detection system:</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 xml:space="preserve"> </w:t>
      </w:r>
      <w:r w:rsidRPr="007E174E">
        <w:rPr>
          <w:rFonts w:ascii="AdvTTe45e47d2" w:hAnsi="AdvTTe45e47d2" w:cs="AdvTTe45e47d2"/>
          <w:sz w:val="16"/>
          <w:szCs w:val="16"/>
        </w:rPr>
        <w:t>mixed Faraday-multiple ion counting array</w:t>
      </w:r>
      <w:r>
        <w:rPr>
          <w:rFonts w:ascii="AdvTTe45e47d2" w:hAnsi="AdvTTe45e47d2" w:cs="AdvTTe45e47d2"/>
          <w:sz w:val="16"/>
          <w:szCs w:val="16"/>
        </w:rPr>
        <w:t xml:space="preserve"> </w:t>
      </w:r>
    </w:p>
    <w:p w14:paraId="37D77A1F"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Masses measured:</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 xml:space="preserve"> </w:t>
      </w:r>
      <w:r w:rsidRPr="007E174E">
        <w:rPr>
          <w:rFonts w:ascii="AdvTTe45e47d2" w:hAnsi="AdvTTe45e47d2" w:cs="AdvTTe45e47d2"/>
          <w:sz w:val="16"/>
          <w:szCs w:val="16"/>
        </w:rPr>
        <w:t>172–179, 204, 206, 207, 238</w:t>
      </w:r>
    </w:p>
    <w:p w14:paraId="6074CB68" w14:textId="77777777" w:rsidR="00C15017" w:rsidRDefault="00C15017" w:rsidP="00C15017">
      <w:pPr>
        <w:autoSpaceDE w:val="0"/>
        <w:autoSpaceDN w:val="0"/>
        <w:adjustRightInd w:val="0"/>
        <w:rPr>
          <w:rFonts w:ascii="AdvTT7329fd89.I" w:hAnsi="AdvTT7329fd89.I" w:cs="AdvTT7329fd89.I"/>
          <w:sz w:val="16"/>
          <w:szCs w:val="16"/>
        </w:rPr>
      </w:pPr>
    </w:p>
    <w:p w14:paraId="7BAC2DF1" w14:textId="77777777" w:rsidR="00C15017" w:rsidRPr="007E174E" w:rsidRDefault="00C15017" w:rsidP="00C15017">
      <w:pPr>
        <w:autoSpaceDE w:val="0"/>
        <w:autoSpaceDN w:val="0"/>
        <w:adjustRightInd w:val="0"/>
        <w:rPr>
          <w:rFonts w:ascii="AdvTT7329fd89.I" w:hAnsi="AdvTT7329fd89.I" w:cs="AdvTT7329fd89.I"/>
          <w:b/>
          <w:bCs/>
          <w:sz w:val="16"/>
          <w:szCs w:val="16"/>
        </w:rPr>
      </w:pPr>
      <w:r w:rsidRPr="007E174E">
        <w:rPr>
          <w:rFonts w:ascii="AdvTT7329fd89.I" w:hAnsi="AdvTT7329fd89.I" w:cs="AdvTT7329fd89.I"/>
          <w:b/>
          <w:bCs/>
          <w:sz w:val="16"/>
          <w:szCs w:val="16"/>
        </w:rPr>
        <w:t>Data Processing</w:t>
      </w:r>
    </w:p>
    <w:p w14:paraId="176B7C9A"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Gas blank:</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 xml:space="preserve"> 20 second on-peak zero subtracted</w:t>
      </w:r>
    </w:p>
    <w:p w14:paraId="1197D1C7"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Calibration strategy:</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 xml:space="preserve"> GJ-1 used as primary standard; and 91500 secondary standards</w:t>
      </w:r>
    </w:p>
    <w:p w14:paraId="08576AC1" w14:textId="65C60F08"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Reference Material info:</w:t>
      </w:r>
      <w:r>
        <w:rPr>
          <w:rFonts w:ascii="AdvTTe45e47d2" w:hAnsi="AdvTTe45e47d2" w:cs="AdvTTe45e47d2"/>
          <w:sz w:val="16"/>
          <w:szCs w:val="16"/>
        </w:rPr>
        <w:tab/>
      </w:r>
      <w:r>
        <w:rPr>
          <w:rFonts w:ascii="AdvTTe45e47d2" w:hAnsi="AdvTTe45e47d2" w:cs="AdvTTe45e47d2"/>
          <w:sz w:val="16"/>
          <w:szCs w:val="16"/>
        </w:rPr>
        <w:tab/>
      </w:r>
      <w:r w:rsidRPr="00DB7C6F">
        <w:rPr>
          <w:rFonts w:ascii="AdvTTe45e47d2" w:hAnsi="AdvTTe45e47d2" w:cs="AdvTTe45e47d2"/>
          <w:sz w:val="16"/>
          <w:szCs w:val="16"/>
        </w:rPr>
        <w:t>176Hf/177Hf value</w:t>
      </w:r>
      <w:r>
        <w:rPr>
          <w:rFonts w:ascii="AdvTTe45e47d2" w:hAnsi="AdvTTe45e47d2" w:cs="AdvTTe45e47d2"/>
          <w:sz w:val="16"/>
          <w:szCs w:val="16"/>
        </w:rPr>
        <w:t xml:space="preserve"> </w:t>
      </w:r>
      <w:r w:rsidR="00A36258">
        <w:rPr>
          <w:rFonts w:ascii="AdvTTe45e47d2" w:hAnsi="AdvTTe45e47d2" w:cs="AdvTTe45e47d2"/>
          <w:sz w:val="16"/>
          <w:szCs w:val="16"/>
        </w:rPr>
        <w:t>of 0.282015</w:t>
      </w:r>
      <w:r w:rsidRPr="00DB7C6F">
        <w:rPr>
          <w:rFonts w:ascii="AdvTTe45e47d2" w:hAnsi="AdvTTe45e47d2" w:cs="AdvTTe45e47d2"/>
          <w:sz w:val="16"/>
          <w:szCs w:val="16"/>
        </w:rPr>
        <w:t xml:space="preserve"> ±19 </w:t>
      </w:r>
      <w:r>
        <w:rPr>
          <w:rFonts w:ascii="AdvTTe45e47d2" w:hAnsi="AdvTTe45e47d2" w:cs="AdvTTe45e47d2"/>
          <w:sz w:val="16"/>
          <w:szCs w:val="16"/>
        </w:rPr>
        <w:t xml:space="preserve">(Elhlou et al., 2006) and </w:t>
      </w:r>
      <w:r w:rsidRPr="00DB7C6F">
        <w:rPr>
          <w:rFonts w:ascii="AdvTTe45e47d2" w:hAnsi="AdvTTe45e47d2" w:cs="AdvTTe45e47d2"/>
          <w:sz w:val="16"/>
          <w:szCs w:val="16"/>
        </w:rPr>
        <w:t>0.282307</w:t>
      </w:r>
      <w:r>
        <w:rPr>
          <w:rFonts w:ascii="AdvTTe45e47d2" w:hAnsi="AdvTTe45e47d2" w:cs="AdvTTe45e47d2"/>
          <w:sz w:val="16"/>
          <w:szCs w:val="16"/>
        </w:rPr>
        <w:t xml:space="preserve"> (Wu et al., 2006)</w:t>
      </w:r>
    </w:p>
    <w:p w14:paraId="1CA72F14"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Data processing package used /</w:t>
      </w:r>
      <w:r>
        <w:rPr>
          <w:rFonts w:ascii="AdvTTe45e47d2" w:hAnsi="AdvTTe45e47d2" w:cs="AdvTTe45e47d2"/>
          <w:sz w:val="16"/>
          <w:szCs w:val="16"/>
        </w:rPr>
        <w:tab/>
      </w:r>
      <w:r>
        <w:rPr>
          <w:rFonts w:ascii="AdvTTe45e47d2" w:hAnsi="AdvTTe45e47d2" w:cs="AdvTTe45e47d2"/>
          <w:sz w:val="16"/>
          <w:szCs w:val="16"/>
        </w:rPr>
        <w:tab/>
      </w:r>
    </w:p>
    <w:p w14:paraId="54C5D83F" w14:textId="77777777" w:rsidR="00C15017" w:rsidRDefault="00C15017" w:rsidP="00C15017">
      <w:pPr>
        <w:autoSpaceDE w:val="0"/>
        <w:autoSpaceDN w:val="0"/>
        <w:adjustRightInd w:val="0"/>
        <w:rPr>
          <w:rFonts w:ascii="AdvTTe45e47d2" w:hAnsi="AdvTTe45e47d2" w:cs="AdvTTe45e47d2"/>
          <w:sz w:val="16"/>
          <w:szCs w:val="16"/>
        </w:rPr>
      </w:pPr>
      <w:r>
        <w:rPr>
          <w:rFonts w:ascii="AdvTTe45e47d2" w:hAnsi="AdvTTe45e47d2" w:cs="AdvTTe45e47d2"/>
          <w:sz w:val="16"/>
          <w:szCs w:val="16"/>
        </w:rPr>
        <w:t>Correction for LIEF:</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r>
      <w:r w:rsidRPr="0063029D">
        <w:rPr>
          <w:rFonts w:ascii="AdvTTe45e47d2" w:hAnsi="AdvTTe45e47d2" w:cs="AdvTTe45e47d2"/>
          <w:sz w:val="16"/>
          <w:szCs w:val="16"/>
        </w:rPr>
        <w:t>ICPMSDataCal (Liu et al., 2010)</w:t>
      </w:r>
    </w:p>
    <w:p w14:paraId="4505DBC0" w14:textId="77777777" w:rsidR="00C15017" w:rsidRDefault="00C15017" w:rsidP="00C15017">
      <w:pPr>
        <w:autoSpaceDE w:val="0"/>
        <w:autoSpaceDN w:val="0"/>
        <w:adjustRightInd w:val="0"/>
        <w:rPr>
          <w:rFonts w:ascii="AdvTTe45e47d2" w:hAnsi="AdvTTe45e47d2" w:cs="AdvTTe45e47d2"/>
          <w:sz w:val="16"/>
          <w:szCs w:val="16"/>
        </w:rPr>
      </w:pPr>
    </w:p>
    <w:p w14:paraId="0CCC400D" w14:textId="5C8DC356" w:rsidR="00C15017" w:rsidRDefault="00C15017" w:rsidP="00C15017">
      <w:pPr>
        <w:rPr>
          <w:rFonts w:ascii="AdvTTe45e47d2" w:hAnsi="AdvTTe45e47d2" w:cs="AdvTTe45e47d2"/>
          <w:sz w:val="16"/>
          <w:szCs w:val="16"/>
        </w:rPr>
      </w:pPr>
      <w:r>
        <w:rPr>
          <w:rFonts w:ascii="AdvTTe45e47d2" w:hAnsi="AdvTTe45e47d2" w:cs="AdvTTe45e47d2"/>
          <w:sz w:val="16"/>
          <w:szCs w:val="16"/>
        </w:rPr>
        <w:t>Mass discrimination:</w:t>
      </w:r>
      <w:r>
        <w:rPr>
          <w:rFonts w:ascii="AdvTTe45e47d2" w:hAnsi="AdvTTe45e47d2" w:cs="AdvTTe45e47d2"/>
          <w:sz w:val="16"/>
          <w:szCs w:val="16"/>
        </w:rPr>
        <w:tab/>
      </w:r>
      <w:r>
        <w:rPr>
          <w:rFonts w:ascii="AdvTTe45e47d2" w:hAnsi="AdvTTe45e47d2" w:cs="AdvTTe45e47d2"/>
          <w:sz w:val="16"/>
          <w:szCs w:val="16"/>
        </w:rPr>
        <w:tab/>
      </w:r>
      <w:r>
        <w:rPr>
          <w:rFonts w:ascii="AdvTTe45e47d2" w:hAnsi="AdvTTe45e47d2" w:cs="AdvTTe45e47d2"/>
          <w:sz w:val="16"/>
          <w:szCs w:val="16"/>
        </w:rPr>
        <w:tab/>
        <w:t xml:space="preserve"> 207Pb/206Pb and 206Pb/238U </w:t>
      </w:r>
      <w:r w:rsidR="00A36258">
        <w:rPr>
          <w:rFonts w:ascii="AdvTTe45e47d2" w:hAnsi="AdvTTe45e47d2" w:cs="AdvTTe45e47d2"/>
          <w:sz w:val="16"/>
          <w:szCs w:val="16"/>
        </w:rPr>
        <w:t>normalized</w:t>
      </w:r>
      <w:r>
        <w:rPr>
          <w:rFonts w:ascii="AdvTTe45e47d2" w:hAnsi="AdvTTe45e47d2" w:cs="AdvTTe45e47d2"/>
          <w:sz w:val="16"/>
          <w:szCs w:val="16"/>
        </w:rPr>
        <w:t xml:space="preserve"> to reference material</w:t>
      </w:r>
    </w:p>
    <w:p w14:paraId="12C1EA66" w14:textId="77777777" w:rsidR="00C15017" w:rsidRPr="00DC4B57" w:rsidRDefault="00C15017" w:rsidP="00C15017">
      <w:pPr>
        <w:autoSpaceDE w:val="0"/>
        <w:autoSpaceDN w:val="0"/>
        <w:adjustRightInd w:val="0"/>
        <w:ind w:left="2880" w:hanging="2880"/>
        <w:rPr>
          <w:rFonts w:ascii="AdvTTe45e47d2" w:hAnsi="AdvTTe45e47d2" w:cs="AdvTTe45e47d2"/>
          <w:sz w:val="16"/>
          <w:szCs w:val="16"/>
        </w:rPr>
      </w:pPr>
      <w:r>
        <w:rPr>
          <w:rFonts w:ascii="AdvTTe45e47d2" w:hAnsi="AdvTTe45e47d2" w:cs="AdvTTe45e47d2"/>
          <w:sz w:val="16"/>
          <w:szCs w:val="16"/>
        </w:rPr>
        <w:t>Uncertainty level &amp; propagation:</w:t>
      </w:r>
      <w:r>
        <w:rPr>
          <w:rFonts w:ascii="AdvTTe45e47d2" w:hAnsi="AdvTTe45e47d2" w:cs="AdvTTe45e47d2"/>
          <w:sz w:val="16"/>
          <w:szCs w:val="16"/>
        </w:rPr>
        <w:tab/>
      </w:r>
      <w:r w:rsidRPr="0063029D">
        <w:rPr>
          <w:rFonts w:ascii="AdvTTe45e47d2" w:hAnsi="AdvTTe45e47d2" w:cs="AdvTTe45e47d2"/>
          <w:sz w:val="16"/>
          <w:szCs w:val="16"/>
        </w:rPr>
        <w:t>Ages are quoted at 2 sigma absolute, propagation is by quadratic addition.</w:t>
      </w:r>
      <w:r>
        <w:rPr>
          <w:rFonts w:ascii="AdvTTe45e47d2" w:hAnsi="AdvTTe45e47d2" w:cs="AdvTTe45e47d2"/>
          <w:sz w:val="16"/>
          <w:szCs w:val="16"/>
        </w:rPr>
        <w:t xml:space="preserve"> </w:t>
      </w:r>
      <w:r w:rsidRPr="0063029D">
        <w:rPr>
          <w:rFonts w:ascii="AdvTTe45e47d2" w:hAnsi="AdvTTe45e47d2" w:cs="AdvTTe45e47d2"/>
          <w:sz w:val="16"/>
          <w:szCs w:val="16"/>
        </w:rPr>
        <w:t>Reproducibility and age</w:t>
      </w:r>
      <w:r>
        <w:rPr>
          <w:rFonts w:ascii="AdvTTe45e47d2" w:hAnsi="AdvTTe45e47d2" w:cs="AdvTTe45e47d2"/>
          <w:sz w:val="16"/>
          <w:szCs w:val="16"/>
        </w:rPr>
        <w:t xml:space="preserve"> </w:t>
      </w:r>
      <w:r w:rsidRPr="0063029D">
        <w:rPr>
          <w:rFonts w:ascii="AdvTTe45e47d2" w:hAnsi="AdvTTe45e47d2" w:cs="AdvTTe45e47d2"/>
          <w:sz w:val="16"/>
          <w:szCs w:val="16"/>
        </w:rPr>
        <w:t>uncertainty of referenc</w:t>
      </w:r>
      <w:r>
        <w:rPr>
          <w:rFonts w:ascii="AdvTTe45e47d2" w:hAnsi="AdvTTe45e47d2" w:cs="AdvTTe45e47d2"/>
          <w:sz w:val="16"/>
          <w:szCs w:val="16"/>
        </w:rPr>
        <w:t xml:space="preserve">e </w:t>
      </w:r>
      <w:r w:rsidRPr="0063029D">
        <w:rPr>
          <w:rFonts w:ascii="AdvTTe45e47d2" w:hAnsi="AdvTTe45e47d2" w:cs="AdvTTe45e47d2"/>
          <w:sz w:val="16"/>
          <w:szCs w:val="16"/>
        </w:rPr>
        <w:t>material are propagated.</w:t>
      </w:r>
    </w:p>
    <w:p w14:paraId="2D2DF401" w14:textId="77777777" w:rsidR="00C15017" w:rsidRDefault="00C15017" w:rsidP="00C15017">
      <w:pPr>
        <w:spacing w:line="480" w:lineRule="auto"/>
        <w:jc w:val="both"/>
        <w:rPr>
          <w:szCs w:val="24"/>
        </w:rPr>
      </w:pPr>
    </w:p>
    <w:p w14:paraId="61962F0E" w14:textId="67465A24" w:rsidR="00C15017" w:rsidRPr="002C7DCE" w:rsidRDefault="00C15017" w:rsidP="00C15017">
      <w:pPr>
        <w:spacing w:line="480" w:lineRule="auto"/>
        <w:jc w:val="both"/>
        <w:rPr>
          <w:b/>
          <w:bCs/>
          <w:szCs w:val="24"/>
        </w:rPr>
      </w:pPr>
      <w:r w:rsidRPr="002C7DCE">
        <w:rPr>
          <w:b/>
          <w:bCs/>
          <w:szCs w:val="24"/>
        </w:rPr>
        <w:t>Table S</w:t>
      </w:r>
      <w:r w:rsidR="0052221D">
        <w:rPr>
          <w:b/>
          <w:bCs/>
          <w:szCs w:val="24"/>
        </w:rPr>
        <w:t>2</w:t>
      </w:r>
      <w:r w:rsidRPr="002C7DCE">
        <w:rPr>
          <w:b/>
          <w:bCs/>
          <w:szCs w:val="24"/>
        </w:rPr>
        <w:t xml:space="preserve"> Pleistocene-Holocene Andean Volcanos and Slab Geometry</w:t>
      </w:r>
    </w:p>
    <w:p w14:paraId="75F0BA89" w14:textId="171CD011" w:rsidR="002C7DCE" w:rsidRDefault="002C7DCE" w:rsidP="00C15017">
      <w:pPr>
        <w:spacing w:line="480" w:lineRule="auto"/>
        <w:jc w:val="both"/>
        <w:rPr>
          <w:szCs w:val="24"/>
        </w:rPr>
      </w:pPr>
      <w:r>
        <w:rPr>
          <w:szCs w:val="24"/>
        </w:rPr>
        <w:tab/>
        <w:t>Pleistocene to Holocene Andean volcano identification and location (lat, long) metadata with derived data from the Nazca slab (depth, thickness, strike, dip) from Slab 2.0 model (Hayes et al., 2018). Data was collected using ArcGis Desktop.</w:t>
      </w:r>
    </w:p>
    <w:p w14:paraId="599815CF" w14:textId="5511BDC1" w:rsidR="00C15017" w:rsidRDefault="00C15017" w:rsidP="00C15017">
      <w:pPr>
        <w:spacing w:line="480" w:lineRule="auto"/>
        <w:jc w:val="both"/>
        <w:rPr>
          <w:b/>
          <w:bCs/>
          <w:szCs w:val="24"/>
        </w:rPr>
      </w:pPr>
      <w:r w:rsidRPr="002C7DCE">
        <w:rPr>
          <w:b/>
          <w:bCs/>
          <w:szCs w:val="24"/>
        </w:rPr>
        <w:t>Table S</w:t>
      </w:r>
      <w:r w:rsidR="0052221D">
        <w:rPr>
          <w:b/>
          <w:bCs/>
          <w:szCs w:val="24"/>
        </w:rPr>
        <w:t>3</w:t>
      </w:r>
      <w:r w:rsidRPr="002C7DCE">
        <w:rPr>
          <w:b/>
          <w:bCs/>
          <w:szCs w:val="24"/>
        </w:rPr>
        <w:t xml:space="preserve"> Pleistocene-Holocene Volcanic Arc Width and Melt Depth Calculations</w:t>
      </w:r>
    </w:p>
    <w:p w14:paraId="4EDFC3D7" w14:textId="76570313" w:rsidR="002C7DCE" w:rsidRPr="002C7DCE" w:rsidRDefault="002C7DCE" w:rsidP="00C15017">
      <w:pPr>
        <w:spacing w:line="480" w:lineRule="auto"/>
        <w:jc w:val="both"/>
        <w:rPr>
          <w:szCs w:val="24"/>
        </w:rPr>
      </w:pPr>
      <w:r>
        <w:rPr>
          <w:b/>
          <w:bCs/>
          <w:szCs w:val="24"/>
        </w:rPr>
        <w:tab/>
      </w:r>
      <w:r>
        <w:rPr>
          <w:szCs w:val="24"/>
        </w:rPr>
        <w:t xml:space="preserve">Pleistocene-Holocene Andean arc width and melting depth calculations across latitudinal segments. Segments are defined in Figure 3. </w:t>
      </w:r>
    </w:p>
    <w:p w14:paraId="3A898B5A" w14:textId="14ECA2FA" w:rsidR="00C15017" w:rsidRDefault="00C15017" w:rsidP="00C15017">
      <w:pPr>
        <w:spacing w:line="480" w:lineRule="auto"/>
        <w:jc w:val="both"/>
        <w:rPr>
          <w:b/>
          <w:bCs/>
          <w:szCs w:val="24"/>
        </w:rPr>
      </w:pPr>
      <w:r w:rsidRPr="002C7DCE">
        <w:rPr>
          <w:b/>
          <w:bCs/>
          <w:szCs w:val="24"/>
        </w:rPr>
        <w:t>Table S</w:t>
      </w:r>
      <w:r w:rsidR="0052221D">
        <w:rPr>
          <w:b/>
          <w:bCs/>
          <w:szCs w:val="24"/>
        </w:rPr>
        <w:t>4</w:t>
      </w:r>
      <w:r w:rsidRPr="002C7DCE">
        <w:rPr>
          <w:b/>
          <w:bCs/>
          <w:szCs w:val="24"/>
        </w:rPr>
        <w:t xml:space="preserve"> Bedrock Geochronology and Location Compilation</w:t>
      </w:r>
    </w:p>
    <w:p w14:paraId="2CA8638B" w14:textId="457E3AC7" w:rsidR="002C7DCE" w:rsidRPr="002C7DCE" w:rsidRDefault="002C7DCE" w:rsidP="00C15017">
      <w:pPr>
        <w:spacing w:line="480" w:lineRule="auto"/>
        <w:jc w:val="both"/>
        <w:rPr>
          <w:szCs w:val="24"/>
        </w:rPr>
      </w:pPr>
      <w:r>
        <w:rPr>
          <w:b/>
          <w:bCs/>
          <w:szCs w:val="24"/>
        </w:rPr>
        <w:tab/>
      </w:r>
      <w:r w:rsidRPr="002C7DCE">
        <w:rPr>
          <w:szCs w:val="24"/>
        </w:rPr>
        <w:t xml:space="preserve">Compilation of </w:t>
      </w:r>
      <w:r>
        <w:rPr>
          <w:szCs w:val="24"/>
        </w:rPr>
        <w:t xml:space="preserve">Phanerozoic </w:t>
      </w:r>
      <w:r w:rsidRPr="002C7DCE">
        <w:rPr>
          <w:szCs w:val="24"/>
        </w:rPr>
        <w:t>bedrock geochronology between -33-28°S</w:t>
      </w:r>
      <w:r>
        <w:rPr>
          <w:szCs w:val="24"/>
        </w:rPr>
        <w:t xml:space="preserve"> from Pilger, 2018</w:t>
      </w:r>
      <w:r w:rsidR="00BC5CE1">
        <w:rPr>
          <w:szCs w:val="24"/>
        </w:rPr>
        <w:t>.</w:t>
      </w:r>
    </w:p>
    <w:p w14:paraId="49B3DDC7" w14:textId="6F76B7D2" w:rsidR="00C15017" w:rsidRDefault="00C15017" w:rsidP="00C15017">
      <w:pPr>
        <w:spacing w:line="480" w:lineRule="auto"/>
        <w:jc w:val="both"/>
        <w:rPr>
          <w:b/>
          <w:bCs/>
          <w:szCs w:val="24"/>
        </w:rPr>
      </w:pPr>
      <w:r w:rsidRPr="002C7DCE">
        <w:rPr>
          <w:b/>
          <w:bCs/>
          <w:szCs w:val="24"/>
        </w:rPr>
        <w:t>Table S</w:t>
      </w:r>
      <w:r w:rsidR="0052221D">
        <w:rPr>
          <w:b/>
          <w:bCs/>
          <w:szCs w:val="24"/>
        </w:rPr>
        <w:t>5</w:t>
      </w:r>
      <w:r w:rsidRPr="002C7DCE">
        <w:rPr>
          <w:b/>
          <w:bCs/>
          <w:szCs w:val="24"/>
        </w:rPr>
        <w:t xml:space="preserve"> MZ-CZ slab angel calculations</w:t>
      </w:r>
    </w:p>
    <w:p w14:paraId="67698AAB" w14:textId="216DB8F0" w:rsidR="002C7DCE" w:rsidRPr="002C7DCE" w:rsidRDefault="002C7DCE" w:rsidP="00C15017">
      <w:pPr>
        <w:spacing w:line="480" w:lineRule="auto"/>
        <w:jc w:val="both"/>
        <w:rPr>
          <w:szCs w:val="24"/>
        </w:rPr>
      </w:pPr>
      <w:r>
        <w:rPr>
          <w:b/>
          <w:bCs/>
          <w:szCs w:val="24"/>
        </w:rPr>
        <w:tab/>
      </w:r>
      <w:r w:rsidRPr="002C7DCE">
        <w:rPr>
          <w:szCs w:val="24"/>
        </w:rPr>
        <w:t xml:space="preserve">Mesozoic-Cenozoic arc width, restored arc width, slab angle, averaged zircon Hf, and averaged zircon Th/U values for 2Myr intervals. </w:t>
      </w:r>
    </w:p>
    <w:p w14:paraId="144FEC38" w14:textId="4373FC75" w:rsidR="00C15017" w:rsidRDefault="00C15017" w:rsidP="00C15017">
      <w:pPr>
        <w:spacing w:line="480" w:lineRule="auto"/>
        <w:jc w:val="both"/>
        <w:rPr>
          <w:b/>
          <w:bCs/>
          <w:szCs w:val="24"/>
        </w:rPr>
      </w:pPr>
      <w:r w:rsidRPr="002C7DCE">
        <w:rPr>
          <w:b/>
          <w:bCs/>
          <w:szCs w:val="24"/>
        </w:rPr>
        <w:t>Table S</w:t>
      </w:r>
      <w:r w:rsidR="0052221D">
        <w:rPr>
          <w:b/>
          <w:bCs/>
          <w:szCs w:val="24"/>
        </w:rPr>
        <w:t>6</w:t>
      </w:r>
      <w:r w:rsidRPr="002C7DCE">
        <w:rPr>
          <w:b/>
          <w:bCs/>
          <w:szCs w:val="24"/>
        </w:rPr>
        <w:t xml:space="preserve"> Detrital Zircon U-Pb Data</w:t>
      </w:r>
    </w:p>
    <w:p w14:paraId="3D1EC4A7" w14:textId="3565EF7F" w:rsidR="002C7DCE" w:rsidRPr="002C7DCE" w:rsidRDefault="002C7DCE" w:rsidP="00C15017">
      <w:pPr>
        <w:spacing w:line="480" w:lineRule="auto"/>
        <w:jc w:val="both"/>
        <w:rPr>
          <w:szCs w:val="24"/>
        </w:rPr>
      </w:pPr>
      <w:r>
        <w:rPr>
          <w:b/>
          <w:bCs/>
          <w:szCs w:val="24"/>
        </w:rPr>
        <w:tab/>
      </w:r>
      <w:r w:rsidRPr="002C7DCE">
        <w:rPr>
          <w:szCs w:val="24"/>
        </w:rPr>
        <w:t>New detrital zircon U-Pb ages for sandstone samples VILE 10 and VILE11</w:t>
      </w:r>
      <w:r w:rsidR="00BC5CE1">
        <w:rPr>
          <w:szCs w:val="24"/>
        </w:rPr>
        <w:t xml:space="preserve"> (Figure 5A and 5B)</w:t>
      </w:r>
      <w:r w:rsidRPr="002C7DCE">
        <w:rPr>
          <w:szCs w:val="24"/>
        </w:rPr>
        <w:t>.</w:t>
      </w:r>
    </w:p>
    <w:p w14:paraId="5925DA69" w14:textId="142E07BD" w:rsidR="00C15017" w:rsidRDefault="00C15017" w:rsidP="00C15017">
      <w:pPr>
        <w:spacing w:line="480" w:lineRule="auto"/>
        <w:jc w:val="both"/>
        <w:rPr>
          <w:b/>
          <w:bCs/>
          <w:szCs w:val="24"/>
        </w:rPr>
      </w:pPr>
      <w:r w:rsidRPr="002C7DCE">
        <w:rPr>
          <w:b/>
          <w:bCs/>
          <w:szCs w:val="24"/>
        </w:rPr>
        <w:lastRenderedPageBreak/>
        <w:t>Table S</w:t>
      </w:r>
      <w:r w:rsidR="0052221D">
        <w:rPr>
          <w:b/>
          <w:bCs/>
          <w:szCs w:val="24"/>
        </w:rPr>
        <w:t>7</w:t>
      </w:r>
      <w:r w:rsidRPr="002C7DCE">
        <w:rPr>
          <w:b/>
          <w:bCs/>
          <w:szCs w:val="24"/>
        </w:rPr>
        <w:t xml:space="preserve"> Detrital Zircon Hf Data</w:t>
      </w:r>
    </w:p>
    <w:p w14:paraId="17525882" w14:textId="329F68E1" w:rsidR="002C7DCE" w:rsidRPr="00BC5CE1" w:rsidRDefault="002C7DCE" w:rsidP="00C15017">
      <w:pPr>
        <w:spacing w:line="480" w:lineRule="auto"/>
        <w:jc w:val="both"/>
        <w:rPr>
          <w:szCs w:val="24"/>
        </w:rPr>
      </w:pPr>
      <w:r>
        <w:rPr>
          <w:b/>
          <w:bCs/>
          <w:szCs w:val="24"/>
        </w:rPr>
        <w:tab/>
      </w:r>
      <w:r w:rsidRPr="00BC5CE1">
        <w:rPr>
          <w:szCs w:val="24"/>
        </w:rPr>
        <w:t>New detrital zircon Lu-Hf analysis</w:t>
      </w:r>
      <w:r w:rsidR="00BC5CE1">
        <w:rPr>
          <w:szCs w:val="24"/>
        </w:rPr>
        <w:t xml:space="preserve"> (Figure 5C)</w:t>
      </w:r>
    </w:p>
    <w:p w14:paraId="1C38E595" w14:textId="1AE12C43" w:rsidR="00C15017" w:rsidRDefault="00C15017" w:rsidP="00C15017">
      <w:pPr>
        <w:spacing w:line="480" w:lineRule="auto"/>
        <w:jc w:val="both"/>
        <w:rPr>
          <w:b/>
          <w:bCs/>
          <w:szCs w:val="24"/>
        </w:rPr>
      </w:pPr>
      <w:r w:rsidRPr="002C7DCE">
        <w:rPr>
          <w:b/>
          <w:bCs/>
          <w:szCs w:val="24"/>
        </w:rPr>
        <w:t>Table S</w:t>
      </w:r>
      <w:r w:rsidR="0052221D">
        <w:rPr>
          <w:b/>
          <w:bCs/>
          <w:szCs w:val="24"/>
        </w:rPr>
        <w:t>8</w:t>
      </w:r>
      <w:r w:rsidRPr="002C7DCE">
        <w:rPr>
          <w:b/>
          <w:bCs/>
          <w:szCs w:val="24"/>
        </w:rPr>
        <w:t xml:space="preserve"> Detrital Zircon U-Th-Pb Compilation</w:t>
      </w:r>
    </w:p>
    <w:p w14:paraId="4AD3743C" w14:textId="526FFF1B" w:rsidR="00BC5CE1" w:rsidRPr="002C7DCE" w:rsidRDefault="00BC5CE1" w:rsidP="00C15017">
      <w:pPr>
        <w:spacing w:line="480" w:lineRule="auto"/>
        <w:jc w:val="both"/>
        <w:rPr>
          <w:b/>
          <w:bCs/>
          <w:szCs w:val="24"/>
        </w:rPr>
      </w:pPr>
      <w:r>
        <w:rPr>
          <w:b/>
          <w:bCs/>
          <w:szCs w:val="24"/>
        </w:rPr>
        <w:tab/>
      </w:r>
      <w:r>
        <w:rPr>
          <w:szCs w:val="24"/>
        </w:rPr>
        <w:t>Compiled</w:t>
      </w:r>
      <w:r w:rsidRPr="00BC5CE1">
        <w:rPr>
          <w:szCs w:val="24"/>
        </w:rPr>
        <w:t xml:space="preserve"> </w:t>
      </w:r>
      <w:r>
        <w:rPr>
          <w:szCs w:val="24"/>
        </w:rPr>
        <w:t xml:space="preserve">published </w:t>
      </w:r>
      <w:r w:rsidRPr="00BC5CE1">
        <w:rPr>
          <w:szCs w:val="24"/>
        </w:rPr>
        <w:t xml:space="preserve">detrital zircon </w:t>
      </w:r>
      <w:r>
        <w:rPr>
          <w:szCs w:val="24"/>
        </w:rPr>
        <w:t>U-Pb ages and Th/U ratios (Figure 6A and 6B)</w:t>
      </w:r>
    </w:p>
    <w:p w14:paraId="145F9CF9" w14:textId="00BB61F8" w:rsidR="00BC5CE1" w:rsidRDefault="00C15017" w:rsidP="00BC5CE1">
      <w:pPr>
        <w:spacing w:line="480" w:lineRule="auto"/>
        <w:jc w:val="both"/>
        <w:rPr>
          <w:b/>
          <w:bCs/>
          <w:szCs w:val="24"/>
        </w:rPr>
      </w:pPr>
      <w:r w:rsidRPr="002C7DCE">
        <w:rPr>
          <w:b/>
          <w:bCs/>
          <w:szCs w:val="24"/>
        </w:rPr>
        <w:t>Table S</w:t>
      </w:r>
      <w:r w:rsidR="0052221D">
        <w:rPr>
          <w:b/>
          <w:bCs/>
          <w:szCs w:val="24"/>
        </w:rPr>
        <w:t>9</w:t>
      </w:r>
      <w:r w:rsidRPr="002C7DCE">
        <w:rPr>
          <w:b/>
          <w:bCs/>
          <w:szCs w:val="24"/>
        </w:rPr>
        <w:t xml:space="preserve"> Zircon Hf Compilation</w:t>
      </w:r>
    </w:p>
    <w:p w14:paraId="0BB154F5" w14:textId="62120734" w:rsidR="00173BC1" w:rsidRPr="00BC5CE1" w:rsidRDefault="00BC5CE1" w:rsidP="00BC5CE1">
      <w:pPr>
        <w:spacing w:line="480" w:lineRule="auto"/>
        <w:ind w:firstLine="720"/>
        <w:jc w:val="both"/>
        <w:rPr>
          <w:b/>
          <w:bCs/>
          <w:szCs w:val="24"/>
        </w:rPr>
      </w:pPr>
      <w:r>
        <w:rPr>
          <w:szCs w:val="24"/>
        </w:rPr>
        <w:t>Compiled</w:t>
      </w:r>
      <w:r w:rsidRPr="00BC5CE1">
        <w:rPr>
          <w:szCs w:val="24"/>
        </w:rPr>
        <w:t xml:space="preserve"> </w:t>
      </w:r>
      <w:r>
        <w:rPr>
          <w:szCs w:val="24"/>
        </w:rPr>
        <w:t xml:space="preserve">published </w:t>
      </w:r>
      <w:r w:rsidRPr="00BC5CE1">
        <w:rPr>
          <w:szCs w:val="24"/>
        </w:rPr>
        <w:t xml:space="preserve">detrital zircon </w:t>
      </w:r>
      <w:r>
        <w:rPr>
          <w:szCs w:val="24"/>
        </w:rPr>
        <w:t xml:space="preserve">and in-situ zircon </w:t>
      </w:r>
      <w:r w:rsidRPr="00BC5CE1">
        <w:rPr>
          <w:szCs w:val="24"/>
        </w:rPr>
        <w:t>Lu-Hf analysis</w:t>
      </w:r>
      <w:r>
        <w:rPr>
          <w:szCs w:val="24"/>
        </w:rPr>
        <w:t xml:space="preserve"> (Figure 6C)</w:t>
      </w:r>
    </w:p>
    <w:sectPr w:rsidR="00173BC1" w:rsidRPr="00BC5CE1" w:rsidSect="00F125EE">
      <w:headerReference w:type="default"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5C6A5" w14:textId="77777777" w:rsidR="004E3398" w:rsidRDefault="004E3398">
      <w:r>
        <w:separator/>
      </w:r>
    </w:p>
  </w:endnote>
  <w:endnote w:type="continuationSeparator" w:id="0">
    <w:p w14:paraId="308ECFBC" w14:textId="77777777" w:rsidR="004E3398" w:rsidRDefault="004E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2EFF" w:usb1="D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9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AdvTTe45e47d2">
    <w:altName w:val="Calibri"/>
    <w:panose1 w:val="00000000000000000000"/>
    <w:charset w:val="00"/>
    <w:family w:val="swiss"/>
    <w:notTrueType/>
    <w:pitch w:val="default"/>
    <w:sig w:usb0="00000003" w:usb1="00000000" w:usb2="00000000" w:usb3="00000000" w:csb0="00000001" w:csb1="00000000"/>
  </w:font>
  <w:font w:name="AdvTT7329fd89.I">
    <w:altName w:val="Calibri"/>
    <w:panose1 w:val="00000000000000000000"/>
    <w:charset w:val="00"/>
    <w:family w:val="swiss"/>
    <w:notTrueType/>
    <w:pitch w:val="default"/>
    <w:sig w:usb0="00000003" w:usb1="00000000" w:usb2="00000000" w:usb3="00000000" w:csb0="00000001" w:csb1="00000000"/>
  </w:font>
  <w:font w:name="AdvP4C4E51">
    <w:altName w:val="Calibri"/>
    <w:panose1 w:val="00000000000000000000"/>
    <w:charset w:val="00"/>
    <w:family w:val="swiss"/>
    <w:notTrueType/>
    <w:pitch w:val="default"/>
    <w:sig w:usb0="00000003" w:usb1="00000000" w:usb2="00000000" w:usb3="00000000" w:csb0="00000001" w:csb1="00000000"/>
  </w:font>
  <w:font w:name="AdvTT182ff89e+03">
    <w:altName w:val="Calibri"/>
    <w:panose1 w:val="00000000000000000000"/>
    <w:charset w:val="A1"/>
    <w:family w:val="auto"/>
    <w:notTrueType/>
    <w:pitch w:val="default"/>
    <w:sig w:usb0="00000081" w:usb1="00000000" w:usb2="00000000" w:usb3="00000000" w:csb0="00000008" w:csb1="00000000"/>
  </w:font>
  <w:font w:name="AdvTTe45e47d2+fb">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8E7ED" w14:textId="77777777" w:rsidR="00F125EE" w:rsidRDefault="00114193">
    <w:pPr>
      <w:pStyle w:val="Footer"/>
      <w:jc w:val="right"/>
    </w:pPr>
    <w:r>
      <w:fldChar w:fldCharType="begin"/>
    </w:r>
    <w:r>
      <w:instrText xml:space="preserve"> PAGE   \* MERGEFORMAT </w:instrText>
    </w:r>
    <w:r>
      <w:fldChar w:fldCharType="separate"/>
    </w:r>
    <w:r w:rsidR="00173BC1">
      <w:rPr>
        <w:noProof/>
      </w:rPr>
      <w:t>1</w:t>
    </w:r>
    <w:r>
      <w:fldChar w:fldCharType="end"/>
    </w:r>
  </w:p>
  <w:p w14:paraId="486656F3" w14:textId="77777777" w:rsidR="00F125EE" w:rsidRDefault="00F12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16793" w14:textId="77777777" w:rsidR="004E3398" w:rsidRDefault="004E3398">
      <w:r>
        <w:separator/>
      </w:r>
    </w:p>
  </w:footnote>
  <w:footnote w:type="continuationSeparator" w:id="0">
    <w:p w14:paraId="64A76007" w14:textId="77777777" w:rsidR="004E3398" w:rsidRDefault="004E3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3C1C" w14:textId="77777777" w:rsidR="003A2FD8" w:rsidRPr="005001AC" w:rsidRDefault="003A2FD8" w:rsidP="005001AC">
    <w:pPr>
      <w:jc w:val="right"/>
      <w:rPr>
        <w:sz w:val="20"/>
      </w:rPr>
    </w:pPr>
  </w:p>
  <w:p w14:paraId="18F8F636" w14:textId="77777777" w:rsidR="003A2FD8" w:rsidRDefault="003A2F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15F74"/>
    <w:rsid w:val="000202D6"/>
    <w:rsid w:val="00034DAD"/>
    <w:rsid w:val="00043571"/>
    <w:rsid w:val="00065EBD"/>
    <w:rsid w:val="000744A4"/>
    <w:rsid w:val="00081D4B"/>
    <w:rsid w:val="00083B44"/>
    <w:rsid w:val="000850DC"/>
    <w:rsid w:val="00091C64"/>
    <w:rsid w:val="0009345E"/>
    <w:rsid w:val="00094365"/>
    <w:rsid w:val="000A76AD"/>
    <w:rsid w:val="000B2E64"/>
    <w:rsid w:val="000C2771"/>
    <w:rsid w:val="000D68BD"/>
    <w:rsid w:val="000F0DCE"/>
    <w:rsid w:val="00111843"/>
    <w:rsid w:val="00112C5B"/>
    <w:rsid w:val="00113908"/>
    <w:rsid w:val="00114193"/>
    <w:rsid w:val="001154E6"/>
    <w:rsid w:val="00115A38"/>
    <w:rsid w:val="0011687B"/>
    <w:rsid w:val="00124F82"/>
    <w:rsid w:val="001278E3"/>
    <w:rsid w:val="00130743"/>
    <w:rsid w:val="00130B50"/>
    <w:rsid w:val="0016337A"/>
    <w:rsid w:val="00164269"/>
    <w:rsid w:val="00173BC1"/>
    <w:rsid w:val="00173C1C"/>
    <w:rsid w:val="001966FD"/>
    <w:rsid w:val="00197826"/>
    <w:rsid w:val="001A1BDE"/>
    <w:rsid w:val="001C7B4E"/>
    <w:rsid w:val="001D7FAC"/>
    <w:rsid w:val="001F0876"/>
    <w:rsid w:val="001F167C"/>
    <w:rsid w:val="001F5E91"/>
    <w:rsid w:val="0020183F"/>
    <w:rsid w:val="002077B9"/>
    <w:rsid w:val="002106AD"/>
    <w:rsid w:val="00221C70"/>
    <w:rsid w:val="002251AF"/>
    <w:rsid w:val="00227D86"/>
    <w:rsid w:val="00243B68"/>
    <w:rsid w:val="00261372"/>
    <w:rsid w:val="00262D72"/>
    <w:rsid w:val="002756DF"/>
    <w:rsid w:val="002800B6"/>
    <w:rsid w:val="002A0E3A"/>
    <w:rsid w:val="002B35D4"/>
    <w:rsid w:val="002C030F"/>
    <w:rsid w:val="002C7DCE"/>
    <w:rsid w:val="002F3966"/>
    <w:rsid w:val="003033A2"/>
    <w:rsid w:val="00320E2C"/>
    <w:rsid w:val="003265A9"/>
    <w:rsid w:val="00331D75"/>
    <w:rsid w:val="00354C3F"/>
    <w:rsid w:val="00355362"/>
    <w:rsid w:val="003566D5"/>
    <w:rsid w:val="00363E44"/>
    <w:rsid w:val="003900B6"/>
    <w:rsid w:val="00395E86"/>
    <w:rsid w:val="003A2FD8"/>
    <w:rsid w:val="003B40E6"/>
    <w:rsid w:val="003C007A"/>
    <w:rsid w:val="003E1980"/>
    <w:rsid w:val="003F6E14"/>
    <w:rsid w:val="00405336"/>
    <w:rsid w:val="00410899"/>
    <w:rsid w:val="00413912"/>
    <w:rsid w:val="004337CB"/>
    <w:rsid w:val="00434990"/>
    <w:rsid w:val="004568BC"/>
    <w:rsid w:val="004571D5"/>
    <w:rsid w:val="00462F1B"/>
    <w:rsid w:val="0046356B"/>
    <w:rsid w:val="00477182"/>
    <w:rsid w:val="004779CB"/>
    <w:rsid w:val="00481118"/>
    <w:rsid w:val="004B2481"/>
    <w:rsid w:val="004C38CE"/>
    <w:rsid w:val="004D160E"/>
    <w:rsid w:val="004D2A8C"/>
    <w:rsid w:val="004E3398"/>
    <w:rsid w:val="004E3543"/>
    <w:rsid w:val="004E42D8"/>
    <w:rsid w:val="004E7BA2"/>
    <w:rsid w:val="004F7EDF"/>
    <w:rsid w:val="005001AC"/>
    <w:rsid w:val="005001B8"/>
    <w:rsid w:val="00502EA4"/>
    <w:rsid w:val="00517016"/>
    <w:rsid w:val="0052221D"/>
    <w:rsid w:val="0052306B"/>
    <w:rsid w:val="00527D71"/>
    <w:rsid w:val="00527D84"/>
    <w:rsid w:val="005314B5"/>
    <w:rsid w:val="0054432F"/>
    <w:rsid w:val="00552C23"/>
    <w:rsid w:val="005607DD"/>
    <w:rsid w:val="00560D8E"/>
    <w:rsid w:val="00572DFF"/>
    <w:rsid w:val="00582744"/>
    <w:rsid w:val="005A44C0"/>
    <w:rsid w:val="005A558C"/>
    <w:rsid w:val="005A7700"/>
    <w:rsid w:val="005B186E"/>
    <w:rsid w:val="005C6651"/>
    <w:rsid w:val="005D3F18"/>
    <w:rsid w:val="005D6D71"/>
    <w:rsid w:val="005D7B9A"/>
    <w:rsid w:val="005E28F8"/>
    <w:rsid w:val="005E6513"/>
    <w:rsid w:val="005F103B"/>
    <w:rsid w:val="0060736C"/>
    <w:rsid w:val="00611F9E"/>
    <w:rsid w:val="006237D4"/>
    <w:rsid w:val="0064455C"/>
    <w:rsid w:val="00651114"/>
    <w:rsid w:val="006573A7"/>
    <w:rsid w:val="006622CF"/>
    <w:rsid w:val="00664A12"/>
    <w:rsid w:val="006667D0"/>
    <w:rsid w:val="0066722B"/>
    <w:rsid w:val="00670299"/>
    <w:rsid w:val="0068469F"/>
    <w:rsid w:val="00691985"/>
    <w:rsid w:val="006962C1"/>
    <w:rsid w:val="006A1B64"/>
    <w:rsid w:val="006B03AD"/>
    <w:rsid w:val="006D00A4"/>
    <w:rsid w:val="006F4362"/>
    <w:rsid w:val="006F602A"/>
    <w:rsid w:val="007108F5"/>
    <w:rsid w:val="00713AF2"/>
    <w:rsid w:val="00713E5B"/>
    <w:rsid w:val="007402FC"/>
    <w:rsid w:val="007411A1"/>
    <w:rsid w:val="007563F2"/>
    <w:rsid w:val="00764008"/>
    <w:rsid w:val="0076787A"/>
    <w:rsid w:val="007A1F6F"/>
    <w:rsid w:val="007B4352"/>
    <w:rsid w:val="00807D35"/>
    <w:rsid w:val="008115D9"/>
    <w:rsid w:val="00825950"/>
    <w:rsid w:val="00861941"/>
    <w:rsid w:val="00873E9D"/>
    <w:rsid w:val="00885C9B"/>
    <w:rsid w:val="008927D0"/>
    <w:rsid w:val="008C057A"/>
    <w:rsid w:val="008D5D2A"/>
    <w:rsid w:val="008E2CF1"/>
    <w:rsid w:val="008F08DC"/>
    <w:rsid w:val="008F2850"/>
    <w:rsid w:val="008F5A8A"/>
    <w:rsid w:val="009055D1"/>
    <w:rsid w:val="00914B63"/>
    <w:rsid w:val="00922705"/>
    <w:rsid w:val="00924546"/>
    <w:rsid w:val="00932FE5"/>
    <w:rsid w:val="009354F3"/>
    <w:rsid w:val="009447DC"/>
    <w:rsid w:val="00961BA5"/>
    <w:rsid w:val="009743A9"/>
    <w:rsid w:val="00975720"/>
    <w:rsid w:val="00975C68"/>
    <w:rsid w:val="009859A7"/>
    <w:rsid w:val="00987F64"/>
    <w:rsid w:val="009A5287"/>
    <w:rsid w:val="009B2AC5"/>
    <w:rsid w:val="009B7984"/>
    <w:rsid w:val="009F4BED"/>
    <w:rsid w:val="009F7D93"/>
    <w:rsid w:val="00A276DF"/>
    <w:rsid w:val="00A3084A"/>
    <w:rsid w:val="00A3403B"/>
    <w:rsid w:val="00A36258"/>
    <w:rsid w:val="00A36B08"/>
    <w:rsid w:val="00A50033"/>
    <w:rsid w:val="00A51A12"/>
    <w:rsid w:val="00A627D4"/>
    <w:rsid w:val="00A74DA2"/>
    <w:rsid w:val="00A92733"/>
    <w:rsid w:val="00AA76F3"/>
    <w:rsid w:val="00AB3D01"/>
    <w:rsid w:val="00AC7DA6"/>
    <w:rsid w:val="00AD2DB6"/>
    <w:rsid w:val="00AD499C"/>
    <w:rsid w:val="00B30334"/>
    <w:rsid w:val="00B3147F"/>
    <w:rsid w:val="00B36869"/>
    <w:rsid w:val="00B43B31"/>
    <w:rsid w:val="00B47CFA"/>
    <w:rsid w:val="00B57F00"/>
    <w:rsid w:val="00B626CB"/>
    <w:rsid w:val="00B7560C"/>
    <w:rsid w:val="00B77E40"/>
    <w:rsid w:val="00B826B1"/>
    <w:rsid w:val="00B82C22"/>
    <w:rsid w:val="00B93DBA"/>
    <w:rsid w:val="00B9440A"/>
    <w:rsid w:val="00B952C1"/>
    <w:rsid w:val="00B968D7"/>
    <w:rsid w:val="00BA3953"/>
    <w:rsid w:val="00BB2D2A"/>
    <w:rsid w:val="00BB6B70"/>
    <w:rsid w:val="00BC5CE1"/>
    <w:rsid w:val="00BD1041"/>
    <w:rsid w:val="00BD58CF"/>
    <w:rsid w:val="00BD6D81"/>
    <w:rsid w:val="00BE0563"/>
    <w:rsid w:val="00BF1BEB"/>
    <w:rsid w:val="00BF1BF9"/>
    <w:rsid w:val="00C04CC1"/>
    <w:rsid w:val="00C071FC"/>
    <w:rsid w:val="00C15017"/>
    <w:rsid w:val="00C22C02"/>
    <w:rsid w:val="00C27F6F"/>
    <w:rsid w:val="00C30E83"/>
    <w:rsid w:val="00C50C6D"/>
    <w:rsid w:val="00C5457D"/>
    <w:rsid w:val="00C600D9"/>
    <w:rsid w:val="00C634D7"/>
    <w:rsid w:val="00C73E09"/>
    <w:rsid w:val="00C854E8"/>
    <w:rsid w:val="00C9607C"/>
    <w:rsid w:val="00CB1EAD"/>
    <w:rsid w:val="00CC1384"/>
    <w:rsid w:val="00CD3720"/>
    <w:rsid w:val="00CE6EAA"/>
    <w:rsid w:val="00CF117A"/>
    <w:rsid w:val="00CF1848"/>
    <w:rsid w:val="00CF5C2F"/>
    <w:rsid w:val="00CF71DD"/>
    <w:rsid w:val="00D04BCF"/>
    <w:rsid w:val="00D10134"/>
    <w:rsid w:val="00D143D9"/>
    <w:rsid w:val="00D4117A"/>
    <w:rsid w:val="00D4372A"/>
    <w:rsid w:val="00D44374"/>
    <w:rsid w:val="00D54254"/>
    <w:rsid w:val="00D60BB0"/>
    <w:rsid w:val="00D65708"/>
    <w:rsid w:val="00D8159F"/>
    <w:rsid w:val="00D829AB"/>
    <w:rsid w:val="00DA3898"/>
    <w:rsid w:val="00DD1D04"/>
    <w:rsid w:val="00DD79D7"/>
    <w:rsid w:val="00E20431"/>
    <w:rsid w:val="00E218DE"/>
    <w:rsid w:val="00E257C8"/>
    <w:rsid w:val="00E40896"/>
    <w:rsid w:val="00E43D2D"/>
    <w:rsid w:val="00E449CB"/>
    <w:rsid w:val="00E63760"/>
    <w:rsid w:val="00E64049"/>
    <w:rsid w:val="00E81FCF"/>
    <w:rsid w:val="00E85F4E"/>
    <w:rsid w:val="00E9773B"/>
    <w:rsid w:val="00EC13A3"/>
    <w:rsid w:val="00EC7C85"/>
    <w:rsid w:val="00ED69CA"/>
    <w:rsid w:val="00EE35AB"/>
    <w:rsid w:val="00EF25A3"/>
    <w:rsid w:val="00F021FB"/>
    <w:rsid w:val="00F125EE"/>
    <w:rsid w:val="00F12E98"/>
    <w:rsid w:val="00F204EC"/>
    <w:rsid w:val="00F22029"/>
    <w:rsid w:val="00F23E46"/>
    <w:rsid w:val="00F3515C"/>
    <w:rsid w:val="00F47BA3"/>
    <w:rsid w:val="00F56E67"/>
    <w:rsid w:val="00F630EA"/>
    <w:rsid w:val="00F6474F"/>
    <w:rsid w:val="00F7007E"/>
    <w:rsid w:val="00F72E6C"/>
    <w:rsid w:val="00F73193"/>
    <w:rsid w:val="00F74F95"/>
    <w:rsid w:val="00F80705"/>
    <w:rsid w:val="00FA0853"/>
    <w:rsid w:val="00FA1481"/>
    <w:rsid w:val="00FB1C42"/>
    <w:rsid w:val="00FB32EC"/>
    <w:rsid w:val="00FB72E8"/>
    <w:rsid w:val="00FE12E0"/>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D9FF7"/>
  <w15:chartTrackingRefBased/>
  <w15:docId w15:val="{70801E18-7CCF-4C88-A79C-4DFA6FF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lsdException w:name="annotation reference" w:semiHidden="1"/>
    <w:lsdException w:name="line number" w:semiHidden="1"/>
    <w:lsdException w:name="endnote reference" w:semiHidden="1"/>
    <w:lsdException w:name="Title" w:qFormat="1"/>
    <w:lsdException w:name="Subtitle" w:qFormat="1"/>
    <w:lsdException w:name="FollowedHyperlink" w:semiHidden="1"/>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 w:type="paragraph" w:customStyle="1" w:styleId="Heading-Main">
    <w:name w:val="Heading-Main"/>
    <w:basedOn w:val="Normal"/>
    <w:rsid w:val="005D3F18"/>
    <w:pPr>
      <w:keepNext/>
      <w:spacing w:before="240" w:after="120"/>
      <w:outlineLvl w:val="0"/>
    </w:pPr>
    <w:rPr>
      <w:b/>
      <w:bCs/>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Tomas Capaldi</cp:lastModifiedBy>
  <cp:revision>7</cp:revision>
  <cp:lastPrinted>2014-09-30T16:49:00Z</cp:lastPrinted>
  <dcterms:created xsi:type="dcterms:W3CDTF">2020-12-16T23:07:00Z</dcterms:created>
  <dcterms:modified xsi:type="dcterms:W3CDTF">2021-01-04T01:29:00Z</dcterms:modified>
</cp:coreProperties>
</file>