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0B4E" w14:textId="50329DA2" w:rsidR="00440C88" w:rsidRPr="00696091" w:rsidRDefault="002845B0" w:rsidP="00696091">
      <w:pPr>
        <w:ind w:left="-630"/>
        <w:rPr>
          <w:sz w:val="18"/>
          <w:szCs w:val="18"/>
        </w:rPr>
      </w:pPr>
      <w:r w:rsidRPr="00696091">
        <w:rPr>
          <w:sz w:val="18"/>
          <w:szCs w:val="18"/>
        </w:rPr>
        <w:t xml:space="preserve">Cheng, W., et al., 2021, An ~1100 </w:t>
      </w:r>
      <w:proofErr w:type="spellStart"/>
      <w:r w:rsidRPr="00696091">
        <w:rPr>
          <w:sz w:val="18"/>
          <w:szCs w:val="18"/>
        </w:rPr>
        <w:t>yr</w:t>
      </w:r>
      <w:proofErr w:type="spellEnd"/>
      <w:r w:rsidRPr="00696091">
        <w:rPr>
          <w:sz w:val="18"/>
          <w:szCs w:val="18"/>
        </w:rPr>
        <w:t xml:space="preserve"> record of human and seabird occupation in the High Arctic inferred from pond sediments: Geology, v. 49, https://doi.org/10.1130/G48215.1</w:t>
      </w:r>
      <w:bookmarkStart w:id="0" w:name="_GoBack"/>
      <w:bookmarkEnd w:id="0"/>
    </w:p>
    <w:p w14:paraId="06E84DC7" w14:textId="18FC818B" w:rsidR="00B17383" w:rsidRDefault="00B17383" w:rsidP="00696091">
      <w:pPr>
        <w:ind w:left="-630"/>
      </w:pPr>
    </w:p>
    <w:p w14:paraId="2A027874" w14:textId="3BD3D481" w:rsidR="00B17383" w:rsidRDefault="00B17383"/>
    <w:p w14:paraId="45D8312F" w14:textId="77777777" w:rsidR="00B17383" w:rsidRPr="004656EF" w:rsidRDefault="00B17383" w:rsidP="00B17383">
      <w:pPr>
        <w:pStyle w:val="Footnote"/>
        <w:suppressLineNumbers/>
        <w:autoSpaceDE w:val="0"/>
        <w:autoSpaceDN w:val="0"/>
        <w:adjustRightInd w:val="0"/>
        <w:rPr>
          <w:b/>
          <w:color w:val="0000FF"/>
        </w:rPr>
      </w:pPr>
    </w:p>
    <w:p w14:paraId="11E3A8ED" w14:textId="5F745AAE" w:rsidR="00B17383" w:rsidRPr="004656EF" w:rsidRDefault="00B17383" w:rsidP="00B17383">
      <w:pPr>
        <w:pStyle w:val="TableTitle"/>
        <w:suppressLineNumbers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10670" w:type="dxa"/>
        <w:tblInd w:w="-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1134"/>
        <w:gridCol w:w="1134"/>
        <w:gridCol w:w="1276"/>
        <w:gridCol w:w="1257"/>
        <w:gridCol w:w="1154"/>
        <w:gridCol w:w="2306"/>
      </w:tblGrid>
      <w:tr w:rsidR="00D57227" w:rsidRPr="004656EF" w14:paraId="01B14F3F" w14:textId="77777777" w:rsidTr="00D57227">
        <w:trPr>
          <w:cantSplit/>
        </w:trPr>
        <w:tc>
          <w:tcPr>
            <w:tcW w:w="10670" w:type="dxa"/>
            <w:gridSpan w:val="9"/>
            <w:tcBorders>
              <w:top w:val="nil"/>
              <w:bottom w:val="single" w:sz="8" w:space="0" w:color="auto"/>
            </w:tcBorders>
            <w:noWrap/>
            <w:vAlign w:val="center"/>
          </w:tcPr>
          <w:p w14:paraId="2462E9D5" w14:textId="677E0543" w:rsidR="00D57227" w:rsidRPr="00504EB9" w:rsidRDefault="00D57227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 xml:space="preserve">TABLE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4656EF">
              <w:rPr>
                <w:rFonts w:ascii="Arial" w:hAnsi="Arial" w:cs="Arial"/>
                <w:sz w:val="14"/>
                <w:szCs w:val="14"/>
              </w:rPr>
              <w:t>1. RADIOCARBON RESULTS OF SEDIMENT CORES</w:t>
            </w:r>
          </w:p>
        </w:tc>
      </w:tr>
      <w:tr w:rsidR="00B17383" w:rsidRPr="004656EF" w14:paraId="29512A2D" w14:textId="77777777" w:rsidTr="00D57227">
        <w:trPr>
          <w:cantSplit/>
        </w:trPr>
        <w:tc>
          <w:tcPr>
            <w:tcW w:w="708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65D43F32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Core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1A895CB9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Middle depth (cm)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22B6ECD7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Sample size (</w:t>
            </w:r>
            <w:proofErr w:type="spellStart"/>
            <w:r w:rsidRPr="00504EB9">
              <w:rPr>
                <w:rFonts w:ascii="Arial" w:hAnsi="Arial" w:cs="Arial"/>
                <w:bCs/>
                <w:sz w:val="14"/>
                <w:szCs w:val="14"/>
              </w:rPr>
              <w:t>mgC</w:t>
            </w:r>
            <w:proofErr w:type="spellEnd"/>
            <w:r w:rsidRPr="00504EB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5EA8C075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δ</w:t>
            </w:r>
            <w:r w:rsidRPr="00504EB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14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 xml:space="preserve">C 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br/>
              <w:t>(‰)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0AEC25DE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 xml:space="preserve">Raw </w:t>
            </w:r>
            <w:r w:rsidRPr="00504EB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14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C age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yr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20757591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Calibrated age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yr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504EB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552BECD4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Macrofossil type</w:t>
            </w:r>
          </w:p>
        </w:tc>
        <w:tc>
          <w:tcPr>
            <w:tcW w:w="115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12960DA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Calibrated</w:t>
            </w:r>
          </w:p>
          <w:p w14:paraId="7B754AE2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age (CE)</w:t>
            </w:r>
          </w:p>
        </w:tc>
        <w:tc>
          <w:tcPr>
            <w:tcW w:w="2306" w:type="dxa"/>
            <w:tcBorders>
              <w:top w:val="double" w:sz="4" w:space="0" w:color="auto"/>
              <w:bottom w:val="single" w:sz="8" w:space="0" w:color="auto"/>
            </w:tcBorders>
            <w:noWrap/>
            <w:vAlign w:val="center"/>
            <w:hideMark/>
          </w:tcPr>
          <w:p w14:paraId="5DC6A913" w14:textId="77777777" w:rsidR="00B17383" w:rsidRPr="00504EB9" w:rsidRDefault="00B17383" w:rsidP="00120638">
            <w:pPr>
              <w:pStyle w:val="TableHead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04EB9">
              <w:rPr>
                <w:rFonts w:ascii="Arial" w:hAnsi="Arial" w:cs="Arial"/>
                <w:bCs/>
                <w:sz w:val="14"/>
                <w:szCs w:val="14"/>
              </w:rPr>
              <w:t>Species</w:t>
            </w:r>
          </w:p>
        </w:tc>
      </w:tr>
      <w:tr w:rsidR="00B17383" w:rsidRPr="004656EF" w14:paraId="18D90068" w14:textId="77777777" w:rsidTr="00D57227">
        <w:trPr>
          <w:cantSplit/>
        </w:trPr>
        <w:tc>
          <w:tcPr>
            <w:tcW w:w="708" w:type="dxa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14:paraId="29CBC5E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CV13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9733829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noWrap/>
            <w:hideMark/>
          </w:tcPr>
          <w:p w14:paraId="243E343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1651798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86.5 ± 2.0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14:paraId="1E46C2E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–660 ± 15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hideMark/>
          </w:tcPr>
          <w:p w14:paraId="1BAF5FCD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Modern</w:t>
            </w:r>
          </w:p>
        </w:tc>
        <w:tc>
          <w:tcPr>
            <w:tcW w:w="1257" w:type="dxa"/>
            <w:tcBorders>
              <w:top w:val="single" w:sz="6" w:space="0" w:color="auto"/>
              <w:bottom w:val="nil"/>
            </w:tcBorders>
            <w:noWrap/>
            <w:hideMark/>
          </w:tcPr>
          <w:p w14:paraId="31FAF89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top w:val="single" w:sz="6" w:space="0" w:color="auto"/>
              <w:bottom w:val="nil"/>
            </w:tcBorders>
          </w:tcPr>
          <w:p w14:paraId="041F115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Modern</w:t>
            </w:r>
          </w:p>
        </w:tc>
        <w:tc>
          <w:tcPr>
            <w:tcW w:w="2306" w:type="dxa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14:paraId="36E8B79E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i/>
                <w:sz w:val="14"/>
                <w:szCs w:val="14"/>
              </w:rPr>
              <w:t>Daphnia</w:t>
            </w:r>
            <w:r w:rsidRPr="004656EF">
              <w:rPr>
                <w:rFonts w:ascii="Arial" w:hAnsi="Arial" w:cs="Arial"/>
                <w:sz w:val="14"/>
                <w:szCs w:val="14"/>
              </w:rPr>
              <w:t xml:space="preserve"> ephippia</w:t>
            </w:r>
          </w:p>
        </w:tc>
      </w:tr>
      <w:tr w:rsidR="00B17383" w:rsidRPr="004656EF" w14:paraId="0B80FE72" w14:textId="77777777" w:rsidTr="00D57227">
        <w:trPr>
          <w:cantSplit/>
        </w:trPr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57F14309" w14:textId="77777777" w:rsidR="00B17383" w:rsidRPr="004656EF" w:rsidRDefault="00B17383" w:rsidP="001206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5DA5A56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8.75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36C676C5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0.019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6C7390E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–92.8 ± 15.1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53E4D7F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780 ± 140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14:paraId="0D3D8DE0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454 ± 199</w:t>
            </w:r>
          </w:p>
        </w:tc>
        <w:tc>
          <w:tcPr>
            <w:tcW w:w="1257" w:type="dxa"/>
            <w:tcBorders>
              <w:top w:val="nil"/>
            </w:tcBorders>
            <w:noWrap/>
            <w:hideMark/>
          </w:tcPr>
          <w:p w14:paraId="0D7882E0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top w:val="nil"/>
            </w:tcBorders>
          </w:tcPr>
          <w:p w14:paraId="63417D33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1496 ± 199</w:t>
            </w:r>
          </w:p>
        </w:tc>
        <w:tc>
          <w:tcPr>
            <w:tcW w:w="2306" w:type="dxa"/>
            <w:tcBorders>
              <w:top w:val="nil"/>
            </w:tcBorders>
            <w:noWrap/>
            <w:vAlign w:val="center"/>
            <w:hideMark/>
          </w:tcPr>
          <w:p w14:paraId="626D05B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i/>
                <w:sz w:val="14"/>
                <w:szCs w:val="14"/>
              </w:rPr>
              <w:t>Daphnia</w:t>
            </w:r>
            <w:r w:rsidRPr="004656EF">
              <w:rPr>
                <w:rFonts w:ascii="Arial" w:hAnsi="Arial" w:cs="Arial"/>
                <w:sz w:val="14"/>
                <w:szCs w:val="14"/>
              </w:rPr>
              <w:t>, larvae midge, moss</w:t>
            </w:r>
          </w:p>
        </w:tc>
      </w:tr>
      <w:tr w:rsidR="00B17383" w:rsidRPr="004656EF" w14:paraId="08E0F05B" w14:textId="77777777" w:rsidTr="00D57227">
        <w:trPr>
          <w:cantSplit/>
        </w:trPr>
        <w:tc>
          <w:tcPr>
            <w:tcW w:w="708" w:type="dxa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14:paraId="6EAE2165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CV9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noWrap/>
            <w:hideMark/>
          </w:tcPr>
          <w:p w14:paraId="2944128F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noWrap/>
            <w:hideMark/>
          </w:tcPr>
          <w:p w14:paraId="3388BCF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14:paraId="1FC5E80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–49.7 ± 2.2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66268E0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410 ± 20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85E0C2E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9 ± 14</w:t>
            </w:r>
          </w:p>
        </w:tc>
        <w:tc>
          <w:tcPr>
            <w:tcW w:w="1257" w:type="dxa"/>
            <w:tcBorders>
              <w:top w:val="single" w:sz="6" w:space="0" w:color="auto"/>
              <w:bottom w:val="nil"/>
            </w:tcBorders>
            <w:noWrap/>
            <w:hideMark/>
          </w:tcPr>
          <w:p w14:paraId="1B05FA09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top w:val="single" w:sz="6" w:space="0" w:color="auto"/>
              <w:bottom w:val="nil"/>
            </w:tcBorders>
          </w:tcPr>
          <w:p w14:paraId="4F55DD05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1941 ± 14</w:t>
            </w:r>
          </w:p>
        </w:tc>
        <w:tc>
          <w:tcPr>
            <w:tcW w:w="2306" w:type="dxa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14:paraId="2C0CFA09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Trace amounts of organic matter</w:t>
            </w:r>
          </w:p>
        </w:tc>
      </w:tr>
      <w:tr w:rsidR="00B17383" w:rsidRPr="004656EF" w14:paraId="35ED68C6" w14:textId="77777777" w:rsidTr="00D57227">
        <w:trPr>
          <w:cantSplit/>
        </w:trPr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387198AB" w14:textId="77777777" w:rsidR="00B17383" w:rsidRPr="004656EF" w:rsidRDefault="00B17383" w:rsidP="001206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78FAA82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43116CFB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0.085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E8EB56C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–142.2 ± 3.4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13D2BAB7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1230 ± 35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14:paraId="1651C717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734 ± 59</w:t>
            </w:r>
          </w:p>
        </w:tc>
        <w:tc>
          <w:tcPr>
            <w:tcW w:w="1257" w:type="dxa"/>
            <w:tcBorders>
              <w:top w:val="nil"/>
            </w:tcBorders>
            <w:noWrap/>
            <w:hideMark/>
          </w:tcPr>
          <w:p w14:paraId="5A4F713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top w:val="nil"/>
            </w:tcBorders>
          </w:tcPr>
          <w:p w14:paraId="34B6CC68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1216 ± 59</w:t>
            </w:r>
          </w:p>
        </w:tc>
        <w:tc>
          <w:tcPr>
            <w:tcW w:w="2306" w:type="dxa"/>
            <w:tcBorders>
              <w:top w:val="nil"/>
            </w:tcBorders>
            <w:noWrap/>
            <w:vAlign w:val="center"/>
            <w:hideMark/>
          </w:tcPr>
          <w:p w14:paraId="63CC7690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Trace amounts of organic matter</w:t>
            </w:r>
          </w:p>
        </w:tc>
      </w:tr>
      <w:tr w:rsidR="00B17383" w:rsidRPr="004656EF" w14:paraId="172BC969" w14:textId="77777777" w:rsidTr="00D57227">
        <w:trPr>
          <w:cantSplit/>
        </w:trPr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6FD9546F" w14:textId="77777777" w:rsidR="00B17383" w:rsidRPr="004656EF" w:rsidRDefault="00B17383" w:rsidP="001206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F8924BA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4B52DDE5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0.077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5176A71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–146.1 ± 3.8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E5B392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1270 ± 40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7CAB9D2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765 ± 68</w:t>
            </w:r>
          </w:p>
        </w:tc>
        <w:tc>
          <w:tcPr>
            <w:tcW w:w="1257" w:type="dxa"/>
            <w:tcBorders>
              <w:bottom w:val="nil"/>
            </w:tcBorders>
            <w:noWrap/>
            <w:hideMark/>
          </w:tcPr>
          <w:p w14:paraId="5EB8A5CD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bottom w:val="nil"/>
            </w:tcBorders>
          </w:tcPr>
          <w:p w14:paraId="6CBD91FF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1185 ± 68</w:t>
            </w:r>
          </w:p>
        </w:tc>
        <w:tc>
          <w:tcPr>
            <w:tcW w:w="2306" w:type="dxa"/>
            <w:tcBorders>
              <w:bottom w:val="nil"/>
            </w:tcBorders>
            <w:noWrap/>
            <w:vAlign w:val="center"/>
            <w:hideMark/>
          </w:tcPr>
          <w:p w14:paraId="3F96CC63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ind w:left="95" w:hanging="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Trace amounts of organic matter, plant tissue, midge</w:t>
            </w:r>
          </w:p>
        </w:tc>
      </w:tr>
      <w:tr w:rsidR="00B17383" w:rsidRPr="004656EF" w14:paraId="4DF34C22" w14:textId="77777777" w:rsidTr="00D57227">
        <w:trPr>
          <w:cantSplit/>
        </w:trPr>
        <w:tc>
          <w:tcPr>
            <w:tcW w:w="708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5DA73A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CV30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8936B1E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A812023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0.027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06BAA813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132.9 ± 12.8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1CE8DB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–990 ± 100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C1F4A6C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Modern</w:t>
            </w:r>
          </w:p>
        </w:tc>
        <w:tc>
          <w:tcPr>
            <w:tcW w:w="1257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776D9C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Terrestrial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</w:tcPr>
          <w:p w14:paraId="358D0773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Modern</w:t>
            </w:r>
          </w:p>
        </w:tc>
        <w:tc>
          <w:tcPr>
            <w:tcW w:w="2306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E63990C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Saxifraga</w:t>
            </w:r>
            <w:proofErr w:type="spellEnd"/>
            <w:r w:rsidRPr="004656E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oppositifolia</w:t>
            </w:r>
            <w:proofErr w:type="spellEnd"/>
          </w:p>
        </w:tc>
      </w:tr>
      <w:tr w:rsidR="00B17383" w:rsidRPr="004656EF" w14:paraId="11105B9F" w14:textId="77777777" w:rsidTr="00D57227">
        <w:trPr>
          <w:cantSplit/>
        </w:trPr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C880D" w14:textId="77777777" w:rsidR="00B17383" w:rsidRPr="004656EF" w:rsidRDefault="00B17383" w:rsidP="001206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0BC0A14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68DB734F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5E399EE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–21.5 ± 7.7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7951F7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170 ± 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14:paraId="3EE4260A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153 ± 157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hideMark/>
          </w:tcPr>
          <w:p w14:paraId="51942E5D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Terrestrial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3CC392BB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1797 ± 157</w:t>
            </w:r>
          </w:p>
        </w:tc>
        <w:tc>
          <w:tcPr>
            <w:tcW w:w="23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0EDD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Saxifraga</w:t>
            </w:r>
            <w:proofErr w:type="spellEnd"/>
            <w:r w:rsidRPr="004656E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oppositifolia</w:t>
            </w:r>
            <w:proofErr w:type="spellEnd"/>
          </w:p>
        </w:tc>
      </w:tr>
      <w:tr w:rsidR="00B17383" w:rsidRPr="004656EF" w14:paraId="72229619" w14:textId="77777777" w:rsidTr="00D57227">
        <w:trPr>
          <w:cantSplit/>
        </w:trPr>
        <w:tc>
          <w:tcPr>
            <w:tcW w:w="708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3B979D6E" w14:textId="77777777" w:rsidR="00B17383" w:rsidRPr="004656EF" w:rsidRDefault="00B17383" w:rsidP="001206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noWrap/>
            <w:hideMark/>
          </w:tcPr>
          <w:p w14:paraId="427F676B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22.0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noWrap/>
            <w:hideMark/>
          </w:tcPr>
          <w:p w14:paraId="2CAF4146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0.069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hideMark/>
          </w:tcPr>
          <w:p w14:paraId="5A67E641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–146.8 ± 3.9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hideMark/>
          </w:tcPr>
          <w:p w14:paraId="5EF944EC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1275 ± 40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noWrap/>
            <w:hideMark/>
          </w:tcPr>
          <w:p w14:paraId="1BD5EE80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778 ± 57</w:t>
            </w:r>
          </w:p>
        </w:tc>
        <w:tc>
          <w:tcPr>
            <w:tcW w:w="1257" w:type="dxa"/>
            <w:tcBorders>
              <w:top w:val="nil"/>
              <w:bottom w:val="single" w:sz="6" w:space="0" w:color="auto"/>
            </w:tcBorders>
            <w:noWrap/>
            <w:hideMark/>
          </w:tcPr>
          <w:p w14:paraId="792B5307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Mix</w:t>
            </w:r>
          </w:p>
        </w:tc>
        <w:tc>
          <w:tcPr>
            <w:tcW w:w="1154" w:type="dxa"/>
            <w:tcBorders>
              <w:top w:val="nil"/>
              <w:bottom w:val="single" w:sz="6" w:space="0" w:color="auto"/>
            </w:tcBorders>
          </w:tcPr>
          <w:p w14:paraId="0E1D2C08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6EF">
              <w:rPr>
                <w:rFonts w:ascii="Arial" w:hAnsi="Arial" w:cs="Arial"/>
                <w:sz w:val="14"/>
                <w:szCs w:val="14"/>
              </w:rPr>
              <w:t>1172 ± 57</w:t>
            </w:r>
          </w:p>
        </w:tc>
        <w:tc>
          <w:tcPr>
            <w:tcW w:w="2306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102EE562" w14:textId="77777777" w:rsidR="00B17383" w:rsidRPr="004656EF" w:rsidRDefault="00B17383" w:rsidP="00120638">
            <w:pPr>
              <w:pStyle w:val="TableBody"/>
              <w:autoSpaceDE w:val="0"/>
              <w:autoSpaceDN w:val="0"/>
              <w:adjustRightInd w:val="0"/>
              <w:ind w:left="90" w:hanging="9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Saxifraga</w:t>
            </w:r>
            <w:proofErr w:type="spellEnd"/>
            <w:r w:rsidRPr="004656E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oppositifolia</w:t>
            </w:r>
            <w:proofErr w:type="spellEnd"/>
            <w:r w:rsidRPr="004656E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656EF">
              <w:rPr>
                <w:rFonts w:ascii="Arial" w:hAnsi="Arial" w:cs="Arial"/>
                <w:sz w:val="14"/>
                <w:szCs w:val="14"/>
              </w:rPr>
              <w:br/>
            </w:r>
            <w:r w:rsidRPr="004656EF">
              <w:rPr>
                <w:rFonts w:ascii="Arial" w:hAnsi="Arial" w:cs="Arial"/>
                <w:i/>
                <w:sz w:val="14"/>
                <w:szCs w:val="14"/>
              </w:rPr>
              <w:t>Papaver</w:t>
            </w:r>
            <w:r w:rsidRPr="004656EF">
              <w:rPr>
                <w:rFonts w:ascii="Arial" w:hAnsi="Arial" w:cs="Arial"/>
                <w:sz w:val="14"/>
                <w:szCs w:val="14"/>
              </w:rPr>
              <w:t xml:space="preserve"> sp., </w:t>
            </w: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Silene</w:t>
            </w:r>
            <w:proofErr w:type="spellEnd"/>
            <w:r w:rsidRPr="004656E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656EF">
              <w:rPr>
                <w:rFonts w:ascii="Arial" w:hAnsi="Arial" w:cs="Arial"/>
                <w:i/>
                <w:sz w:val="14"/>
                <w:szCs w:val="14"/>
              </w:rPr>
              <w:t>uralensis</w:t>
            </w:r>
            <w:proofErr w:type="spellEnd"/>
          </w:p>
        </w:tc>
      </w:tr>
    </w:tbl>
    <w:p w14:paraId="488C34F3" w14:textId="33E53172" w:rsidR="00B17383" w:rsidRDefault="00B17383" w:rsidP="00696091">
      <w:pPr>
        <w:ind w:left="-540"/>
      </w:pPr>
      <w:r w:rsidRPr="00504EB9">
        <w:rPr>
          <w:rFonts w:ascii="Arial" w:hAnsi="Arial" w:cs="Arial"/>
          <w:i/>
          <w:iCs/>
          <w:sz w:val="14"/>
          <w:szCs w:val="14"/>
        </w:rPr>
        <w:t>Note</w:t>
      </w:r>
      <w:r w:rsidRPr="004656EF">
        <w:rPr>
          <w:rFonts w:ascii="Arial" w:hAnsi="Arial" w:cs="Arial"/>
          <w:sz w:val="14"/>
          <w:szCs w:val="14"/>
        </w:rPr>
        <w:t xml:space="preserve">: Ages were obtained from macrofossils isolated from sediment core sections. Raw ages were calibrated with the calibration curve IntCal13. </w:t>
      </w:r>
      <w:r>
        <w:rPr>
          <w:rFonts w:ascii="Arial" w:hAnsi="Arial" w:cs="Arial"/>
          <w:sz w:val="14"/>
          <w:szCs w:val="14"/>
        </w:rPr>
        <w:t>“</w:t>
      </w:r>
      <w:r w:rsidRPr="004656EF">
        <w:rPr>
          <w:rFonts w:ascii="Arial" w:hAnsi="Arial" w:cs="Arial"/>
          <w:sz w:val="14"/>
          <w:szCs w:val="14"/>
        </w:rPr>
        <w:t>Modern</w:t>
      </w:r>
      <w:r>
        <w:rPr>
          <w:rFonts w:ascii="Arial" w:hAnsi="Arial" w:cs="Arial"/>
          <w:sz w:val="14"/>
          <w:szCs w:val="14"/>
        </w:rPr>
        <w:t>”</w:t>
      </w:r>
      <w:r w:rsidRPr="004656EF">
        <w:rPr>
          <w:rFonts w:ascii="Arial" w:hAnsi="Arial" w:cs="Arial"/>
          <w:sz w:val="14"/>
          <w:szCs w:val="14"/>
        </w:rPr>
        <w:t xml:space="preserve"> in the calibrated age column refers to a sample from &gt;1950 (in the era of nuclear weapons testing). </w:t>
      </w:r>
      <w:r>
        <w:rPr>
          <w:rFonts w:ascii="Arial" w:hAnsi="Arial" w:cs="Arial"/>
          <w:sz w:val="14"/>
          <w:szCs w:val="14"/>
        </w:rPr>
        <w:t>“</w:t>
      </w:r>
      <w:r w:rsidRPr="004656EF">
        <w:rPr>
          <w:rFonts w:ascii="Arial" w:hAnsi="Arial" w:cs="Arial"/>
          <w:sz w:val="14"/>
          <w:szCs w:val="14"/>
        </w:rPr>
        <w:t>Mix</w:t>
      </w:r>
      <w:r>
        <w:rPr>
          <w:rFonts w:ascii="Arial" w:hAnsi="Arial" w:cs="Arial"/>
          <w:sz w:val="14"/>
          <w:szCs w:val="14"/>
        </w:rPr>
        <w:t>”</w:t>
      </w:r>
      <w:r w:rsidRPr="004656EF">
        <w:rPr>
          <w:rFonts w:ascii="Arial" w:hAnsi="Arial" w:cs="Arial"/>
          <w:sz w:val="14"/>
          <w:szCs w:val="14"/>
        </w:rPr>
        <w:t xml:space="preserve"> in the macrofossil type column refers to a mix of terrestrial and aquatic macrofossils. A mix of both macrofossils </w:t>
      </w:r>
      <w:r>
        <w:rPr>
          <w:rFonts w:ascii="Arial" w:hAnsi="Arial" w:cs="Arial"/>
          <w:sz w:val="14"/>
          <w:szCs w:val="14"/>
        </w:rPr>
        <w:t>was</w:t>
      </w:r>
      <w:r w:rsidRPr="004656EF">
        <w:rPr>
          <w:rFonts w:ascii="Arial" w:hAnsi="Arial" w:cs="Arial"/>
          <w:sz w:val="14"/>
          <w:szCs w:val="14"/>
        </w:rPr>
        <w:t xml:space="preserve"> used for dating unless the terrestrial ones were enough for analysis. Ages from mixed macrofossils were corrected with a reservoir age of 400 yr. See </w:t>
      </w:r>
      <w:r>
        <w:rPr>
          <w:rFonts w:ascii="Arial" w:hAnsi="Arial" w:cs="Arial"/>
          <w:sz w:val="14"/>
          <w:szCs w:val="14"/>
        </w:rPr>
        <w:t xml:space="preserve">the Supplemental Material (see text footnote 1) </w:t>
      </w:r>
      <w:r w:rsidRPr="004656EF">
        <w:rPr>
          <w:rFonts w:ascii="Arial" w:hAnsi="Arial" w:cs="Arial"/>
          <w:sz w:val="14"/>
          <w:szCs w:val="14"/>
        </w:rPr>
        <w:t>for</w:t>
      </w:r>
      <w:r>
        <w:rPr>
          <w:rFonts w:ascii="Arial" w:hAnsi="Arial" w:cs="Arial"/>
          <w:sz w:val="14"/>
          <w:szCs w:val="14"/>
        </w:rPr>
        <w:t xml:space="preserve"> a</w:t>
      </w:r>
      <w:r w:rsidRPr="004656EF">
        <w:rPr>
          <w:rFonts w:ascii="Arial" w:hAnsi="Arial" w:cs="Arial"/>
          <w:sz w:val="14"/>
          <w:szCs w:val="14"/>
        </w:rPr>
        <w:t xml:space="preserve"> detailed chronology.</w:t>
      </w:r>
    </w:p>
    <w:sectPr w:rsidR="00B1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3"/>
    <w:rsid w:val="002845B0"/>
    <w:rsid w:val="003728BF"/>
    <w:rsid w:val="00440C88"/>
    <w:rsid w:val="00695B79"/>
    <w:rsid w:val="00696091"/>
    <w:rsid w:val="00B17383"/>
    <w:rsid w:val="00D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B1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">
    <w:name w:val="Table Head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Body">
    <w:name w:val="Table Body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B1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">
    <w:name w:val="Table Head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Body">
    <w:name w:val="Table Body"/>
    <w:basedOn w:val="Normal"/>
    <w:rsid w:val="00B173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Yohe</dc:creator>
  <cp:keywords/>
  <dc:description/>
  <cp:lastModifiedBy>Jennifer Olivarez</cp:lastModifiedBy>
  <cp:revision>3</cp:revision>
  <dcterms:created xsi:type="dcterms:W3CDTF">2020-11-18T17:41:00Z</dcterms:created>
  <dcterms:modified xsi:type="dcterms:W3CDTF">2020-12-03T20:21:00Z</dcterms:modified>
</cp:coreProperties>
</file>