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5378" w14:textId="4B7CB8D0" w:rsidR="008E7388" w:rsidRPr="00033951" w:rsidRDefault="001A6339" w:rsidP="008E7388">
      <w:pPr>
        <w:widowControl w:val="0"/>
        <w:autoSpaceDE w:val="0"/>
        <w:autoSpaceDN w:val="0"/>
        <w:adjustRightInd w:val="0"/>
        <w:rPr>
          <w:rFonts w:ascii="Times New Roman" w:hAnsi="Times New Roman"/>
          <w:sz w:val="28"/>
          <w:szCs w:val="28"/>
        </w:rPr>
      </w:pPr>
      <w:r>
        <w:rPr>
          <w:rFonts w:ascii="Times New Roman" w:hAnsi="Times New Roman"/>
          <w:bCs/>
        </w:rPr>
        <w:t>1Sep</w:t>
      </w:r>
      <w:r w:rsidR="00D12639" w:rsidRPr="00033951">
        <w:rPr>
          <w:rFonts w:ascii="Times New Roman" w:hAnsi="Times New Roman"/>
          <w:bCs/>
        </w:rPr>
        <w:t>20</w:t>
      </w:r>
    </w:p>
    <w:p w14:paraId="1BB308E0" w14:textId="77777777" w:rsidR="008E7388" w:rsidRPr="00033951" w:rsidRDefault="008E7388" w:rsidP="008E7388">
      <w:pPr>
        <w:widowControl w:val="0"/>
        <w:autoSpaceDE w:val="0"/>
        <w:autoSpaceDN w:val="0"/>
        <w:adjustRightInd w:val="0"/>
        <w:rPr>
          <w:rFonts w:ascii="Times New Roman" w:hAnsi="Times New Roman"/>
          <w:sz w:val="28"/>
          <w:szCs w:val="28"/>
        </w:rPr>
      </w:pPr>
    </w:p>
    <w:p w14:paraId="3E682A87" w14:textId="29CA026B" w:rsidR="00A76BE5" w:rsidRPr="00033951" w:rsidRDefault="006E45C7" w:rsidP="00A76BE5">
      <w:pPr>
        <w:widowControl w:val="0"/>
        <w:autoSpaceDE w:val="0"/>
        <w:autoSpaceDN w:val="0"/>
        <w:adjustRightInd w:val="0"/>
        <w:rPr>
          <w:rFonts w:ascii="Times New Roman" w:hAnsi="Times New Roman"/>
          <w:b/>
          <w:sz w:val="32"/>
          <w:szCs w:val="32"/>
        </w:rPr>
      </w:pPr>
      <w:r>
        <w:rPr>
          <w:rFonts w:ascii="Times New Roman" w:hAnsi="Times New Roman"/>
          <w:b/>
          <w:sz w:val="32"/>
          <w:szCs w:val="32"/>
        </w:rPr>
        <w:t>Supplemental</w:t>
      </w:r>
      <w:r w:rsidR="00A76BE5" w:rsidRPr="00033951">
        <w:rPr>
          <w:rFonts w:ascii="Times New Roman" w:hAnsi="Times New Roman"/>
          <w:b/>
          <w:sz w:val="32"/>
          <w:szCs w:val="32"/>
        </w:rPr>
        <w:t xml:space="preserve"> </w:t>
      </w:r>
      <w:r w:rsidR="007C0118">
        <w:rPr>
          <w:rFonts w:ascii="Times New Roman" w:hAnsi="Times New Roman"/>
          <w:b/>
          <w:sz w:val="32"/>
          <w:szCs w:val="32"/>
        </w:rPr>
        <w:t xml:space="preserve">Files </w:t>
      </w:r>
      <w:r w:rsidR="00A76BE5" w:rsidRPr="00033951">
        <w:rPr>
          <w:rFonts w:ascii="Times New Roman" w:hAnsi="Times New Roman"/>
          <w:b/>
          <w:sz w:val="32"/>
          <w:szCs w:val="32"/>
        </w:rPr>
        <w:t>for:</w:t>
      </w:r>
      <w:r w:rsidR="00A76BE5" w:rsidRPr="00033951">
        <w:rPr>
          <w:rFonts w:ascii="Times New Roman" w:hAnsi="Times New Roman"/>
          <w:b/>
          <w:sz w:val="32"/>
          <w:szCs w:val="32"/>
        </w:rPr>
        <w:tab/>
      </w:r>
      <w:r w:rsidR="00A76BE5" w:rsidRPr="00033951">
        <w:rPr>
          <w:rFonts w:ascii="Times New Roman" w:hAnsi="Times New Roman"/>
          <w:b/>
          <w:sz w:val="32"/>
          <w:szCs w:val="32"/>
        </w:rPr>
        <w:tab/>
      </w:r>
      <w:r w:rsidR="00A76BE5" w:rsidRPr="00033951">
        <w:rPr>
          <w:rFonts w:ascii="Times New Roman" w:hAnsi="Times New Roman"/>
          <w:b/>
          <w:sz w:val="32"/>
          <w:szCs w:val="32"/>
        </w:rPr>
        <w:tab/>
      </w:r>
      <w:r w:rsidR="00A76BE5" w:rsidRPr="00033951">
        <w:rPr>
          <w:rFonts w:ascii="Times New Roman" w:hAnsi="Times New Roman"/>
          <w:b/>
          <w:sz w:val="32"/>
          <w:szCs w:val="32"/>
        </w:rPr>
        <w:tab/>
      </w:r>
      <w:r w:rsidR="00A76BE5" w:rsidRPr="00033951">
        <w:rPr>
          <w:rFonts w:ascii="Times New Roman" w:hAnsi="Times New Roman"/>
          <w:b/>
          <w:sz w:val="32"/>
          <w:szCs w:val="32"/>
        </w:rPr>
        <w:tab/>
      </w:r>
      <w:r w:rsidR="00A76BE5" w:rsidRPr="00033951">
        <w:rPr>
          <w:rFonts w:ascii="Times New Roman" w:hAnsi="Times New Roman"/>
          <w:bCs/>
          <w:sz w:val="32"/>
          <w:szCs w:val="32"/>
        </w:rPr>
        <w:tab/>
      </w:r>
    </w:p>
    <w:p w14:paraId="3D345CE0" w14:textId="77777777" w:rsidR="00A76BE5" w:rsidRPr="00033951" w:rsidRDefault="00A76BE5" w:rsidP="00A76BE5">
      <w:pPr>
        <w:widowControl w:val="0"/>
        <w:autoSpaceDE w:val="0"/>
        <w:autoSpaceDN w:val="0"/>
        <w:adjustRightInd w:val="0"/>
        <w:jc w:val="center"/>
        <w:rPr>
          <w:rFonts w:ascii="Times New Roman" w:hAnsi="Times New Roman"/>
        </w:rPr>
      </w:pPr>
    </w:p>
    <w:p w14:paraId="1CDBE36E" w14:textId="45310DE7" w:rsidR="00A054FC" w:rsidRPr="00033951" w:rsidRDefault="009B0B85" w:rsidP="00A76BE5">
      <w:pPr>
        <w:widowControl w:val="0"/>
        <w:autoSpaceDE w:val="0"/>
        <w:autoSpaceDN w:val="0"/>
        <w:adjustRightInd w:val="0"/>
        <w:rPr>
          <w:rFonts w:ascii="Times New Roman" w:hAnsi="Times New Roman"/>
          <w:b/>
          <w:bCs/>
        </w:rPr>
      </w:pPr>
      <w:r w:rsidRPr="00033951">
        <w:rPr>
          <w:rFonts w:ascii="Times New Roman" w:hAnsi="Times New Roman"/>
          <w:b/>
          <w:bCs/>
        </w:rPr>
        <w:t xml:space="preserve">Minimal stratigraphic evidence for </w:t>
      </w:r>
      <w:proofErr w:type="spellStart"/>
      <w:r w:rsidR="00046523">
        <w:rPr>
          <w:rFonts w:ascii="Times New Roman" w:hAnsi="Times New Roman"/>
          <w:b/>
          <w:bCs/>
        </w:rPr>
        <w:t>coseismic</w:t>
      </w:r>
      <w:proofErr w:type="spellEnd"/>
      <w:r w:rsidR="00046523">
        <w:rPr>
          <w:rFonts w:ascii="Times New Roman" w:hAnsi="Times New Roman"/>
          <w:b/>
          <w:bCs/>
        </w:rPr>
        <w:t xml:space="preserve"> coastal</w:t>
      </w:r>
      <w:r w:rsidRPr="00033951">
        <w:rPr>
          <w:rFonts w:ascii="Times New Roman" w:hAnsi="Times New Roman"/>
          <w:b/>
          <w:bCs/>
        </w:rPr>
        <w:t xml:space="preserve"> subsidence </w:t>
      </w:r>
      <w:r w:rsidR="00046523">
        <w:rPr>
          <w:rFonts w:ascii="Times New Roman" w:hAnsi="Times New Roman"/>
          <w:b/>
          <w:bCs/>
        </w:rPr>
        <w:t>during</w:t>
      </w:r>
      <w:r w:rsidRPr="00033951">
        <w:rPr>
          <w:rFonts w:ascii="Times New Roman" w:hAnsi="Times New Roman"/>
          <w:b/>
          <w:bCs/>
        </w:rPr>
        <w:t xml:space="preserve"> 2000 years of megathrust </w:t>
      </w:r>
      <w:r w:rsidR="00046523">
        <w:rPr>
          <w:rFonts w:ascii="Times New Roman" w:hAnsi="Times New Roman"/>
          <w:b/>
          <w:bCs/>
        </w:rPr>
        <w:t>earthquakes</w:t>
      </w:r>
      <w:r w:rsidRPr="00033951">
        <w:rPr>
          <w:rFonts w:ascii="Times New Roman" w:hAnsi="Times New Roman"/>
          <w:b/>
          <w:bCs/>
        </w:rPr>
        <w:t xml:space="preserve"> at the central Cascadia subduction zone</w:t>
      </w:r>
    </w:p>
    <w:p w14:paraId="3AB0B593" w14:textId="77777777" w:rsidR="00D12639" w:rsidRPr="00033951" w:rsidRDefault="00D12639" w:rsidP="00A76BE5">
      <w:pPr>
        <w:widowControl w:val="0"/>
        <w:autoSpaceDE w:val="0"/>
        <w:autoSpaceDN w:val="0"/>
        <w:adjustRightInd w:val="0"/>
        <w:rPr>
          <w:rFonts w:ascii="Times New Roman" w:hAnsi="Times New Roman"/>
          <w:b/>
          <w:bCs/>
        </w:rPr>
      </w:pPr>
    </w:p>
    <w:p w14:paraId="28328E3D" w14:textId="77777777" w:rsidR="00A76BE5" w:rsidRPr="00033951" w:rsidRDefault="00A76BE5" w:rsidP="00A76BE5">
      <w:pPr>
        <w:widowControl w:val="0"/>
        <w:autoSpaceDE w:val="0"/>
        <w:autoSpaceDN w:val="0"/>
        <w:adjustRightInd w:val="0"/>
        <w:rPr>
          <w:rFonts w:ascii="Times New Roman" w:hAnsi="Times New Roman"/>
          <w:b/>
          <w:bCs/>
        </w:rPr>
      </w:pPr>
      <w:r w:rsidRPr="00033951">
        <w:rPr>
          <w:rFonts w:ascii="Times New Roman" w:hAnsi="Times New Roman"/>
          <w:b/>
          <w:bCs/>
        </w:rPr>
        <w:t xml:space="preserve"> by Nelson, </w:t>
      </w:r>
      <w:r w:rsidR="007C1750" w:rsidRPr="00033951">
        <w:rPr>
          <w:rFonts w:ascii="Times New Roman" w:hAnsi="Times New Roman"/>
          <w:b/>
          <w:bCs/>
        </w:rPr>
        <w:t xml:space="preserve">Hawkes, Sawai, </w:t>
      </w:r>
      <w:r w:rsidR="005C5AAB" w:rsidRPr="00033951">
        <w:rPr>
          <w:rFonts w:ascii="Times New Roman" w:hAnsi="Times New Roman"/>
          <w:b/>
          <w:bCs/>
        </w:rPr>
        <w:t>Horton</w:t>
      </w:r>
      <w:r w:rsidR="007C1750" w:rsidRPr="00033951">
        <w:rPr>
          <w:rFonts w:ascii="Times New Roman" w:hAnsi="Times New Roman"/>
          <w:b/>
          <w:bCs/>
        </w:rPr>
        <w:t xml:space="preserve">, Witter, Bradley, </w:t>
      </w:r>
      <w:r w:rsidR="005C5AAB" w:rsidRPr="00033951">
        <w:rPr>
          <w:rFonts w:ascii="Times New Roman" w:hAnsi="Times New Roman"/>
          <w:b/>
          <w:bCs/>
        </w:rPr>
        <w:t xml:space="preserve">and </w:t>
      </w:r>
      <w:r w:rsidR="007C1750" w:rsidRPr="00033951">
        <w:rPr>
          <w:rFonts w:ascii="Times New Roman" w:hAnsi="Times New Roman"/>
          <w:b/>
          <w:bCs/>
        </w:rPr>
        <w:t>Cahill</w:t>
      </w:r>
    </w:p>
    <w:p w14:paraId="368778BA" w14:textId="77777777" w:rsidR="00A76BE5" w:rsidRPr="00033951" w:rsidRDefault="00A76BE5" w:rsidP="00A76BE5">
      <w:pPr>
        <w:widowControl w:val="0"/>
        <w:autoSpaceDE w:val="0"/>
        <w:autoSpaceDN w:val="0"/>
        <w:adjustRightInd w:val="0"/>
        <w:rPr>
          <w:rFonts w:ascii="Times New Roman" w:hAnsi="Times New Roman"/>
          <w:b/>
          <w:bCs/>
          <w:sz w:val="28"/>
          <w:szCs w:val="28"/>
        </w:rPr>
      </w:pPr>
    </w:p>
    <w:p w14:paraId="062F44C0" w14:textId="77777777" w:rsidR="00A76BE5" w:rsidRPr="00033951" w:rsidRDefault="00A76BE5" w:rsidP="00A76BE5">
      <w:pPr>
        <w:widowControl w:val="0"/>
        <w:autoSpaceDE w:val="0"/>
        <w:autoSpaceDN w:val="0"/>
        <w:adjustRightInd w:val="0"/>
        <w:rPr>
          <w:rFonts w:ascii="Times New Roman" w:hAnsi="Times New Roman"/>
          <w:b/>
          <w:sz w:val="28"/>
          <w:szCs w:val="28"/>
        </w:rPr>
      </w:pPr>
      <w:r w:rsidRPr="00033951">
        <w:rPr>
          <w:rFonts w:ascii="Times New Roman" w:hAnsi="Times New Roman"/>
          <w:b/>
          <w:sz w:val="28"/>
          <w:szCs w:val="28"/>
        </w:rPr>
        <w:t>Introduction</w:t>
      </w:r>
    </w:p>
    <w:p w14:paraId="5E6D30AC" w14:textId="77777777" w:rsidR="00A76BE5" w:rsidRPr="00033951" w:rsidRDefault="00A76BE5" w:rsidP="00A76BE5">
      <w:pPr>
        <w:widowControl w:val="0"/>
        <w:autoSpaceDE w:val="0"/>
        <w:autoSpaceDN w:val="0"/>
        <w:adjustRightInd w:val="0"/>
        <w:rPr>
          <w:rFonts w:ascii="Times New Roman" w:hAnsi="Times New Roman"/>
        </w:rPr>
      </w:pPr>
    </w:p>
    <w:p w14:paraId="1DF115CC" w14:textId="18BDD5D9" w:rsidR="00A76BE5" w:rsidRPr="00033951" w:rsidRDefault="002363B9" w:rsidP="00EE0658">
      <w:pPr>
        <w:widowControl w:val="0"/>
        <w:autoSpaceDE w:val="0"/>
        <w:autoSpaceDN w:val="0"/>
        <w:adjustRightInd w:val="0"/>
        <w:spacing w:line="360" w:lineRule="auto"/>
        <w:rPr>
          <w:rFonts w:ascii="Times New Roman" w:hAnsi="Times New Roman"/>
        </w:rPr>
      </w:pPr>
      <w:r w:rsidRPr="00033951">
        <w:rPr>
          <w:rFonts w:ascii="Times New Roman" w:hAnsi="Times New Roman"/>
        </w:rPr>
        <w:t xml:space="preserve">The </w:t>
      </w:r>
      <w:r w:rsidR="006E45C7">
        <w:rPr>
          <w:rFonts w:ascii="Times New Roman" w:hAnsi="Times New Roman"/>
        </w:rPr>
        <w:t>Supplemental</w:t>
      </w:r>
      <w:r w:rsidRPr="00033951">
        <w:rPr>
          <w:rFonts w:ascii="Times New Roman" w:hAnsi="Times New Roman"/>
        </w:rPr>
        <w:t xml:space="preserve"> </w:t>
      </w:r>
      <w:r w:rsidR="007C0118">
        <w:rPr>
          <w:rFonts w:ascii="Times New Roman" w:hAnsi="Times New Roman"/>
        </w:rPr>
        <w:t xml:space="preserve">Files </w:t>
      </w:r>
      <w:r w:rsidRPr="00033951">
        <w:rPr>
          <w:rFonts w:ascii="Times New Roman" w:hAnsi="Times New Roman"/>
        </w:rPr>
        <w:t xml:space="preserve">for this paper include the following detailed information and data </w:t>
      </w:r>
      <w:r w:rsidR="00A76BE5" w:rsidRPr="00033951">
        <w:rPr>
          <w:rFonts w:ascii="Times New Roman" w:hAnsi="Times New Roman"/>
        </w:rPr>
        <w:t xml:space="preserve">for sites described in the paper </w:t>
      </w:r>
      <w:r w:rsidRPr="00033951">
        <w:rPr>
          <w:rFonts w:ascii="Times New Roman" w:hAnsi="Times New Roman"/>
        </w:rPr>
        <w:t>that</w:t>
      </w:r>
      <w:r w:rsidR="00A76BE5" w:rsidRPr="00033951">
        <w:rPr>
          <w:rFonts w:ascii="Times New Roman" w:hAnsi="Times New Roman"/>
        </w:rPr>
        <w:t xml:space="preserve"> are not summarized elsewhere. </w:t>
      </w:r>
      <w:r w:rsidR="00DB040D" w:rsidRPr="00033951">
        <w:rPr>
          <w:rFonts w:ascii="Times New Roman" w:hAnsi="Times New Roman"/>
        </w:rPr>
        <w:t xml:space="preserve">Except for </w:t>
      </w:r>
      <w:r w:rsidR="00AB5ECB" w:rsidRPr="00033951">
        <w:rPr>
          <w:rFonts w:ascii="Times New Roman" w:hAnsi="Times New Roman"/>
        </w:rPr>
        <w:t xml:space="preserve">the series of pdf files that make up </w:t>
      </w:r>
      <w:r w:rsidR="00D12639" w:rsidRPr="00033951">
        <w:rPr>
          <w:rFonts w:ascii="Times New Roman" w:hAnsi="Times New Roman"/>
        </w:rPr>
        <w:t>Fig.</w:t>
      </w:r>
      <w:r w:rsidR="00DB040D" w:rsidRPr="00033951">
        <w:rPr>
          <w:rFonts w:ascii="Times New Roman" w:hAnsi="Times New Roman"/>
        </w:rPr>
        <w:t xml:space="preserve"> S1, t</w:t>
      </w:r>
      <w:r w:rsidR="005F0B7D" w:rsidRPr="00033951">
        <w:rPr>
          <w:rFonts w:ascii="Times New Roman" w:hAnsi="Times New Roman"/>
        </w:rPr>
        <w:t xml:space="preserve">he figures included in </w:t>
      </w:r>
      <w:r w:rsidR="009C30C6" w:rsidRPr="00033951">
        <w:rPr>
          <w:rFonts w:ascii="Times New Roman" w:hAnsi="Times New Roman"/>
        </w:rPr>
        <w:t xml:space="preserve">the </w:t>
      </w:r>
      <w:r w:rsidR="006E45C7">
        <w:rPr>
          <w:rFonts w:ascii="Times New Roman" w:hAnsi="Times New Roman"/>
        </w:rPr>
        <w:t>Supplemental</w:t>
      </w:r>
      <w:r w:rsidR="005F0B7D" w:rsidRPr="00033951">
        <w:rPr>
          <w:rFonts w:ascii="Times New Roman" w:hAnsi="Times New Roman"/>
        </w:rPr>
        <w:t xml:space="preserve"> </w:t>
      </w:r>
      <w:r w:rsidR="007C0118">
        <w:rPr>
          <w:rFonts w:ascii="Times New Roman" w:hAnsi="Times New Roman"/>
        </w:rPr>
        <w:t xml:space="preserve">Files </w:t>
      </w:r>
      <w:r w:rsidR="005F0B7D" w:rsidRPr="00033951">
        <w:rPr>
          <w:rFonts w:ascii="Times New Roman" w:hAnsi="Times New Roman"/>
        </w:rPr>
        <w:t>are in one pdf file</w:t>
      </w:r>
      <w:r w:rsidR="009C30C6" w:rsidRPr="00033951">
        <w:rPr>
          <w:rFonts w:ascii="Times New Roman" w:hAnsi="Times New Roman"/>
        </w:rPr>
        <w:t>,</w:t>
      </w:r>
      <w:r w:rsidR="005F0B7D" w:rsidRPr="00033951">
        <w:rPr>
          <w:rFonts w:ascii="Times New Roman" w:hAnsi="Times New Roman"/>
        </w:rPr>
        <w:t xml:space="preserve"> readable with Adobe Reader 9 and higher, but the captions for those figures are listed below (</w:t>
      </w:r>
      <w:r w:rsidR="00C31B8D" w:rsidRPr="00033951">
        <w:rPr>
          <w:rFonts w:ascii="Times New Roman" w:hAnsi="Times New Roman"/>
        </w:rPr>
        <w:t xml:space="preserve">Part </w:t>
      </w:r>
      <w:r w:rsidR="00F556F6" w:rsidRPr="00033951">
        <w:rPr>
          <w:rFonts w:ascii="Times New Roman" w:hAnsi="Times New Roman"/>
        </w:rPr>
        <w:t>1</w:t>
      </w:r>
      <w:r w:rsidR="005F0B7D" w:rsidRPr="00033951">
        <w:rPr>
          <w:rFonts w:ascii="Times New Roman" w:hAnsi="Times New Roman"/>
        </w:rPr>
        <w:t>).</w:t>
      </w:r>
      <w:r w:rsidR="00DB040D" w:rsidRPr="00033951">
        <w:rPr>
          <w:rFonts w:ascii="Times New Roman" w:hAnsi="Times New Roman"/>
        </w:rPr>
        <w:t xml:space="preserve"> </w:t>
      </w:r>
      <w:r w:rsidR="00D12639" w:rsidRPr="00033951">
        <w:rPr>
          <w:rFonts w:ascii="Times New Roman" w:hAnsi="Times New Roman"/>
        </w:rPr>
        <w:t>Fig.</w:t>
      </w:r>
      <w:r w:rsidR="00DB040D" w:rsidRPr="00033951">
        <w:rPr>
          <w:rFonts w:ascii="Times New Roman" w:hAnsi="Times New Roman"/>
        </w:rPr>
        <w:t xml:space="preserve"> S1 consists of ten separate pdf files of </w:t>
      </w:r>
      <w:r w:rsidR="00C31B8D" w:rsidRPr="00033951">
        <w:rPr>
          <w:rFonts w:ascii="Times New Roman" w:hAnsi="Times New Roman"/>
        </w:rPr>
        <w:t xml:space="preserve">overlapping </w:t>
      </w:r>
      <w:r w:rsidR="00DB040D" w:rsidRPr="00033951">
        <w:rPr>
          <w:rFonts w:ascii="Times New Roman" w:hAnsi="Times New Roman"/>
        </w:rPr>
        <w:t xml:space="preserve">imagery showing core and sampling locations in detail; Table S1 </w:t>
      </w:r>
      <w:r w:rsidR="00F556F6" w:rsidRPr="00033951">
        <w:rPr>
          <w:rFonts w:ascii="Times New Roman" w:hAnsi="Times New Roman"/>
        </w:rPr>
        <w:t>(</w:t>
      </w:r>
      <w:r w:rsidR="00C31B8D" w:rsidRPr="00033951">
        <w:rPr>
          <w:rFonts w:ascii="Times New Roman" w:hAnsi="Times New Roman"/>
        </w:rPr>
        <w:t xml:space="preserve">Part </w:t>
      </w:r>
      <w:r w:rsidR="00F556F6" w:rsidRPr="00033951">
        <w:rPr>
          <w:rFonts w:ascii="Times New Roman" w:hAnsi="Times New Roman"/>
        </w:rPr>
        <w:t xml:space="preserve">2, below) </w:t>
      </w:r>
      <w:r w:rsidR="00DB040D" w:rsidRPr="00033951">
        <w:rPr>
          <w:rFonts w:ascii="Times New Roman" w:hAnsi="Times New Roman"/>
        </w:rPr>
        <w:t>is a key to the field labels and UTM coordinates for these cores and sampling locations</w:t>
      </w:r>
      <w:r w:rsidR="00C31B8D" w:rsidRPr="00033951">
        <w:rPr>
          <w:rFonts w:ascii="Times New Roman" w:hAnsi="Times New Roman"/>
        </w:rPr>
        <w:t>,</w:t>
      </w:r>
      <w:r w:rsidR="00DB040D" w:rsidRPr="00033951">
        <w:rPr>
          <w:rFonts w:ascii="Times New Roman" w:hAnsi="Times New Roman"/>
        </w:rPr>
        <w:t xml:space="preserve"> and </w:t>
      </w:r>
      <w:r w:rsidR="00C31B8D" w:rsidRPr="00033951">
        <w:rPr>
          <w:rFonts w:ascii="Times New Roman" w:hAnsi="Times New Roman"/>
        </w:rPr>
        <w:t xml:space="preserve">to </w:t>
      </w:r>
      <w:r w:rsidR="00DB040D" w:rsidRPr="00033951">
        <w:rPr>
          <w:rFonts w:ascii="Times New Roman" w:hAnsi="Times New Roman"/>
        </w:rPr>
        <w:t xml:space="preserve">their labels on </w:t>
      </w:r>
      <w:r w:rsidR="00D12639" w:rsidRPr="00033951">
        <w:rPr>
          <w:rFonts w:ascii="Times New Roman" w:hAnsi="Times New Roman"/>
        </w:rPr>
        <w:t>Fig.</w:t>
      </w:r>
      <w:r w:rsidR="00DB040D" w:rsidRPr="00033951">
        <w:rPr>
          <w:rFonts w:ascii="Times New Roman" w:hAnsi="Times New Roman"/>
        </w:rPr>
        <w:t xml:space="preserve"> 4 and the ten pdfs of </w:t>
      </w:r>
      <w:r w:rsidR="00D12639" w:rsidRPr="00033951">
        <w:rPr>
          <w:rFonts w:ascii="Times New Roman" w:hAnsi="Times New Roman"/>
        </w:rPr>
        <w:t>Fig.</w:t>
      </w:r>
      <w:r w:rsidR="00DB040D" w:rsidRPr="00033951">
        <w:rPr>
          <w:rFonts w:ascii="Times New Roman" w:hAnsi="Times New Roman"/>
        </w:rPr>
        <w:t xml:space="preserve"> S1 (S1A through S1I). </w:t>
      </w:r>
      <w:r w:rsidR="004C23DE" w:rsidRPr="00033951">
        <w:rPr>
          <w:rFonts w:ascii="Times New Roman" w:hAnsi="Times New Roman"/>
        </w:rPr>
        <w:t xml:space="preserve">The three tables of micropaleontologic data </w:t>
      </w:r>
      <w:r w:rsidR="00306523" w:rsidRPr="00033951">
        <w:rPr>
          <w:rFonts w:ascii="Times New Roman" w:hAnsi="Times New Roman"/>
        </w:rPr>
        <w:t>(</w:t>
      </w:r>
      <w:r w:rsidR="00C31B8D" w:rsidRPr="00033951">
        <w:rPr>
          <w:rFonts w:ascii="Times New Roman" w:hAnsi="Times New Roman"/>
        </w:rPr>
        <w:t xml:space="preserve">Part </w:t>
      </w:r>
      <w:r w:rsidR="00F556F6" w:rsidRPr="00033951">
        <w:rPr>
          <w:rFonts w:ascii="Times New Roman" w:hAnsi="Times New Roman"/>
        </w:rPr>
        <w:t>2, below</w:t>
      </w:r>
      <w:r w:rsidR="00306523" w:rsidRPr="00033951">
        <w:rPr>
          <w:rFonts w:ascii="Times New Roman" w:hAnsi="Times New Roman"/>
        </w:rPr>
        <w:t xml:space="preserve">) </w:t>
      </w:r>
      <w:r w:rsidR="004C23DE" w:rsidRPr="00033951">
        <w:rPr>
          <w:rFonts w:ascii="Times New Roman" w:hAnsi="Times New Roman"/>
        </w:rPr>
        <w:t xml:space="preserve">are separate Excel files. </w:t>
      </w:r>
      <w:r w:rsidR="00513569">
        <w:rPr>
          <w:rFonts w:ascii="Times New Roman" w:hAnsi="Times New Roman"/>
        </w:rPr>
        <w:t>Summaries of previous investigations, the tidal marsh setting of our study site, and methods of measuring sampling elevations are included in Part 3</w:t>
      </w:r>
      <w:r w:rsidR="002D21D5">
        <w:rPr>
          <w:rFonts w:ascii="Times New Roman" w:hAnsi="Times New Roman"/>
        </w:rPr>
        <w:t xml:space="preserve"> (</w:t>
      </w:r>
      <w:r w:rsidR="00B02A5F">
        <w:rPr>
          <w:rFonts w:ascii="Times New Roman" w:hAnsi="Times New Roman"/>
        </w:rPr>
        <w:t>In this section, f</w:t>
      </w:r>
      <w:r w:rsidR="002D21D5">
        <w:rPr>
          <w:rFonts w:ascii="Times New Roman" w:hAnsi="Times New Roman"/>
        </w:rPr>
        <w:t>igure numbers without an “S” reference figures in the published paper.)</w:t>
      </w:r>
      <w:r w:rsidR="00513569">
        <w:rPr>
          <w:rFonts w:ascii="Times New Roman" w:hAnsi="Times New Roman"/>
        </w:rPr>
        <w:t xml:space="preserve">. </w:t>
      </w:r>
      <w:r w:rsidR="0021669D" w:rsidRPr="00033951">
        <w:rPr>
          <w:rFonts w:ascii="Times New Roman" w:hAnsi="Times New Roman"/>
        </w:rPr>
        <w:t xml:space="preserve">The </w:t>
      </w:r>
      <w:r w:rsidR="00A77E60" w:rsidRPr="00033951">
        <w:rPr>
          <w:rFonts w:ascii="Times New Roman" w:hAnsi="Times New Roman"/>
        </w:rPr>
        <w:t>explanation of variance added to radiocarbon age errors</w:t>
      </w:r>
      <w:r w:rsidR="004C23DE" w:rsidRPr="00033951">
        <w:rPr>
          <w:rFonts w:ascii="Times New Roman" w:hAnsi="Times New Roman"/>
        </w:rPr>
        <w:t xml:space="preserve"> (</w:t>
      </w:r>
      <w:r w:rsidR="00C31B8D" w:rsidRPr="00033951">
        <w:rPr>
          <w:rFonts w:ascii="Times New Roman" w:hAnsi="Times New Roman"/>
        </w:rPr>
        <w:t xml:space="preserve">Part </w:t>
      </w:r>
      <w:r w:rsidR="00513569">
        <w:rPr>
          <w:rFonts w:ascii="Times New Roman" w:hAnsi="Times New Roman"/>
        </w:rPr>
        <w:t>4</w:t>
      </w:r>
      <w:r w:rsidR="004C23DE" w:rsidRPr="00033951">
        <w:rPr>
          <w:rFonts w:ascii="Times New Roman" w:hAnsi="Times New Roman"/>
        </w:rPr>
        <w:t>)</w:t>
      </w:r>
      <w:r w:rsidR="00964909" w:rsidRPr="00033951">
        <w:rPr>
          <w:rFonts w:ascii="Times New Roman" w:hAnsi="Times New Roman"/>
        </w:rPr>
        <w:t>,</w:t>
      </w:r>
      <w:r w:rsidR="00A77E60" w:rsidRPr="00033951">
        <w:rPr>
          <w:rFonts w:ascii="Times New Roman" w:hAnsi="Times New Roman"/>
        </w:rPr>
        <w:t xml:space="preserve"> and the </w:t>
      </w:r>
      <w:r w:rsidR="0021669D" w:rsidRPr="00033951">
        <w:rPr>
          <w:rFonts w:ascii="Times New Roman" w:hAnsi="Times New Roman"/>
        </w:rPr>
        <w:t xml:space="preserve">listing of code for </w:t>
      </w:r>
      <w:r w:rsidR="00320EB4" w:rsidRPr="00033951">
        <w:rPr>
          <w:rFonts w:ascii="Times New Roman" w:hAnsi="Times New Roman"/>
        </w:rPr>
        <w:t>selected</w:t>
      </w:r>
      <w:r w:rsidR="0021669D" w:rsidRPr="00033951">
        <w:rPr>
          <w:rFonts w:ascii="Times New Roman" w:hAnsi="Times New Roman"/>
        </w:rPr>
        <w:t xml:space="preserve"> </w:t>
      </w:r>
      <w:proofErr w:type="spellStart"/>
      <w:r w:rsidR="0021669D" w:rsidRPr="00033951">
        <w:rPr>
          <w:rFonts w:ascii="Times New Roman" w:hAnsi="Times New Roman"/>
        </w:rPr>
        <w:t>OxCal</w:t>
      </w:r>
      <w:proofErr w:type="spellEnd"/>
      <w:r w:rsidR="0021669D" w:rsidRPr="00033951">
        <w:rPr>
          <w:rFonts w:ascii="Times New Roman" w:hAnsi="Times New Roman"/>
        </w:rPr>
        <w:t xml:space="preserve"> </w:t>
      </w:r>
      <w:r w:rsidR="00A77E60" w:rsidRPr="00033951">
        <w:rPr>
          <w:rFonts w:ascii="Times New Roman" w:hAnsi="Times New Roman"/>
        </w:rPr>
        <w:t xml:space="preserve">radiocarbon </w:t>
      </w:r>
      <w:r w:rsidR="0021669D" w:rsidRPr="00033951">
        <w:rPr>
          <w:rFonts w:ascii="Times New Roman" w:hAnsi="Times New Roman"/>
        </w:rPr>
        <w:t xml:space="preserve">age models </w:t>
      </w:r>
      <w:r w:rsidR="004C23DE" w:rsidRPr="00033951">
        <w:rPr>
          <w:rFonts w:ascii="Times New Roman" w:hAnsi="Times New Roman"/>
        </w:rPr>
        <w:t>(</w:t>
      </w:r>
      <w:r w:rsidR="00C31B8D" w:rsidRPr="00033951">
        <w:rPr>
          <w:rFonts w:ascii="Times New Roman" w:hAnsi="Times New Roman"/>
        </w:rPr>
        <w:t xml:space="preserve">Part </w:t>
      </w:r>
      <w:r w:rsidR="00513569">
        <w:rPr>
          <w:rFonts w:ascii="Times New Roman" w:hAnsi="Times New Roman"/>
        </w:rPr>
        <w:t>5</w:t>
      </w:r>
      <w:r w:rsidR="004C23DE" w:rsidRPr="00033951">
        <w:rPr>
          <w:rFonts w:ascii="Times New Roman" w:hAnsi="Times New Roman"/>
        </w:rPr>
        <w:t xml:space="preserve">) </w:t>
      </w:r>
      <w:r w:rsidR="003A0CB4" w:rsidRPr="00033951">
        <w:rPr>
          <w:rFonts w:ascii="Times New Roman" w:hAnsi="Times New Roman"/>
        </w:rPr>
        <w:t xml:space="preserve">also </w:t>
      </w:r>
      <w:r w:rsidR="0021669D" w:rsidRPr="00033951">
        <w:rPr>
          <w:rFonts w:ascii="Times New Roman" w:hAnsi="Times New Roman"/>
        </w:rPr>
        <w:t xml:space="preserve">appear in this </w:t>
      </w:r>
      <w:r w:rsidR="00C31B8D" w:rsidRPr="00033951">
        <w:rPr>
          <w:rFonts w:ascii="Times New Roman" w:hAnsi="Times New Roman"/>
        </w:rPr>
        <w:t xml:space="preserve">text </w:t>
      </w:r>
      <w:r w:rsidR="0021669D" w:rsidRPr="00033951">
        <w:rPr>
          <w:rFonts w:ascii="Times New Roman" w:hAnsi="Times New Roman"/>
        </w:rPr>
        <w:t xml:space="preserve">file. </w:t>
      </w:r>
      <w:r w:rsidRPr="00033951">
        <w:rPr>
          <w:rFonts w:ascii="Times New Roman" w:hAnsi="Times New Roman"/>
        </w:rPr>
        <w:t>R</w:t>
      </w:r>
      <w:r w:rsidR="00A76BE5" w:rsidRPr="00033951">
        <w:rPr>
          <w:rFonts w:ascii="Times New Roman" w:hAnsi="Times New Roman"/>
        </w:rPr>
        <w:t xml:space="preserve">eferences cited in captions for the </w:t>
      </w:r>
      <w:r w:rsidR="00C31B8D" w:rsidRPr="00033951">
        <w:rPr>
          <w:rFonts w:ascii="Times New Roman" w:hAnsi="Times New Roman"/>
        </w:rPr>
        <w:t xml:space="preserve">supplemental </w:t>
      </w:r>
      <w:r w:rsidR="00A76BE5" w:rsidRPr="00033951">
        <w:rPr>
          <w:rFonts w:ascii="Times New Roman" w:hAnsi="Times New Roman"/>
        </w:rPr>
        <w:t>figures</w:t>
      </w:r>
      <w:r w:rsidR="009D75B5" w:rsidRPr="00033951">
        <w:rPr>
          <w:rFonts w:ascii="Times New Roman" w:hAnsi="Times New Roman"/>
        </w:rPr>
        <w:t>, the Excel tables,</w:t>
      </w:r>
      <w:r w:rsidR="00A76BE5" w:rsidRPr="00033951">
        <w:rPr>
          <w:rFonts w:ascii="Times New Roman" w:hAnsi="Times New Roman"/>
        </w:rPr>
        <w:t xml:space="preserve"> </w:t>
      </w:r>
      <w:r w:rsidR="00A77E60" w:rsidRPr="00033951">
        <w:rPr>
          <w:rFonts w:ascii="Times New Roman" w:hAnsi="Times New Roman"/>
        </w:rPr>
        <w:t xml:space="preserve">and elsewhere in this file </w:t>
      </w:r>
      <w:r w:rsidR="00A76BE5" w:rsidRPr="00033951">
        <w:rPr>
          <w:rFonts w:ascii="Times New Roman" w:hAnsi="Times New Roman"/>
        </w:rPr>
        <w:t xml:space="preserve">are listed </w:t>
      </w:r>
      <w:r w:rsidR="00A77E60" w:rsidRPr="00033951">
        <w:rPr>
          <w:rFonts w:ascii="Times New Roman" w:hAnsi="Times New Roman"/>
        </w:rPr>
        <w:t>under</w:t>
      </w:r>
      <w:r w:rsidRPr="00033951">
        <w:rPr>
          <w:rFonts w:ascii="Times New Roman" w:hAnsi="Times New Roman"/>
        </w:rPr>
        <w:t xml:space="preserve"> References </w:t>
      </w:r>
      <w:r w:rsidR="00513569">
        <w:rPr>
          <w:rFonts w:ascii="Times New Roman" w:hAnsi="Times New Roman"/>
        </w:rPr>
        <w:t xml:space="preserve">Cited </w:t>
      </w:r>
      <w:r w:rsidR="00A77E60" w:rsidRPr="00033951">
        <w:rPr>
          <w:rFonts w:ascii="Times New Roman" w:hAnsi="Times New Roman"/>
        </w:rPr>
        <w:t xml:space="preserve">at the end of </w:t>
      </w:r>
      <w:r w:rsidR="00F03A42" w:rsidRPr="00033951">
        <w:rPr>
          <w:rFonts w:ascii="Times New Roman" w:hAnsi="Times New Roman"/>
        </w:rPr>
        <w:t>the</w:t>
      </w:r>
      <w:r w:rsidR="00A77E60" w:rsidRPr="00033951">
        <w:rPr>
          <w:rFonts w:ascii="Times New Roman" w:hAnsi="Times New Roman"/>
        </w:rPr>
        <w:t xml:space="preserve"> file</w:t>
      </w:r>
      <w:r w:rsidR="00A76BE5" w:rsidRPr="00033951">
        <w:rPr>
          <w:rFonts w:ascii="Times New Roman" w:hAnsi="Times New Roman"/>
        </w:rPr>
        <w:t xml:space="preserve">. </w:t>
      </w:r>
    </w:p>
    <w:p w14:paraId="44DDE862" w14:textId="77777777" w:rsidR="00A76BE5" w:rsidRPr="00033951" w:rsidRDefault="00A76BE5" w:rsidP="00A76BE5">
      <w:pPr>
        <w:widowControl w:val="0"/>
        <w:autoSpaceDE w:val="0"/>
        <w:autoSpaceDN w:val="0"/>
        <w:adjustRightInd w:val="0"/>
        <w:rPr>
          <w:rFonts w:ascii="Times New Roman" w:hAnsi="Times New Roman"/>
        </w:rPr>
      </w:pPr>
    </w:p>
    <w:p w14:paraId="1028D710" w14:textId="77777777" w:rsidR="0021669D" w:rsidRPr="00033951" w:rsidRDefault="0021669D" w:rsidP="00A76BE5">
      <w:pPr>
        <w:widowControl w:val="0"/>
        <w:autoSpaceDE w:val="0"/>
        <w:autoSpaceDN w:val="0"/>
        <w:adjustRightInd w:val="0"/>
        <w:rPr>
          <w:rFonts w:ascii="Times New Roman" w:hAnsi="Times New Roman"/>
        </w:rPr>
      </w:pPr>
    </w:p>
    <w:p w14:paraId="09CF4407" w14:textId="3FD4A298" w:rsidR="0021669D" w:rsidRPr="00033951" w:rsidRDefault="006E45C7" w:rsidP="0021669D">
      <w:pPr>
        <w:widowControl w:val="0"/>
        <w:autoSpaceDE w:val="0"/>
        <w:autoSpaceDN w:val="0"/>
        <w:adjustRightInd w:val="0"/>
        <w:rPr>
          <w:rFonts w:ascii="Times New Roman" w:hAnsi="Times New Roman"/>
          <w:b/>
          <w:sz w:val="32"/>
          <w:szCs w:val="32"/>
        </w:rPr>
      </w:pPr>
      <w:r>
        <w:rPr>
          <w:rFonts w:ascii="Times New Roman" w:hAnsi="Times New Roman"/>
          <w:b/>
          <w:sz w:val="32"/>
          <w:szCs w:val="32"/>
        </w:rPr>
        <w:t>Supplemental</w:t>
      </w:r>
      <w:r w:rsidR="0021669D" w:rsidRPr="00033951">
        <w:rPr>
          <w:rFonts w:ascii="Times New Roman" w:hAnsi="Times New Roman"/>
          <w:b/>
          <w:sz w:val="32"/>
          <w:szCs w:val="32"/>
        </w:rPr>
        <w:t xml:space="preserve"> </w:t>
      </w:r>
      <w:r w:rsidR="00D12639" w:rsidRPr="00033951">
        <w:rPr>
          <w:rFonts w:ascii="Times New Roman" w:hAnsi="Times New Roman"/>
          <w:b/>
          <w:sz w:val="32"/>
          <w:szCs w:val="32"/>
        </w:rPr>
        <w:t>f</w:t>
      </w:r>
      <w:r w:rsidR="006C6EBF" w:rsidRPr="00033951">
        <w:rPr>
          <w:rFonts w:ascii="Times New Roman" w:hAnsi="Times New Roman"/>
          <w:b/>
          <w:sz w:val="32"/>
          <w:szCs w:val="32"/>
        </w:rPr>
        <w:t>iles</w:t>
      </w:r>
    </w:p>
    <w:p w14:paraId="6F717165" w14:textId="77777777" w:rsidR="004C23DE" w:rsidRPr="00033951" w:rsidRDefault="004C23DE" w:rsidP="00EE0658">
      <w:pPr>
        <w:widowControl w:val="0"/>
        <w:autoSpaceDE w:val="0"/>
        <w:autoSpaceDN w:val="0"/>
        <w:adjustRightInd w:val="0"/>
        <w:spacing w:line="360" w:lineRule="auto"/>
        <w:rPr>
          <w:rFonts w:ascii="Times New Roman" w:hAnsi="Times New Roman"/>
        </w:rPr>
      </w:pPr>
    </w:p>
    <w:p w14:paraId="6E181A03" w14:textId="67AD1999" w:rsidR="004C23DE" w:rsidRPr="00033951" w:rsidRDefault="00C31B8D" w:rsidP="004C23DE">
      <w:pPr>
        <w:pStyle w:val="Flushline"/>
        <w:spacing w:line="240" w:lineRule="auto"/>
        <w:ind w:right="278"/>
        <w:rPr>
          <w:rFonts w:ascii="Times New Roman" w:hAnsi="Times New Roman"/>
          <w:b/>
          <w:sz w:val="28"/>
          <w:szCs w:val="28"/>
        </w:rPr>
      </w:pPr>
      <w:r w:rsidRPr="00033951">
        <w:rPr>
          <w:rFonts w:ascii="Times New Roman" w:hAnsi="Times New Roman"/>
          <w:b/>
          <w:bCs/>
          <w:sz w:val="28"/>
          <w:szCs w:val="28"/>
        </w:rPr>
        <w:t>Part 1</w:t>
      </w:r>
      <w:r w:rsidR="004C23DE" w:rsidRPr="00033951">
        <w:rPr>
          <w:rFonts w:ascii="Times New Roman" w:hAnsi="Times New Roman"/>
          <w:b/>
          <w:bCs/>
          <w:sz w:val="28"/>
          <w:szCs w:val="28"/>
        </w:rPr>
        <w:t xml:space="preserve"> -</w:t>
      </w:r>
      <w:r w:rsidR="004C23DE" w:rsidRPr="00033951">
        <w:rPr>
          <w:rFonts w:ascii="Times New Roman" w:hAnsi="Times New Roman"/>
        </w:rPr>
        <w:t xml:space="preserve"> </w:t>
      </w:r>
      <w:r w:rsidR="004C23DE" w:rsidRPr="00033951">
        <w:rPr>
          <w:rFonts w:ascii="Times New Roman" w:hAnsi="Times New Roman"/>
          <w:b/>
          <w:bCs/>
          <w:sz w:val="28"/>
          <w:szCs w:val="28"/>
        </w:rPr>
        <w:t>Captions for</w:t>
      </w:r>
      <w:r w:rsidR="004C23DE" w:rsidRPr="00033951">
        <w:rPr>
          <w:rFonts w:ascii="Times New Roman" w:hAnsi="Times New Roman"/>
        </w:rPr>
        <w:t xml:space="preserve"> </w:t>
      </w:r>
      <w:r w:rsidR="006E45C7">
        <w:rPr>
          <w:rFonts w:ascii="Times New Roman" w:hAnsi="Times New Roman"/>
          <w:b/>
          <w:sz w:val="28"/>
          <w:szCs w:val="28"/>
        </w:rPr>
        <w:t>Supplemental</w:t>
      </w:r>
      <w:r w:rsidR="004C23DE" w:rsidRPr="00033951">
        <w:rPr>
          <w:rFonts w:ascii="Times New Roman" w:hAnsi="Times New Roman"/>
          <w:b/>
          <w:sz w:val="28"/>
          <w:szCs w:val="28"/>
        </w:rPr>
        <w:t xml:space="preserve"> </w:t>
      </w:r>
      <w:r w:rsidR="007C0118">
        <w:rPr>
          <w:rFonts w:ascii="Times New Roman" w:hAnsi="Times New Roman"/>
          <w:b/>
          <w:sz w:val="28"/>
          <w:szCs w:val="28"/>
        </w:rPr>
        <w:t xml:space="preserve">File </w:t>
      </w:r>
      <w:r w:rsidR="004C23DE" w:rsidRPr="00033951">
        <w:rPr>
          <w:rFonts w:ascii="Times New Roman" w:hAnsi="Times New Roman"/>
          <w:b/>
          <w:sz w:val="28"/>
          <w:szCs w:val="28"/>
        </w:rPr>
        <w:t xml:space="preserve">figures </w:t>
      </w:r>
    </w:p>
    <w:p w14:paraId="2DAADBB4" w14:textId="77777777" w:rsidR="004C23DE" w:rsidRPr="00033951" w:rsidRDefault="004C23DE" w:rsidP="004C23DE">
      <w:pPr>
        <w:pStyle w:val="Flushline"/>
        <w:spacing w:line="240" w:lineRule="auto"/>
        <w:ind w:right="278"/>
        <w:rPr>
          <w:rFonts w:ascii="Times New Roman" w:hAnsi="Times New Roman"/>
        </w:rPr>
      </w:pPr>
      <w:r w:rsidRPr="00033951">
        <w:rPr>
          <w:rFonts w:ascii="Times New Roman" w:hAnsi="Times New Roman"/>
          <w:bCs/>
        </w:rPr>
        <w:t xml:space="preserve">(the figures are included </w:t>
      </w:r>
      <w:r w:rsidR="00670AFC" w:rsidRPr="00033951">
        <w:rPr>
          <w:rFonts w:ascii="Times New Roman" w:hAnsi="Times New Roman"/>
          <w:bCs/>
        </w:rPr>
        <w:t>as</w:t>
      </w:r>
      <w:r w:rsidRPr="00033951">
        <w:rPr>
          <w:rFonts w:ascii="Times New Roman" w:hAnsi="Times New Roman"/>
          <w:bCs/>
        </w:rPr>
        <w:t xml:space="preserve"> separate pdf file</w:t>
      </w:r>
      <w:r w:rsidR="007449A9" w:rsidRPr="00033951">
        <w:rPr>
          <w:rFonts w:ascii="Times New Roman" w:hAnsi="Times New Roman"/>
          <w:bCs/>
        </w:rPr>
        <w:t>s</w:t>
      </w:r>
      <w:r w:rsidRPr="00033951">
        <w:rPr>
          <w:rFonts w:ascii="Times New Roman" w:hAnsi="Times New Roman"/>
          <w:bCs/>
        </w:rPr>
        <w:t xml:space="preserve"> without captions)</w:t>
      </w:r>
    </w:p>
    <w:p w14:paraId="0EBB508D" w14:textId="77777777" w:rsidR="004C23DE" w:rsidRPr="00033951" w:rsidRDefault="004C23DE" w:rsidP="004C23DE">
      <w:pPr>
        <w:widowControl w:val="0"/>
        <w:autoSpaceDE w:val="0"/>
        <w:autoSpaceDN w:val="0"/>
        <w:adjustRightInd w:val="0"/>
        <w:rPr>
          <w:rFonts w:ascii="Times New Roman" w:hAnsi="Times New Roman"/>
        </w:rPr>
      </w:pPr>
    </w:p>
    <w:p w14:paraId="430DE1A0" w14:textId="77777777" w:rsidR="00033951" w:rsidRPr="006A6F44" w:rsidRDefault="00D12639" w:rsidP="00033951">
      <w:pPr>
        <w:widowControl w:val="0"/>
        <w:autoSpaceDE w:val="0"/>
        <w:autoSpaceDN w:val="0"/>
        <w:adjustRightInd w:val="0"/>
        <w:spacing w:line="360" w:lineRule="auto"/>
        <w:rPr>
          <w:rFonts w:ascii="Times New Roman" w:hAnsi="Times New Roman"/>
        </w:rPr>
      </w:pPr>
      <w:r w:rsidRPr="00033951">
        <w:rPr>
          <w:rFonts w:ascii="Times New Roman" w:hAnsi="Times New Roman"/>
          <w:b/>
        </w:rPr>
        <w:t>Figs.</w:t>
      </w:r>
      <w:r w:rsidR="007449A9" w:rsidRPr="00033951">
        <w:rPr>
          <w:rFonts w:ascii="Times New Roman" w:hAnsi="Times New Roman"/>
          <w:b/>
        </w:rPr>
        <w:t xml:space="preserve"> S1index</w:t>
      </w:r>
      <w:r w:rsidR="001B16D2" w:rsidRPr="00033951">
        <w:rPr>
          <w:rFonts w:ascii="Times New Roman" w:hAnsi="Times New Roman"/>
          <w:b/>
        </w:rPr>
        <w:t>, S1A</w:t>
      </w:r>
      <w:r w:rsidR="007449A9" w:rsidRPr="00033951">
        <w:rPr>
          <w:rFonts w:ascii="Times New Roman" w:hAnsi="Times New Roman"/>
          <w:b/>
        </w:rPr>
        <w:t xml:space="preserve"> through S1I.</w:t>
      </w:r>
      <w:r w:rsidR="007449A9" w:rsidRPr="00033951">
        <w:rPr>
          <w:rFonts w:ascii="Times New Roman" w:hAnsi="Times New Roman"/>
          <w:bCs/>
        </w:rPr>
        <w:t xml:space="preserve"> Air photograph imagery showing locations of gouge cores (described in the field), </w:t>
      </w:r>
      <w:proofErr w:type="spellStart"/>
      <w:r w:rsidR="007449A9" w:rsidRPr="00033951">
        <w:rPr>
          <w:rFonts w:ascii="Times New Roman" w:hAnsi="Times New Roman"/>
          <w:bCs/>
        </w:rPr>
        <w:t>vibracores</w:t>
      </w:r>
      <w:proofErr w:type="spellEnd"/>
      <w:r w:rsidR="007449A9" w:rsidRPr="00033951">
        <w:rPr>
          <w:rFonts w:ascii="Times New Roman" w:hAnsi="Times New Roman"/>
          <w:bCs/>
        </w:rPr>
        <w:t xml:space="preserve"> (Sa, Sb, Ka, Kb), and samples collected on Cox Island</w:t>
      </w:r>
      <w:r w:rsidR="00762BD8" w:rsidRPr="00033951">
        <w:rPr>
          <w:rFonts w:ascii="Times New Roman" w:hAnsi="Times New Roman"/>
          <w:bCs/>
        </w:rPr>
        <w:t>,</w:t>
      </w:r>
      <w:r w:rsidR="007449A9" w:rsidRPr="00033951">
        <w:rPr>
          <w:rFonts w:ascii="Times New Roman" w:hAnsi="Times New Roman"/>
          <w:bCs/>
        </w:rPr>
        <w:t xml:space="preserve"> along Deming Creek in South Inlet</w:t>
      </w:r>
      <w:r w:rsidR="00762BD8" w:rsidRPr="00033951">
        <w:rPr>
          <w:rFonts w:ascii="Times New Roman" w:hAnsi="Times New Roman"/>
          <w:bCs/>
        </w:rPr>
        <w:t>, and in a m</w:t>
      </w:r>
      <w:r w:rsidR="00670AFC" w:rsidRPr="00033951">
        <w:rPr>
          <w:rFonts w:ascii="Times New Roman" w:hAnsi="Times New Roman"/>
          <w:bCs/>
        </w:rPr>
        <w:t>arsh along the North Fork of the Siuslaw River</w:t>
      </w:r>
      <w:r w:rsidR="007449A9" w:rsidRPr="00033951">
        <w:rPr>
          <w:rFonts w:ascii="Times New Roman" w:hAnsi="Times New Roman"/>
          <w:bCs/>
        </w:rPr>
        <w:t xml:space="preserve"> (Fig. 2). Labels </w:t>
      </w:r>
      <w:r w:rsidR="001B16D2" w:rsidRPr="00033951">
        <w:rPr>
          <w:rFonts w:ascii="Times New Roman" w:hAnsi="Times New Roman"/>
          <w:bCs/>
        </w:rPr>
        <w:t xml:space="preserve">on the imagery </w:t>
      </w:r>
      <w:r w:rsidR="007449A9" w:rsidRPr="00033951">
        <w:rPr>
          <w:rFonts w:ascii="Times New Roman" w:hAnsi="Times New Roman"/>
          <w:bCs/>
        </w:rPr>
        <w:t>are the original field number</w:t>
      </w:r>
      <w:r w:rsidR="00670AFC" w:rsidRPr="00033951">
        <w:rPr>
          <w:rFonts w:ascii="Times New Roman" w:hAnsi="Times New Roman"/>
          <w:bCs/>
        </w:rPr>
        <w:t>s</w:t>
      </w:r>
      <w:r w:rsidR="007449A9" w:rsidRPr="00033951">
        <w:rPr>
          <w:rFonts w:ascii="Times New Roman" w:hAnsi="Times New Roman"/>
          <w:bCs/>
        </w:rPr>
        <w:t xml:space="preserve"> for cores and outcrops; how the original </w:t>
      </w:r>
      <w:r w:rsidR="007449A9" w:rsidRPr="00033951">
        <w:rPr>
          <w:rFonts w:ascii="Times New Roman" w:hAnsi="Times New Roman"/>
          <w:bCs/>
        </w:rPr>
        <w:lastRenderedPageBreak/>
        <w:t xml:space="preserve">numbers correspond with the </w:t>
      </w:r>
      <w:r w:rsidR="001B16D2" w:rsidRPr="00033951">
        <w:rPr>
          <w:rFonts w:ascii="Times New Roman" w:hAnsi="Times New Roman"/>
          <w:bCs/>
        </w:rPr>
        <w:t>consec</w:t>
      </w:r>
      <w:r w:rsidR="00670AFC" w:rsidRPr="00033951">
        <w:rPr>
          <w:rFonts w:ascii="Times New Roman" w:hAnsi="Times New Roman"/>
          <w:bCs/>
        </w:rPr>
        <w:t>u</w:t>
      </w:r>
      <w:r w:rsidR="001B16D2" w:rsidRPr="00033951">
        <w:rPr>
          <w:rFonts w:ascii="Times New Roman" w:hAnsi="Times New Roman"/>
          <w:bCs/>
        </w:rPr>
        <w:t xml:space="preserve">tive core </w:t>
      </w:r>
      <w:r w:rsidR="007449A9" w:rsidRPr="00033951">
        <w:rPr>
          <w:rFonts w:ascii="Times New Roman" w:hAnsi="Times New Roman"/>
          <w:bCs/>
        </w:rPr>
        <w:t xml:space="preserve">numbers used on </w:t>
      </w:r>
      <w:r w:rsidRPr="00033951">
        <w:rPr>
          <w:rFonts w:ascii="Times New Roman" w:hAnsi="Times New Roman"/>
          <w:bCs/>
        </w:rPr>
        <w:t>Fig.</w:t>
      </w:r>
      <w:r w:rsidR="007449A9" w:rsidRPr="00033951">
        <w:rPr>
          <w:rFonts w:ascii="Times New Roman" w:hAnsi="Times New Roman"/>
          <w:bCs/>
        </w:rPr>
        <w:t xml:space="preserve"> </w:t>
      </w:r>
      <w:r w:rsidR="00670AFC" w:rsidRPr="00033951">
        <w:rPr>
          <w:rFonts w:ascii="Times New Roman" w:hAnsi="Times New Roman"/>
          <w:bCs/>
        </w:rPr>
        <w:t>4</w:t>
      </w:r>
      <w:r w:rsidR="007449A9" w:rsidRPr="00033951">
        <w:rPr>
          <w:rFonts w:ascii="Times New Roman" w:hAnsi="Times New Roman"/>
          <w:bCs/>
        </w:rPr>
        <w:t xml:space="preserve"> are listed in Table S1 (Excel file). </w:t>
      </w:r>
      <w:r w:rsidR="00BA187E" w:rsidRPr="00033951">
        <w:rPr>
          <w:rFonts w:ascii="Times New Roman" w:hAnsi="Times New Roman"/>
        </w:rPr>
        <w:t xml:space="preserve">Locations are color coded by investigators and years of collection as shown on each figure. </w:t>
      </w:r>
      <w:r w:rsidR="007449A9" w:rsidRPr="00033951">
        <w:rPr>
          <w:rFonts w:ascii="Times New Roman" w:hAnsi="Times New Roman"/>
          <w:bCs/>
        </w:rPr>
        <w:t>Initial cores on Cox Island and all cores in South Inlet were described in 1987-1990 (green dots). Later cores and samples, described and(or) collected in 2005-2008, are shown by dots of other colors. As in 1987-1990, locations in 2005-2008 were made by marking positions with pin holes on greatly enlarged air photograph</w:t>
      </w:r>
      <w:r w:rsidR="009C30C6" w:rsidRPr="00033951">
        <w:rPr>
          <w:rFonts w:ascii="Times New Roman" w:hAnsi="Times New Roman"/>
          <w:bCs/>
        </w:rPr>
        <w:t>s</w:t>
      </w:r>
      <w:r w:rsidR="007449A9" w:rsidRPr="00033951">
        <w:rPr>
          <w:rFonts w:ascii="Times New Roman" w:hAnsi="Times New Roman"/>
          <w:bCs/>
        </w:rPr>
        <w:t xml:space="preserve"> </w:t>
      </w:r>
      <w:r w:rsidR="009C30C6" w:rsidRPr="00033951">
        <w:rPr>
          <w:rFonts w:ascii="Times New Roman" w:hAnsi="Times New Roman"/>
          <w:bCs/>
        </w:rPr>
        <w:t>(</w:t>
      </w:r>
      <w:r w:rsidR="00AB5ECB" w:rsidRPr="00033951">
        <w:rPr>
          <w:rFonts w:ascii="Times New Roman" w:hAnsi="Times New Roman"/>
          <w:bCs/>
        </w:rPr>
        <w:t>1:1500 to 1:2500 scale</w:t>
      </w:r>
      <w:r w:rsidR="007449A9" w:rsidRPr="00033951">
        <w:rPr>
          <w:rFonts w:ascii="Times New Roman" w:hAnsi="Times New Roman"/>
          <w:bCs/>
        </w:rPr>
        <w:t xml:space="preserve">). </w:t>
      </w:r>
      <w:r w:rsidR="00AB5ECB" w:rsidRPr="00033951">
        <w:rPr>
          <w:rFonts w:ascii="Times New Roman" w:hAnsi="Times New Roman"/>
          <w:bCs/>
        </w:rPr>
        <w:t xml:space="preserve">Although 2007–2008 locations were also measured using a handheld GPS unit, many 2007–2008 </w:t>
      </w:r>
      <w:r w:rsidR="009C30C6" w:rsidRPr="00033951">
        <w:rPr>
          <w:rFonts w:ascii="Times New Roman" w:hAnsi="Times New Roman"/>
          <w:bCs/>
        </w:rPr>
        <w:t xml:space="preserve">GPS </w:t>
      </w:r>
      <w:r w:rsidR="00AB5ECB" w:rsidRPr="00033951">
        <w:rPr>
          <w:rFonts w:ascii="Times New Roman" w:hAnsi="Times New Roman"/>
          <w:bCs/>
        </w:rPr>
        <w:t>locations had systematic errors.</w:t>
      </w:r>
      <w:r w:rsidR="007449A9" w:rsidRPr="00033951">
        <w:rPr>
          <w:rFonts w:ascii="Times New Roman" w:hAnsi="Times New Roman"/>
          <w:bCs/>
        </w:rPr>
        <w:t xml:space="preserve"> Imagery from Oregon Explorer in 2009 (</w:t>
      </w:r>
      <w:hyperlink r:id="rId5" w:history="1">
        <w:r w:rsidR="007449A9" w:rsidRPr="00033951">
          <w:rPr>
            <w:rStyle w:val="Hyperlink"/>
            <w:rFonts w:ascii="Times New Roman" w:hAnsi="Times New Roman"/>
            <w:bCs/>
          </w:rPr>
          <w:t>http://oregonexplorer.info/topics/imagery?ptopic=98</w:t>
        </w:r>
      </w:hyperlink>
      <w:r w:rsidR="007449A9" w:rsidRPr="00033951">
        <w:rPr>
          <w:rFonts w:ascii="Times New Roman" w:hAnsi="Times New Roman"/>
          <w:bCs/>
        </w:rPr>
        <w:t>).</w:t>
      </w:r>
      <w:r w:rsidR="00766026" w:rsidRPr="00033951">
        <w:rPr>
          <w:rFonts w:ascii="Times New Roman" w:hAnsi="Times New Roman"/>
          <w:bCs/>
        </w:rPr>
        <w:t xml:space="preserve"> </w:t>
      </w:r>
    </w:p>
    <w:p w14:paraId="06959E01" w14:textId="77777777" w:rsidR="00033951" w:rsidRPr="00033951" w:rsidRDefault="00033951" w:rsidP="00033951">
      <w:pPr>
        <w:widowControl w:val="0"/>
        <w:autoSpaceDE w:val="0"/>
        <w:autoSpaceDN w:val="0"/>
        <w:adjustRightInd w:val="0"/>
        <w:spacing w:line="360" w:lineRule="auto"/>
        <w:rPr>
          <w:rFonts w:ascii="Times New Roman" w:hAnsi="Times New Roman"/>
        </w:rPr>
      </w:pPr>
    </w:p>
    <w:p w14:paraId="34DB4EE7" w14:textId="77777777" w:rsidR="007A5F45" w:rsidRDefault="00D12639" w:rsidP="007A5F45">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S1index. - Index to </w:t>
      </w:r>
      <w:r w:rsidR="00EE4190" w:rsidRPr="00033951">
        <w:rPr>
          <w:rFonts w:ascii="Times New Roman" w:hAnsi="Times New Roman"/>
        </w:rPr>
        <w:t xml:space="preserve">the areal coverage of more </w:t>
      </w:r>
      <w:r w:rsidR="007449A9" w:rsidRPr="00033951">
        <w:rPr>
          <w:rFonts w:ascii="Times New Roman" w:hAnsi="Times New Roman"/>
        </w:rPr>
        <w:t>detailed imagery sheets (below)</w:t>
      </w:r>
      <w:r w:rsidR="00EE4190" w:rsidRPr="00033951">
        <w:rPr>
          <w:rFonts w:ascii="Times New Roman" w:hAnsi="Times New Roman"/>
        </w:rPr>
        <w:t>.</w:t>
      </w:r>
      <w:r w:rsidR="007449A9" w:rsidRPr="00033951">
        <w:rPr>
          <w:rFonts w:ascii="Times New Roman" w:hAnsi="Times New Roman"/>
        </w:rPr>
        <w:t xml:space="preserve"> </w:t>
      </w:r>
    </w:p>
    <w:p w14:paraId="5C6EB2C8" w14:textId="77777777" w:rsidR="007A5F45" w:rsidRPr="00033951" w:rsidRDefault="007A5F45" w:rsidP="007A5F45">
      <w:pPr>
        <w:widowControl w:val="0"/>
        <w:autoSpaceDE w:val="0"/>
        <w:autoSpaceDN w:val="0"/>
        <w:adjustRightInd w:val="0"/>
        <w:ind w:left="720"/>
        <w:rPr>
          <w:rFonts w:ascii="Times New Roman" w:hAnsi="Times New Roman"/>
        </w:rPr>
      </w:pPr>
    </w:p>
    <w:p w14:paraId="1DCD8BB5"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1A</w:t>
      </w:r>
      <w:r w:rsidR="007449A9" w:rsidRPr="00033951">
        <w:rPr>
          <w:rFonts w:ascii="Times New Roman" w:hAnsi="Times New Roman"/>
        </w:rPr>
        <w:t xml:space="preserve"> (sheet A) </w:t>
      </w:r>
      <w:r w:rsidR="00BA187E" w:rsidRPr="00033951">
        <w:rPr>
          <w:rFonts w:ascii="Times New Roman" w:hAnsi="Times New Roman"/>
        </w:rPr>
        <w:t>– northeastern Cox Island</w:t>
      </w:r>
    </w:p>
    <w:p w14:paraId="71756B8D" w14:textId="77777777" w:rsidR="00AC491A" w:rsidRPr="00033951" w:rsidRDefault="00AC491A" w:rsidP="00AC491A">
      <w:pPr>
        <w:widowControl w:val="0"/>
        <w:autoSpaceDE w:val="0"/>
        <w:autoSpaceDN w:val="0"/>
        <w:adjustRightInd w:val="0"/>
        <w:ind w:left="720"/>
        <w:rPr>
          <w:rFonts w:ascii="Times New Roman" w:hAnsi="Times New Roman"/>
        </w:rPr>
      </w:pPr>
    </w:p>
    <w:p w14:paraId="40AC0765"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1B</w:t>
      </w:r>
      <w:r w:rsidR="007449A9" w:rsidRPr="00033951">
        <w:rPr>
          <w:rFonts w:ascii="Times New Roman" w:hAnsi="Times New Roman"/>
        </w:rPr>
        <w:t xml:space="preserve"> (sheet B) </w:t>
      </w:r>
      <w:r w:rsidR="00AC491A" w:rsidRPr="00033951">
        <w:rPr>
          <w:rFonts w:ascii="Times New Roman" w:hAnsi="Times New Roman"/>
        </w:rPr>
        <w:t xml:space="preserve">– </w:t>
      </w:r>
      <w:r w:rsidR="00BA187E" w:rsidRPr="00033951">
        <w:rPr>
          <w:rFonts w:ascii="Times New Roman" w:hAnsi="Times New Roman"/>
        </w:rPr>
        <w:t>eastern Cox Island</w:t>
      </w:r>
    </w:p>
    <w:p w14:paraId="22A47B3F" w14:textId="77777777" w:rsidR="00AC491A" w:rsidRPr="00033951" w:rsidRDefault="00AC491A" w:rsidP="00AC491A">
      <w:pPr>
        <w:widowControl w:val="0"/>
        <w:autoSpaceDE w:val="0"/>
        <w:autoSpaceDN w:val="0"/>
        <w:adjustRightInd w:val="0"/>
        <w:ind w:left="720"/>
        <w:rPr>
          <w:rFonts w:ascii="Times New Roman" w:hAnsi="Times New Roman"/>
        </w:rPr>
      </w:pPr>
    </w:p>
    <w:p w14:paraId="1B18D34A"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1C</w:t>
      </w:r>
      <w:r w:rsidR="007449A9" w:rsidRPr="00033951">
        <w:rPr>
          <w:rFonts w:ascii="Times New Roman" w:hAnsi="Times New Roman"/>
        </w:rPr>
        <w:t xml:space="preserve"> (sheet C) </w:t>
      </w:r>
      <w:r w:rsidR="00BA187E" w:rsidRPr="00033951">
        <w:rPr>
          <w:rFonts w:ascii="Times New Roman" w:hAnsi="Times New Roman"/>
        </w:rPr>
        <w:t>– western Cox Island</w:t>
      </w:r>
    </w:p>
    <w:p w14:paraId="226E8897" w14:textId="77777777" w:rsidR="00AC491A" w:rsidRPr="00033951" w:rsidRDefault="00AC491A" w:rsidP="00AC491A">
      <w:pPr>
        <w:widowControl w:val="0"/>
        <w:autoSpaceDE w:val="0"/>
        <w:autoSpaceDN w:val="0"/>
        <w:adjustRightInd w:val="0"/>
        <w:ind w:left="720"/>
        <w:rPr>
          <w:rFonts w:ascii="Times New Roman" w:hAnsi="Times New Roman"/>
        </w:rPr>
      </w:pPr>
    </w:p>
    <w:p w14:paraId="057AC002"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1D</w:t>
      </w:r>
      <w:r w:rsidR="007449A9" w:rsidRPr="00033951">
        <w:rPr>
          <w:rFonts w:ascii="Times New Roman" w:hAnsi="Times New Roman"/>
        </w:rPr>
        <w:t xml:space="preserve"> (sheet D) </w:t>
      </w:r>
      <w:r w:rsidR="00AC491A" w:rsidRPr="00033951">
        <w:rPr>
          <w:rFonts w:ascii="Times New Roman" w:hAnsi="Times New Roman"/>
        </w:rPr>
        <w:t xml:space="preserve">– </w:t>
      </w:r>
      <w:r w:rsidR="00BA187E" w:rsidRPr="00033951">
        <w:rPr>
          <w:rFonts w:ascii="Times New Roman" w:hAnsi="Times New Roman"/>
        </w:rPr>
        <w:t>northwestern Cox Island</w:t>
      </w:r>
    </w:p>
    <w:p w14:paraId="5124B437" w14:textId="77777777" w:rsidR="00AC491A" w:rsidRPr="00033951" w:rsidRDefault="00AC491A" w:rsidP="00AC491A">
      <w:pPr>
        <w:widowControl w:val="0"/>
        <w:autoSpaceDE w:val="0"/>
        <w:autoSpaceDN w:val="0"/>
        <w:adjustRightInd w:val="0"/>
        <w:ind w:left="720"/>
        <w:rPr>
          <w:rFonts w:ascii="Times New Roman" w:hAnsi="Times New Roman"/>
        </w:rPr>
      </w:pPr>
    </w:p>
    <w:p w14:paraId="08227142"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1E</w:t>
      </w:r>
      <w:r w:rsidR="007449A9" w:rsidRPr="00033951">
        <w:rPr>
          <w:rFonts w:ascii="Times New Roman" w:hAnsi="Times New Roman"/>
        </w:rPr>
        <w:t xml:space="preserve"> (sheet E) </w:t>
      </w:r>
      <w:r w:rsidR="00AC491A" w:rsidRPr="00033951">
        <w:rPr>
          <w:rFonts w:ascii="Times New Roman" w:hAnsi="Times New Roman"/>
        </w:rPr>
        <w:t xml:space="preserve">– </w:t>
      </w:r>
      <w:r w:rsidR="00BA187E" w:rsidRPr="00033951">
        <w:rPr>
          <w:rFonts w:ascii="Times New Roman" w:hAnsi="Times New Roman"/>
        </w:rPr>
        <w:t>southeastern Cox Island</w:t>
      </w:r>
    </w:p>
    <w:p w14:paraId="2C5FAB33" w14:textId="77777777" w:rsidR="00AC491A" w:rsidRPr="00033951" w:rsidRDefault="00AC491A" w:rsidP="00AC491A">
      <w:pPr>
        <w:widowControl w:val="0"/>
        <w:autoSpaceDE w:val="0"/>
        <w:autoSpaceDN w:val="0"/>
        <w:adjustRightInd w:val="0"/>
        <w:ind w:left="720"/>
        <w:rPr>
          <w:rFonts w:ascii="Times New Roman" w:hAnsi="Times New Roman"/>
        </w:rPr>
      </w:pPr>
    </w:p>
    <w:p w14:paraId="6D377C2C"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1F</w:t>
      </w:r>
      <w:r w:rsidR="007449A9" w:rsidRPr="00033951">
        <w:rPr>
          <w:rFonts w:ascii="Times New Roman" w:hAnsi="Times New Roman"/>
        </w:rPr>
        <w:t xml:space="preserve"> (sheet F) </w:t>
      </w:r>
      <w:r w:rsidR="00AC491A" w:rsidRPr="00033951">
        <w:rPr>
          <w:rFonts w:ascii="Times New Roman" w:hAnsi="Times New Roman"/>
        </w:rPr>
        <w:t xml:space="preserve">– </w:t>
      </w:r>
      <w:r w:rsidR="00BA187E" w:rsidRPr="00033951">
        <w:rPr>
          <w:rFonts w:ascii="Times New Roman" w:hAnsi="Times New Roman"/>
        </w:rPr>
        <w:t>northeastern Cox Island</w:t>
      </w:r>
    </w:p>
    <w:p w14:paraId="04A38A1E" w14:textId="77777777" w:rsidR="00AC491A" w:rsidRPr="00033951" w:rsidRDefault="00AC491A" w:rsidP="00AC491A">
      <w:pPr>
        <w:widowControl w:val="0"/>
        <w:autoSpaceDE w:val="0"/>
        <w:autoSpaceDN w:val="0"/>
        <w:adjustRightInd w:val="0"/>
        <w:ind w:left="720"/>
        <w:rPr>
          <w:rFonts w:ascii="Times New Roman" w:hAnsi="Times New Roman"/>
        </w:rPr>
      </w:pPr>
    </w:p>
    <w:p w14:paraId="10F64431"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7449A9" w:rsidRPr="00033951">
        <w:rPr>
          <w:rFonts w:ascii="Times New Roman" w:hAnsi="Times New Roman"/>
        </w:rPr>
        <w:t xml:space="preserve"> S</w:t>
      </w:r>
      <w:r w:rsidR="00EE4190" w:rsidRPr="00033951">
        <w:rPr>
          <w:rFonts w:ascii="Times New Roman" w:hAnsi="Times New Roman"/>
        </w:rPr>
        <w:t>1G</w:t>
      </w:r>
      <w:r w:rsidR="007449A9" w:rsidRPr="00033951">
        <w:rPr>
          <w:rFonts w:ascii="Times New Roman" w:hAnsi="Times New Roman"/>
        </w:rPr>
        <w:t xml:space="preserve"> (sheet G) </w:t>
      </w:r>
      <w:r w:rsidR="00EE4190" w:rsidRPr="00033951">
        <w:rPr>
          <w:rFonts w:ascii="Times New Roman" w:hAnsi="Times New Roman"/>
        </w:rPr>
        <w:t>–</w:t>
      </w:r>
      <w:r w:rsidR="00BA187E" w:rsidRPr="00033951">
        <w:rPr>
          <w:rFonts w:ascii="Times New Roman" w:hAnsi="Times New Roman"/>
        </w:rPr>
        <w:t xml:space="preserve"> southwestern Cox Island</w:t>
      </w:r>
    </w:p>
    <w:p w14:paraId="52A2D47B" w14:textId="77777777" w:rsidR="00AC491A" w:rsidRPr="00033951" w:rsidRDefault="00AC491A" w:rsidP="00AC491A">
      <w:pPr>
        <w:widowControl w:val="0"/>
        <w:autoSpaceDE w:val="0"/>
        <w:autoSpaceDN w:val="0"/>
        <w:adjustRightInd w:val="0"/>
        <w:ind w:left="720"/>
        <w:rPr>
          <w:rFonts w:ascii="Times New Roman" w:hAnsi="Times New Roman"/>
        </w:rPr>
      </w:pPr>
    </w:p>
    <w:p w14:paraId="4BBE53DD" w14:textId="77777777" w:rsidR="00AC491A" w:rsidRPr="00033951" w:rsidRDefault="00D12639" w:rsidP="00AC491A">
      <w:pPr>
        <w:widowControl w:val="0"/>
        <w:autoSpaceDE w:val="0"/>
        <w:autoSpaceDN w:val="0"/>
        <w:adjustRightInd w:val="0"/>
        <w:ind w:left="720"/>
        <w:rPr>
          <w:rFonts w:ascii="Times New Roman" w:hAnsi="Times New Roman"/>
        </w:rPr>
      </w:pPr>
      <w:r w:rsidRPr="00033951">
        <w:rPr>
          <w:rFonts w:ascii="Times New Roman" w:hAnsi="Times New Roman"/>
        </w:rPr>
        <w:t>Fig.</w:t>
      </w:r>
      <w:r w:rsidR="00EE4190" w:rsidRPr="00033951">
        <w:rPr>
          <w:rFonts w:ascii="Times New Roman" w:hAnsi="Times New Roman"/>
        </w:rPr>
        <w:t xml:space="preserve"> S1</w:t>
      </w:r>
      <w:r w:rsidR="008537DB" w:rsidRPr="00033951">
        <w:rPr>
          <w:rFonts w:ascii="Times New Roman" w:hAnsi="Times New Roman"/>
        </w:rPr>
        <w:t>H</w:t>
      </w:r>
      <w:r w:rsidR="00EE4190" w:rsidRPr="00033951">
        <w:rPr>
          <w:rFonts w:ascii="Times New Roman" w:hAnsi="Times New Roman"/>
        </w:rPr>
        <w:t xml:space="preserve"> (sheet </w:t>
      </w:r>
      <w:r w:rsidR="00BA187E" w:rsidRPr="00033951">
        <w:rPr>
          <w:rFonts w:ascii="Times New Roman" w:hAnsi="Times New Roman"/>
        </w:rPr>
        <w:t>H</w:t>
      </w:r>
      <w:r w:rsidR="00EE4190" w:rsidRPr="00033951">
        <w:rPr>
          <w:rFonts w:ascii="Times New Roman" w:hAnsi="Times New Roman"/>
        </w:rPr>
        <w:t>) –</w:t>
      </w:r>
      <w:r w:rsidR="00BA187E" w:rsidRPr="00033951">
        <w:rPr>
          <w:rFonts w:ascii="Times New Roman" w:hAnsi="Times New Roman"/>
        </w:rPr>
        <w:t xml:space="preserve"> South Inlet</w:t>
      </w:r>
    </w:p>
    <w:p w14:paraId="5FA435AD" w14:textId="77777777" w:rsidR="00AC491A" w:rsidRPr="00033951" w:rsidRDefault="00AC491A" w:rsidP="00AC491A">
      <w:pPr>
        <w:widowControl w:val="0"/>
        <w:autoSpaceDE w:val="0"/>
        <w:autoSpaceDN w:val="0"/>
        <w:adjustRightInd w:val="0"/>
        <w:ind w:left="1440"/>
        <w:rPr>
          <w:rFonts w:ascii="Times New Roman" w:hAnsi="Times New Roman"/>
        </w:rPr>
      </w:pPr>
      <w:r w:rsidRPr="00033951">
        <w:rPr>
          <w:rFonts w:ascii="Times New Roman" w:hAnsi="Times New Roman"/>
        </w:rPr>
        <w:t xml:space="preserve">(two short lines labeled 1 and 2 in the southern part of sheet </w:t>
      </w:r>
      <w:r w:rsidR="000F556D" w:rsidRPr="00033951">
        <w:rPr>
          <w:rFonts w:ascii="Times New Roman" w:hAnsi="Times New Roman"/>
        </w:rPr>
        <w:t>H</w:t>
      </w:r>
      <w:r w:rsidR="00A35089" w:rsidRPr="00033951">
        <w:rPr>
          <w:rFonts w:ascii="Times New Roman" w:hAnsi="Times New Roman"/>
        </w:rPr>
        <w:t xml:space="preserve"> </w:t>
      </w:r>
      <w:r w:rsidRPr="00033951">
        <w:rPr>
          <w:rFonts w:ascii="Times New Roman" w:hAnsi="Times New Roman"/>
        </w:rPr>
        <w:t xml:space="preserve">mark the modern foraminiferal and diatom transects of Nelson and Kashima, 1993) </w:t>
      </w:r>
    </w:p>
    <w:p w14:paraId="39AC195F" w14:textId="77777777" w:rsidR="00AC491A" w:rsidRPr="00033951" w:rsidRDefault="00AC491A" w:rsidP="00AC491A">
      <w:pPr>
        <w:widowControl w:val="0"/>
        <w:autoSpaceDE w:val="0"/>
        <w:autoSpaceDN w:val="0"/>
        <w:adjustRightInd w:val="0"/>
        <w:ind w:left="720"/>
        <w:rPr>
          <w:rFonts w:ascii="Times New Roman" w:hAnsi="Times New Roman"/>
        </w:rPr>
      </w:pPr>
    </w:p>
    <w:p w14:paraId="1A561E17" w14:textId="77777777" w:rsidR="00AC491A" w:rsidRDefault="00AC491A" w:rsidP="00AC491A">
      <w:pPr>
        <w:widowControl w:val="0"/>
        <w:autoSpaceDE w:val="0"/>
        <w:autoSpaceDN w:val="0"/>
        <w:adjustRightInd w:val="0"/>
        <w:ind w:left="720"/>
        <w:rPr>
          <w:rFonts w:ascii="Times New Roman" w:hAnsi="Times New Roman"/>
        </w:rPr>
      </w:pPr>
      <w:r w:rsidRPr="00033951">
        <w:rPr>
          <w:rFonts w:ascii="Times New Roman" w:hAnsi="Times New Roman"/>
        </w:rPr>
        <w:t xml:space="preserve">Fig. S1I (sheet I) – North Fork of the Siuslaw River </w:t>
      </w:r>
    </w:p>
    <w:p w14:paraId="74CD2441" w14:textId="77777777" w:rsidR="00033951" w:rsidRPr="00033951" w:rsidRDefault="00033951" w:rsidP="00AC491A">
      <w:pPr>
        <w:widowControl w:val="0"/>
        <w:autoSpaceDE w:val="0"/>
        <w:autoSpaceDN w:val="0"/>
        <w:adjustRightInd w:val="0"/>
        <w:ind w:left="720"/>
        <w:rPr>
          <w:rFonts w:ascii="Times New Roman" w:hAnsi="Times New Roman"/>
        </w:rPr>
      </w:pPr>
    </w:p>
    <w:p w14:paraId="7CF4D1E3" w14:textId="77777777" w:rsidR="00AC491A" w:rsidRPr="00033951" w:rsidRDefault="00AC491A" w:rsidP="00AC491A">
      <w:pPr>
        <w:widowControl w:val="0"/>
        <w:autoSpaceDE w:val="0"/>
        <w:autoSpaceDN w:val="0"/>
        <w:adjustRightInd w:val="0"/>
        <w:ind w:left="720"/>
        <w:rPr>
          <w:rFonts w:ascii="Times New Roman" w:hAnsi="Times New Roman"/>
        </w:rPr>
      </w:pPr>
    </w:p>
    <w:p w14:paraId="5724F078" w14:textId="7D69971F" w:rsidR="00033951" w:rsidRDefault="00766026" w:rsidP="00033951">
      <w:pPr>
        <w:widowControl w:val="0"/>
        <w:autoSpaceDE w:val="0"/>
        <w:autoSpaceDN w:val="0"/>
        <w:adjustRightInd w:val="0"/>
        <w:spacing w:line="360" w:lineRule="auto"/>
        <w:rPr>
          <w:rFonts w:ascii="Times New Roman" w:hAnsi="Times New Roman"/>
          <w:bCs/>
        </w:rPr>
      </w:pPr>
      <w:r w:rsidRPr="00033951">
        <w:rPr>
          <w:rFonts w:ascii="Times New Roman" w:hAnsi="Times New Roman"/>
          <w:b/>
        </w:rPr>
        <w:t>Fig. S2.</w:t>
      </w:r>
      <w:r w:rsidRPr="00033951">
        <w:rPr>
          <w:rFonts w:ascii="Times New Roman" w:hAnsi="Times New Roman"/>
        </w:rPr>
        <w:t xml:space="preserve"> Simplified lithologies, probable stratigraphic unit contact correlations (dashed lines), and </w:t>
      </w:r>
      <w:r w:rsidRPr="00033951">
        <w:rPr>
          <w:rFonts w:ascii="Times New Roman" w:hAnsi="Times New Roman"/>
          <w:vertAlign w:val="superscript"/>
        </w:rPr>
        <w:t>14</w:t>
      </w:r>
      <w:r w:rsidRPr="00033951">
        <w:rPr>
          <w:rFonts w:ascii="Times New Roman" w:hAnsi="Times New Roman"/>
        </w:rPr>
        <w:t xml:space="preserve">C ages (ka, midpoint of laboratory-reported age; </w:t>
      </w:r>
      <w:r w:rsidR="00EC3C11">
        <w:rPr>
          <w:rFonts w:ascii="Times New Roman" w:hAnsi="Times New Roman"/>
        </w:rPr>
        <w:t xml:space="preserve">times </w:t>
      </w:r>
      <w:r w:rsidRPr="00033951">
        <w:rPr>
          <w:rFonts w:ascii="Times New Roman" w:hAnsi="Times New Roman"/>
        </w:rPr>
        <w:t xml:space="preserve">1000 </w:t>
      </w:r>
      <w:r w:rsidRPr="00033951">
        <w:rPr>
          <w:rFonts w:ascii="Times New Roman" w:hAnsi="Times New Roman"/>
          <w:vertAlign w:val="superscript"/>
        </w:rPr>
        <w:t>14</w:t>
      </w:r>
      <w:r w:rsidRPr="00033951">
        <w:rPr>
          <w:rFonts w:ascii="Times New Roman" w:hAnsi="Times New Roman"/>
        </w:rPr>
        <w:t xml:space="preserve">C </w:t>
      </w:r>
      <w:proofErr w:type="spellStart"/>
      <w:r w:rsidRPr="00033951">
        <w:rPr>
          <w:rFonts w:ascii="Times New Roman" w:hAnsi="Times New Roman"/>
        </w:rPr>
        <w:t>yr</w:t>
      </w:r>
      <w:proofErr w:type="spellEnd"/>
      <w:r w:rsidRPr="00033951">
        <w:rPr>
          <w:rFonts w:ascii="Times New Roman" w:hAnsi="Times New Roman"/>
        </w:rPr>
        <w:t xml:space="preserve"> BP) for six reconnaissance 25-mm-diameter gouge cores along a transect across the mouth of Deming Creek in South Inlet, Siuslaw River estuary (latitude 43.965º, longitude -124.055º; modified from Fig. 2 of Nelson, 1992). Location of cores shown by labeled dots on Fig. 2, and more accurately with labeled cores on Fig. S1H. Lithologies described in 1987 using a description system similar to </w:t>
      </w:r>
      <w:r w:rsidRPr="00033951">
        <w:rPr>
          <w:rFonts w:ascii="Times New Roman" w:hAnsi="Times New Roman"/>
        </w:rPr>
        <w:lastRenderedPageBreak/>
        <w:t>Troels-Smith (1955), as explained in Nelson et al. (1996</w:t>
      </w:r>
      <w:r w:rsidR="00EC3C11">
        <w:rPr>
          <w:rFonts w:ascii="Times New Roman" w:hAnsi="Times New Roman"/>
        </w:rPr>
        <w:t>a</w:t>
      </w:r>
      <w:r w:rsidRPr="00033951">
        <w:rPr>
          <w:rFonts w:ascii="Times New Roman" w:hAnsi="Times New Roman"/>
        </w:rPr>
        <w:t>, Part 1 of Supplemental Information for that paper). Speculative correlations of a few contacts with those labeled on Fig. 5 are listed with a question mark.</w:t>
      </w:r>
      <w:r w:rsidRPr="00033951">
        <w:rPr>
          <w:rFonts w:ascii="Times New Roman" w:hAnsi="Times New Roman"/>
          <w:bCs/>
        </w:rPr>
        <w:t xml:space="preserve"> </w:t>
      </w:r>
    </w:p>
    <w:p w14:paraId="3F2A00F0" w14:textId="77777777" w:rsidR="00033951" w:rsidRPr="00033951" w:rsidRDefault="00033951" w:rsidP="00033951">
      <w:pPr>
        <w:widowControl w:val="0"/>
        <w:autoSpaceDE w:val="0"/>
        <w:autoSpaceDN w:val="0"/>
        <w:adjustRightInd w:val="0"/>
        <w:spacing w:line="360" w:lineRule="auto"/>
        <w:rPr>
          <w:rFonts w:ascii="Times New Roman" w:hAnsi="Times New Roman"/>
        </w:rPr>
      </w:pPr>
    </w:p>
    <w:p w14:paraId="4972CCC1" w14:textId="66DD0F76" w:rsidR="00033951" w:rsidRDefault="00766026" w:rsidP="00033951">
      <w:pPr>
        <w:widowControl w:val="0"/>
        <w:autoSpaceDE w:val="0"/>
        <w:autoSpaceDN w:val="0"/>
        <w:adjustRightInd w:val="0"/>
        <w:spacing w:line="360" w:lineRule="auto"/>
        <w:rPr>
          <w:rFonts w:ascii="Times New Roman" w:hAnsi="Times New Roman"/>
          <w:bCs/>
        </w:rPr>
      </w:pPr>
      <w:r w:rsidRPr="00033951">
        <w:rPr>
          <w:rFonts w:ascii="Times New Roman" w:hAnsi="Times New Roman"/>
          <w:b/>
        </w:rPr>
        <w:t>Fig. S3.</w:t>
      </w:r>
      <w:r w:rsidRPr="00033951">
        <w:rPr>
          <w:rFonts w:ascii="Times New Roman" w:hAnsi="Times New Roman"/>
        </w:rPr>
        <w:t xml:space="preserve"> Simplified lithologies, probable stratigraphic unit contact correlations (dashed lines), and </w:t>
      </w:r>
      <w:r w:rsidRPr="00033951">
        <w:rPr>
          <w:rFonts w:ascii="Times New Roman" w:hAnsi="Times New Roman"/>
          <w:vertAlign w:val="superscript"/>
        </w:rPr>
        <w:t>14</w:t>
      </w:r>
      <w:r w:rsidRPr="00033951">
        <w:rPr>
          <w:rFonts w:ascii="Times New Roman" w:hAnsi="Times New Roman"/>
        </w:rPr>
        <w:t xml:space="preserve">C ages (ka, midpoint of laboratory-reported age; </w:t>
      </w:r>
      <w:r w:rsidR="00EC3C11">
        <w:rPr>
          <w:rFonts w:ascii="Times New Roman" w:hAnsi="Times New Roman"/>
        </w:rPr>
        <w:t xml:space="preserve">times </w:t>
      </w:r>
      <w:r w:rsidRPr="00033951">
        <w:rPr>
          <w:rFonts w:ascii="Times New Roman" w:hAnsi="Times New Roman"/>
        </w:rPr>
        <w:t xml:space="preserve">1000 </w:t>
      </w:r>
      <w:r w:rsidRPr="00033951">
        <w:rPr>
          <w:rFonts w:ascii="Times New Roman" w:hAnsi="Times New Roman"/>
          <w:vertAlign w:val="superscript"/>
        </w:rPr>
        <w:t>14</w:t>
      </w:r>
      <w:r w:rsidRPr="00033951">
        <w:rPr>
          <w:rFonts w:ascii="Times New Roman" w:hAnsi="Times New Roman"/>
        </w:rPr>
        <w:t xml:space="preserve">C </w:t>
      </w:r>
      <w:proofErr w:type="spellStart"/>
      <w:r w:rsidRPr="00033951">
        <w:rPr>
          <w:rFonts w:ascii="Times New Roman" w:hAnsi="Times New Roman"/>
        </w:rPr>
        <w:t>yr</w:t>
      </w:r>
      <w:proofErr w:type="spellEnd"/>
      <w:r w:rsidRPr="00033951">
        <w:rPr>
          <w:rFonts w:ascii="Times New Roman" w:hAnsi="Times New Roman"/>
        </w:rPr>
        <w:t xml:space="preserve"> BP) for three reconnaissance 25-mm-diameter gouge cores along a transect across Deming Creek, northeast of the transect shown on Fig. S2, in South Inlet, Siuslaw River estuary (latitude 43.968º, longitude -124.051º). Location of cores shown by labeled dots on Fig. 2, and more accurately with labeled cores on Fig. S1H. Lithologies described in 1987 using a description system similar to Troels-Smith (1955), as explained in Nelson et al. (1996</w:t>
      </w:r>
      <w:r w:rsidR="00EC3C11">
        <w:rPr>
          <w:rFonts w:ascii="Times New Roman" w:hAnsi="Times New Roman"/>
        </w:rPr>
        <w:t>a</w:t>
      </w:r>
      <w:r w:rsidRPr="00033951">
        <w:rPr>
          <w:rFonts w:ascii="Times New Roman" w:hAnsi="Times New Roman"/>
        </w:rPr>
        <w:t>, Part 1 of Supplemental Information for that paper). Speculative correlations of a few contacts with those labeled on Fig. 5 are listed with a question mark.</w:t>
      </w:r>
      <w:r w:rsidRPr="00033951">
        <w:rPr>
          <w:rFonts w:ascii="Times New Roman" w:hAnsi="Times New Roman"/>
          <w:bCs/>
        </w:rPr>
        <w:t xml:space="preserve"> </w:t>
      </w:r>
    </w:p>
    <w:p w14:paraId="5425F296" w14:textId="77777777" w:rsidR="00033951" w:rsidRPr="00033951" w:rsidRDefault="00033951" w:rsidP="00033951">
      <w:pPr>
        <w:widowControl w:val="0"/>
        <w:autoSpaceDE w:val="0"/>
        <w:autoSpaceDN w:val="0"/>
        <w:adjustRightInd w:val="0"/>
        <w:spacing w:line="360" w:lineRule="auto"/>
        <w:rPr>
          <w:rFonts w:ascii="Times New Roman" w:hAnsi="Times New Roman"/>
        </w:rPr>
      </w:pPr>
    </w:p>
    <w:p w14:paraId="4ED8429A" w14:textId="26581D53" w:rsidR="00033951" w:rsidRDefault="00766026" w:rsidP="00033951">
      <w:pPr>
        <w:widowControl w:val="0"/>
        <w:autoSpaceDE w:val="0"/>
        <w:autoSpaceDN w:val="0"/>
        <w:adjustRightInd w:val="0"/>
        <w:spacing w:line="360" w:lineRule="auto"/>
        <w:rPr>
          <w:rFonts w:ascii="Times New Roman" w:hAnsi="Times New Roman"/>
          <w:bCs/>
        </w:rPr>
      </w:pPr>
      <w:r w:rsidRPr="00033951">
        <w:rPr>
          <w:rFonts w:ascii="Times New Roman" w:hAnsi="Times New Roman"/>
          <w:b/>
        </w:rPr>
        <w:t>Fig. S4.</w:t>
      </w:r>
      <w:r w:rsidRPr="00033951">
        <w:rPr>
          <w:rFonts w:ascii="Times New Roman" w:hAnsi="Times New Roman"/>
        </w:rPr>
        <w:t xml:space="preserve"> Simplified lithologies and probable stratigraphic unit contact correlations (dashed lines) for six of eight reconnaissance 25-mm-diameter gouge cores along a north-south transect near the mouth of the North Fork of the Siuslaw River (latitude 43.989º, longitude -124.076º). Location of cores shown by labeled dots on Fig. 2, and more accurately with labeled cores on Fig. S1I. Lithologies described in 1987 using a description system similar to Troels-Smith (1955), as explained in Nelson et al. (1996</w:t>
      </w:r>
      <w:r w:rsidR="00EC3C11">
        <w:rPr>
          <w:rFonts w:ascii="Times New Roman" w:hAnsi="Times New Roman"/>
        </w:rPr>
        <w:t>a</w:t>
      </w:r>
      <w:r w:rsidRPr="00033951">
        <w:rPr>
          <w:rFonts w:ascii="Times New Roman" w:hAnsi="Times New Roman"/>
        </w:rPr>
        <w:t>, Part 1 of Supplemental Information for that paper). Speculative correlations of a few contacts with those labeled on Fig. 5 are listed with a question mark.</w:t>
      </w:r>
      <w:r w:rsidRPr="00033951">
        <w:rPr>
          <w:rFonts w:ascii="Times New Roman" w:hAnsi="Times New Roman"/>
          <w:bCs/>
        </w:rPr>
        <w:t xml:space="preserve"> </w:t>
      </w:r>
    </w:p>
    <w:p w14:paraId="597FED2E" w14:textId="77777777" w:rsidR="00033951" w:rsidRPr="00033951" w:rsidRDefault="00033951" w:rsidP="00033951">
      <w:pPr>
        <w:widowControl w:val="0"/>
        <w:autoSpaceDE w:val="0"/>
        <w:autoSpaceDN w:val="0"/>
        <w:adjustRightInd w:val="0"/>
        <w:spacing w:line="360" w:lineRule="auto"/>
        <w:rPr>
          <w:rFonts w:ascii="Times New Roman" w:hAnsi="Times New Roman"/>
        </w:rPr>
      </w:pPr>
    </w:p>
    <w:p w14:paraId="1BBAD262" w14:textId="6D1D59E3" w:rsidR="00033951" w:rsidRPr="006244D4" w:rsidRDefault="00766026" w:rsidP="00033951">
      <w:pPr>
        <w:widowControl w:val="0"/>
        <w:autoSpaceDE w:val="0"/>
        <w:autoSpaceDN w:val="0"/>
        <w:adjustRightInd w:val="0"/>
        <w:spacing w:line="360" w:lineRule="auto"/>
        <w:rPr>
          <w:rFonts w:ascii="Times New Roman" w:hAnsi="Times New Roman"/>
        </w:rPr>
      </w:pPr>
      <w:r w:rsidRPr="00033951">
        <w:rPr>
          <w:rFonts w:ascii="Times New Roman" w:hAnsi="Times New Roman"/>
          <w:b/>
        </w:rPr>
        <w:t>Fig. S5.</w:t>
      </w:r>
      <w:r w:rsidRPr="00033951">
        <w:rPr>
          <w:rFonts w:ascii="Times New Roman" w:hAnsi="Times New Roman"/>
        </w:rPr>
        <w:t xml:space="preserve"> An extended version of Fig. 6 showing an additional 5 m of the eastern part of the outcrop not shown in the published paper. Lithologic contacts and peaty units as mapped along 11.5 m of outcrop 1 on the northeast shore of Cox Island (latitude 43.975º, longitude -124.064º) correlated with contacts in cores S and K (Figs. 4 and 5; mapping methods described by Nelson, 2015). Contacts B, </w:t>
      </w:r>
      <w:proofErr w:type="spellStart"/>
      <w:r w:rsidRPr="00033951">
        <w:rPr>
          <w:rFonts w:ascii="Times New Roman" w:hAnsi="Times New Roman"/>
        </w:rPr>
        <w:t>Ea</w:t>
      </w:r>
      <w:proofErr w:type="spellEnd"/>
      <w:r w:rsidRPr="00033951">
        <w:rPr>
          <w:rFonts w:ascii="Times New Roman" w:hAnsi="Times New Roman"/>
        </w:rPr>
        <w:t xml:space="preserve">, Fa, and H, labeled in the cores, were not identified in the outcrop. Location of </w:t>
      </w:r>
      <w:r w:rsidRPr="00033951">
        <w:rPr>
          <w:rFonts w:ascii="Times New Roman" w:hAnsi="Times New Roman"/>
          <w:vertAlign w:val="superscript"/>
        </w:rPr>
        <w:t>14</w:t>
      </w:r>
      <w:r w:rsidRPr="00033951">
        <w:rPr>
          <w:rFonts w:ascii="Times New Roman" w:hAnsi="Times New Roman"/>
        </w:rPr>
        <w:t xml:space="preserve">C ages from the cores and outcrop sediment blocks (Table 2) are shown with Troels-Smith (1955; Nelson, 2015) descriptions of units in a section described from the outcrop; core descriptions are shown in Fig. 5. Lower case letter after minimum or maximum </w:t>
      </w:r>
      <w:r w:rsidRPr="00033951">
        <w:rPr>
          <w:rFonts w:ascii="Times New Roman" w:hAnsi="Times New Roman"/>
          <w:vertAlign w:val="superscript"/>
        </w:rPr>
        <w:t>14</w:t>
      </w:r>
      <w:r w:rsidRPr="00033951">
        <w:rPr>
          <w:rFonts w:ascii="Times New Roman" w:hAnsi="Times New Roman"/>
        </w:rPr>
        <w:t xml:space="preserve">C ages </w:t>
      </w:r>
      <w:r w:rsidRPr="00033951">
        <w:rPr>
          <w:rFonts w:ascii="Times New Roman" w:hAnsi="Times New Roman"/>
        </w:rPr>
        <w:lastRenderedPageBreak/>
        <w:t xml:space="preserve">(calibrated ages times 1000 </w:t>
      </w:r>
      <w:proofErr w:type="spellStart"/>
      <w:r w:rsidRPr="00033951">
        <w:rPr>
          <w:rFonts w:ascii="Times New Roman" w:hAnsi="Times New Roman"/>
        </w:rPr>
        <w:t>yr</w:t>
      </w:r>
      <w:proofErr w:type="spellEnd"/>
      <w:r w:rsidRPr="00033951">
        <w:rPr>
          <w:rFonts w:ascii="Times New Roman" w:hAnsi="Times New Roman"/>
        </w:rPr>
        <w:t xml:space="preserve"> BP) keys each age to Table 2. Thickness and contact depths in cores S and K correc</w:t>
      </w:r>
      <w:r w:rsidRPr="006244D4">
        <w:rPr>
          <w:rFonts w:ascii="Times New Roman" w:hAnsi="Times New Roman"/>
        </w:rPr>
        <w:t xml:space="preserve">ted for compaction as explained in Fig. 5. </w:t>
      </w:r>
    </w:p>
    <w:p w14:paraId="1A0E4178" w14:textId="2FF25091" w:rsidR="006244D4" w:rsidRPr="006244D4" w:rsidRDefault="006244D4" w:rsidP="00033951">
      <w:pPr>
        <w:widowControl w:val="0"/>
        <w:autoSpaceDE w:val="0"/>
        <w:autoSpaceDN w:val="0"/>
        <w:adjustRightInd w:val="0"/>
        <w:spacing w:line="360" w:lineRule="auto"/>
        <w:rPr>
          <w:rFonts w:ascii="Times New Roman" w:hAnsi="Times New Roman"/>
        </w:rPr>
      </w:pPr>
    </w:p>
    <w:p w14:paraId="45C930EB" w14:textId="6B6B3EB4" w:rsidR="00125B6A" w:rsidRPr="008E7B85" w:rsidRDefault="006244D4" w:rsidP="00125B6A">
      <w:pPr>
        <w:widowControl w:val="0"/>
        <w:autoSpaceDE w:val="0"/>
        <w:autoSpaceDN w:val="0"/>
        <w:adjustRightInd w:val="0"/>
        <w:spacing w:line="360" w:lineRule="auto"/>
        <w:rPr>
          <w:rFonts w:ascii="Times New Roman" w:hAnsi="Times New Roman"/>
        </w:rPr>
      </w:pPr>
      <w:r w:rsidRPr="00125B6A">
        <w:rPr>
          <w:rFonts w:ascii="Times New Roman" w:hAnsi="Times New Roman"/>
          <w:b/>
        </w:rPr>
        <w:t>Fig. S6.</w:t>
      </w:r>
      <w:r w:rsidRPr="00125B6A">
        <w:rPr>
          <w:rFonts w:ascii="Times New Roman" w:hAnsi="Times New Roman"/>
        </w:rPr>
        <w:t xml:space="preserve"> </w:t>
      </w:r>
      <w:r w:rsidR="00125B6A" w:rsidRPr="00125B6A">
        <w:rPr>
          <w:rFonts w:ascii="Times New Roman" w:hAnsi="Times New Roman"/>
        </w:rPr>
        <w:t xml:space="preserve">(A) </w:t>
      </w:r>
      <w:r w:rsidR="00265AC0">
        <w:rPr>
          <w:rFonts w:ascii="Times New Roman" w:hAnsi="Times New Roman"/>
        </w:rPr>
        <w:t>Reconstructed elevation</w:t>
      </w:r>
      <w:r w:rsidR="00125B6A" w:rsidRPr="008E7B85">
        <w:rPr>
          <w:rFonts w:ascii="Times New Roman" w:hAnsi="Times New Roman"/>
        </w:rPr>
        <w:t xml:space="preserve"> for zones sampled for fossil diatoms in core S near the north edge of Cox Island (Figs. 3 and 6) using a </w:t>
      </w:r>
      <w:r w:rsidR="002534E5">
        <w:rPr>
          <w:rFonts w:ascii="Times New Roman" w:hAnsi="Times New Roman"/>
        </w:rPr>
        <w:t>w</w:t>
      </w:r>
      <w:r w:rsidR="008E7B85" w:rsidRPr="008E7B85">
        <w:rPr>
          <w:rFonts w:ascii="Times New Roman" w:hAnsi="Times New Roman"/>
        </w:rPr>
        <w:t xml:space="preserve">eighted </w:t>
      </w:r>
      <w:r w:rsidR="002534E5">
        <w:rPr>
          <w:rFonts w:ascii="Times New Roman" w:hAnsi="Times New Roman"/>
        </w:rPr>
        <w:t>a</w:t>
      </w:r>
      <w:r w:rsidR="008E7B85" w:rsidRPr="008E7B85">
        <w:rPr>
          <w:rFonts w:ascii="Times New Roman" w:hAnsi="Times New Roman"/>
        </w:rPr>
        <w:t>veraging-</w:t>
      </w:r>
      <w:r w:rsidR="002534E5">
        <w:rPr>
          <w:rFonts w:ascii="Times New Roman" w:hAnsi="Times New Roman"/>
        </w:rPr>
        <w:t>p</w:t>
      </w:r>
      <w:r w:rsidR="008E7B85" w:rsidRPr="008E7B85">
        <w:rPr>
          <w:rFonts w:ascii="Times New Roman" w:hAnsi="Times New Roman"/>
        </w:rPr>
        <w:t xml:space="preserve">artial </w:t>
      </w:r>
      <w:r w:rsidR="002534E5">
        <w:rPr>
          <w:rFonts w:ascii="Times New Roman" w:hAnsi="Times New Roman"/>
        </w:rPr>
        <w:t>l</w:t>
      </w:r>
      <w:r w:rsidR="008E7B85" w:rsidRPr="008E7B85">
        <w:rPr>
          <w:rFonts w:ascii="Times New Roman" w:hAnsi="Times New Roman"/>
        </w:rPr>
        <w:t xml:space="preserve">east </w:t>
      </w:r>
      <w:r w:rsidR="002534E5">
        <w:rPr>
          <w:rFonts w:ascii="Times New Roman" w:hAnsi="Times New Roman"/>
        </w:rPr>
        <w:t>s</w:t>
      </w:r>
      <w:r w:rsidR="008E7B85" w:rsidRPr="008E7B85">
        <w:rPr>
          <w:rFonts w:ascii="Times New Roman" w:hAnsi="Times New Roman"/>
        </w:rPr>
        <w:t xml:space="preserve">quares </w:t>
      </w:r>
      <w:r w:rsidR="00125B6A" w:rsidRPr="008E7B85">
        <w:rPr>
          <w:rFonts w:ascii="Times New Roman" w:hAnsi="Times New Roman"/>
        </w:rPr>
        <w:t>diatom transfer fun</w:t>
      </w:r>
      <w:r w:rsidR="008E7B85" w:rsidRPr="008E7B85">
        <w:rPr>
          <w:rFonts w:ascii="Times New Roman" w:hAnsi="Times New Roman"/>
        </w:rPr>
        <w:t>ction (e.g., Sawai et al., 2004</w:t>
      </w:r>
      <w:r w:rsidR="00125B6A" w:rsidRPr="008E7B85">
        <w:rPr>
          <w:rFonts w:ascii="Times New Roman" w:hAnsi="Times New Roman"/>
        </w:rPr>
        <w:t xml:space="preserve">; </w:t>
      </w:r>
      <w:r w:rsidR="008E7B85" w:rsidRPr="008E7B85">
        <w:rPr>
          <w:rFonts w:ascii="Times New Roman" w:hAnsi="Times New Roman"/>
        </w:rPr>
        <w:t>Kemp and Telford, 2015</w:t>
      </w:r>
      <w:r w:rsidR="00125B6A" w:rsidRPr="008E7B85">
        <w:rPr>
          <w:rFonts w:ascii="Times New Roman" w:hAnsi="Times New Roman"/>
        </w:rPr>
        <w:t>) (data in Table S4)</w:t>
      </w:r>
      <w:r w:rsidR="002F61AB">
        <w:rPr>
          <w:rFonts w:ascii="Times New Roman" w:hAnsi="Times New Roman"/>
        </w:rPr>
        <w:t>,</w:t>
      </w:r>
      <w:r w:rsidR="008E7B85" w:rsidRPr="008E7B85">
        <w:rPr>
          <w:rFonts w:ascii="Times New Roman" w:hAnsi="Times New Roman"/>
        </w:rPr>
        <w:t xml:space="preserve"> as explained in the paper</w:t>
      </w:r>
      <w:r w:rsidR="00125B6A" w:rsidRPr="008E7B85">
        <w:rPr>
          <w:rFonts w:ascii="Times New Roman" w:hAnsi="Times New Roman"/>
        </w:rPr>
        <w:t xml:space="preserve">. </w:t>
      </w:r>
      <w:r w:rsidR="00CA1D64">
        <w:rPr>
          <w:rFonts w:ascii="Times New Roman" w:hAnsi="Times New Roman"/>
        </w:rPr>
        <w:t>The a</w:t>
      </w:r>
      <w:r w:rsidR="00125B6A" w:rsidRPr="008E7B85">
        <w:rPr>
          <w:rFonts w:ascii="Times New Roman" w:hAnsi="Times New Roman"/>
        </w:rPr>
        <w:t>pproximate gradational boundar</w:t>
      </w:r>
      <w:r w:rsidR="002534E5">
        <w:rPr>
          <w:rFonts w:ascii="Times New Roman" w:hAnsi="Times New Roman"/>
        </w:rPr>
        <w:t>ies</w:t>
      </w:r>
      <w:r w:rsidR="00125B6A" w:rsidRPr="008E7B85">
        <w:rPr>
          <w:rFonts w:ascii="Times New Roman" w:hAnsi="Times New Roman"/>
        </w:rPr>
        <w:t xml:space="preserve"> between low marsh</w:t>
      </w:r>
      <w:r w:rsidR="002534E5">
        <w:rPr>
          <w:rFonts w:ascii="Times New Roman" w:hAnsi="Times New Roman"/>
        </w:rPr>
        <w:t>, middle and high marsh, and marsh to upland transition zone</w:t>
      </w:r>
      <w:r w:rsidR="00125B6A" w:rsidRPr="008E7B85">
        <w:rPr>
          <w:rFonts w:ascii="Times New Roman" w:hAnsi="Times New Roman"/>
        </w:rPr>
        <w:t xml:space="preserve"> </w:t>
      </w:r>
      <w:r w:rsidR="00CA1D64">
        <w:rPr>
          <w:rFonts w:ascii="Times New Roman" w:hAnsi="Times New Roman"/>
        </w:rPr>
        <w:t xml:space="preserve">are </w:t>
      </w:r>
      <w:r w:rsidR="00125B6A" w:rsidRPr="008E7B85">
        <w:rPr>
          <w:rFonts w:ascii="Times New Roman" w:hAnsi="Times New Roman"/>
        </w:rPr>
        <w:t xml:space="preserve">based on vascular plant communities on Cox </w:t>
      </w:r>
      <w:r w:rsidR="002F61AB">
        <w:rPr>
          <w:rFonts w:ascii="Times New Roman" w:hAnsi="Times New Roman"/>
        </w:rPr>
        <w:t>Island studied by Brophy (2009</w:t>
      </w:r>
      <w:r w:rsidR="00265AC0">
        <w:rPr>
          <w:rFonts w:ascii="Times New Roman" w:hAnsi="Times New Roman"/>
        </w:rPr>
        <w:t>) and by Hawkes et al. (2010)</w:t>
      </w:r>
      <w:r w:rsidR="00125B6A" w:rsidRPr="008E7B85">
        <w:rPr>
          <w:rFonts w:ascii="Times New Roman" w:hAnsi="Times New Roman"/>
        </w:rPr>
        <w:t xml:space="preserve">. Horizontal bars on black ovals show </w:t>
      </w:r>
      <w:r w:rsidR="000D63FA">
        <w:rPr>
          <w:rFonts w:ascii="Times New Roman" w:hAnsi="Times New Roman"/>
        </w:rPr>
        <w:t>two</w:t>
      </w:r>
      <w:r w:rsidR="00125B6A" w:rsidRPr="008E7B85">
        <w:rPr>
          <w:rFonts w:ascii="Times New Roman" w:hAnsi="Times New Roman"/>
        </w:rPr>
        <w:t xml:space="preserve"> standard deviation errors on reconstructed elevation</w:t>
      </w:r>
      <w:r w:rsidR="000D63FA">
        <w:rPr>
          <w:rFonts w:ascii="Times New Roman" w:hAnsi="Times New Roman"/>
        </w:rPr>
        <w:t>s</w:t>
      </w:r>
      <w:r w:rsidR="00125B6A" w:rsidRPr="008E7B85">
        <w:rPr>
          <w:rFonts w:ascii="Times New Roman" w:hAnsi="Times New Roman"/>
        </w:rPr>
        <w:t xml:space="preserve"> in SWLI </w:t>
      </w:r>
      <w:r w:rsidR="007D11B5" w:rsidRPr="008E7B85">
        <w:rPr>
          <w:rFonts w:ascii="Times New Roman" w:hAnsi="Times New Roman"/>
        </w:rPr>
        <w:t>units</w:t>
      </w:r>
      <w:r w:rsidR="00125B6A" w:rsidRPr="008E7B85">
        <w:rPr>
          <w:rFonts w:ascii="Times New Roman" w:hAnsi="Times New Roman"/>
        </w:rPr>
        <w:t xml:space="preserve"> </w:t>
      </w:r>
      <w:r w:rsidR="007D11B5" w:rsidRPr="008E7B85">
        <w:rPr>
          <w:rFonts w:ascii="Times New Roman" w:hAnsi="Times New Roman"/>
        </w:rPr>
        <w:t>(</w:t>
      </w:r>
      <w:r w:rsidR="002F61AB">
        <w:rPr>
          <w:rFonts w:ascii="Times New Roman" w:hAnsi="Times New Roman"/>
        </w:rPr>
        <w:t>elevation</w:t>
      </w:r>
      <w:r w:rsidR="000D63FA">
        <w:rPr>
          <w:rFonts w:ascii="Times New Roman" w:hAnsi="Times New Roman"/>
        </w:rPr>
        <w:t>s</w:t>
      </w:r>
      <w:r w:rsidR="002F61AB">
        <w:rPr>
          <w:rFonts w:ascii="Times New Roman" w:hAnsi="Times New Roman"/>
        </w:rPr>
        <w:t xml:space="preserve"> shown </w:t>
      </w:r>
      <w:r w:rsidR="002F61AB" w:rsidRPr="00125B6A">
        <w:rPr>
          <w:rFonts w:ascii="Times New Roman" w:hAnsi="Times New Roman"/>
        </w:rPr>
        <w:t>relative to NAV</w:t>
      </w:r>
      <w:r w:rsidR="002F61AB" w:rsidRPr="008E7B85">
        <w:rPr>
          <w:rFonts w:ascii="Times New Roman" w:hAnsi="Times New Roman"/>
        </w:rPr>
        <w:t>D88</w:t>
      </w:r>
      <w:r w:rsidR="002F61AB">
        <w:rPr>
          <w:rFonts w:ascii="Times New Roman" w:hAnsi="Times New Roman"/>
        </w:rPr>
        <w:t xml:space="preserve"> at base).</w:t>
      </w:r>
      <w:r w:rsidR="00125B6A" w:rsidRPr="008E7B85">
        <w:rPr>
          <w:rFonts w:ascii="Times New Roman" w:hAnsi="Times New Roman"/>
        </w:rPr>
        <w:t xml:space="preserve"> (B) </w:t>
      </w:r>
      <w:r w:rsidR="00363506">
        <w:rPr>
          <w:rFonts w:ascii="Times New Roman" w:hAnsi="Times New Roman"/>
        </w:rPr>
        <w:t>Results of the modern analog technique</w:t>
      </w:r>
      <w:r w:rsidR="008E7B85" w:rsidRPr="008E7B85">
        <w:rPr>
          <w:rFonts w:ascii="Times New Roman" w:hAnsi="Times New Roman"/>
        </w:rPr>
        <w:t xml:space="preserve"> using dissimilarity coefficients (minimum distance to closest analog, </w:t>
      </w:r>
      <w:proofErr w:type="spellStart"/>
      <w:r w:rsidR="008E7B85" w:rsidRPr="008E7B85">
        <w:rPr>
          <w:rFonts w:ascii="Times New Roman" w:hAnsi="Times New Roman"/>
        </w:rPr>
        <w:t>MinDC</w:t>
      </w:r>
      <w:proofErr w:type="spellEnd"/>
      <w:r w:rsidR="008E7B85" w:rsidRPr="008E7B85">
        <w:rPr>
          <w:rFonts w:ascii="Times New Roman" w:hAnsi="Times New Roman"/>
        </w:rPr>
        <w:t xml:space="preserve">) to test the degree to which </w:t>
      </w:r>
      <w:r w:rsidR="00363506" w:rsidRPr="008E7B85">
        <w:rPr>
          <w:rFonts w:ascii="Times New Roman" w:hAnsi="Times New Roman"/>
        </w:rPr>
        <w:t xml:space="preserve">diatom </w:t>
      </w:r>
      <w:r w:rsidR="008E7B85" w:rsidRPr="008E7B85">
        <w:rPr>
          <w:rFonts w:ascii="Times New Roman" w:hAnsi="Times New Roman"/>
        </w:rPr>
        <w:t xml:space="preserve">assemblages in the modern samples provide close analogs for the fossil assemblages. Samples with coefficients lower than the </w:t>
      </w:r>
      <w:r w:rsidR="008E7B85" w:rsidRPr="008E7B85">
        <w:rPr>
          <w:rFonts w:ascii="Times New Roman" w:eastAsia="Yu Gothic" w:hAnsi="Times New Roman"/>
          <w:color w:val="000000"/>
        </w:rPr>
        <w:t xml:space="preserve">20th </w:t>
      </w:r>
      <w:r w:rsidR="008E7B85" w:rsidRPr="008E7B85">
        <w:rPr>
          <w:rFonts w:ascii="Times New Roman" w:hAnsi="Times New Roman"/>
        </w:rPr>
        <w:t xml:space="preserve">percentile </w:t>
      </w:r>
      <w:r w:rsidR="00CD7C60">
        <w:rPr>
          <w:rFonts w:ascii="Times New Roman" w:hAnsi="Times New Roman"/>
        </w:rPr>
        <w:t>are</w:t>
      </w:r>
      <w:r w:rsidR="008E7B85" w:rsidRPr="008E7B85">
        <w:rPr>
          <w:rFonts w:ascii="Times New Roman" w:hAnsi="Times New Roman"/>
        </w:rPr>
        <w:t xml:space="preserve"> good</w:t>
      </w:r>
      <w:r w:rsidR="00CD7C60">
        <w:rPr>
          <w:rFonts w:ascii="Times New Roman" w:hAnsi="Times New Roman"/>
        </w:rPr>
        <w:t xml:space="preserve"> analogs; </w:t>
      </w:r>
      <w:r w:rsidR="008E7B85" w:rsidRPr="008E7B85">
        <w:rPr>
          <w:rFonts w:ascii="Times New Roman" w:hAnsi="Times New Roman"/>
        </w:rPr>
        <w:t xml:space="preserve">samples with coefficients larger than the </w:t>
      </w:r>
      <w:r w:rsidR="008E7B85" w:rsidRPr="008E7B85">
        <w:rPr>
          <w:rFonts w:ascii="Times New Roman" w:eastAsia="Yu Gothic" w:hAnsi="Times New Roman"/>
          <w:color w:val="000000"/>
        </w:rPr>
        <w:t xml:space="preserve">20th </w:t>
      </w:r>
      <w:r w:rsidR="008E7B85" w:rsidRPr="008E7B85">
        <w:rPr>
          <w:rFonts w:ascii="Times New Roman" w:hAnsi="Times New Roman"/>
        </w:rPr>
        <w:t xml:space="preserve">percentile </w:t>
      </w:r>
      <w:r w:rsidR="00CD7C60">
        <w:rPr>
          <w:rFonts w:ascii="Times New Roman" w:hAnsi="Times New Roman"/>
        </w:rPr>
        <w:t>are</w:t>
      </w:r>
      <w:r w:rsidR="008E7B85" w:rsidRPr="008E7B85">
        <w:rPr>
          <w:rFonts w:ascii="Times New Roman" w:hAnsi="Times New Roman"/>
        </w:rPr>
        <w:t xml:space="preserve"> poor analogs (e.g., Horton and Edwards, 2006; Kemp and Telford, 2015). </w:t>
      </w:r>
      <w:r w:rsidR="00125B6A" w:rsidRPr="008E7B85">
        <w:rPr>
          <w:rFonts w:ascii="Times New Roman" w:hAnsi="Times New Roman"/>
        </w:rPr>
        <w:t xml:space="preserve">Red ovals on both A and B mark </w:t>
      </w:r>
      <w:r w:rsidR="00363506">
        <w:rPr>
          <w:rFonts w:ascii="Times New Roman" w:hAnsi="Times New Roman"/>
        </w:rPr>
        <w:t xml:space="preserve">the 38 of 136 </w:t>
      </w:r>
      <w:r w:rsidR="00125B6A" w:rsidRPr="008E7B85">
        <w:rPr>
          <w:rFonts w:ascii="Times New Roman" w:hAnsi="Times New Roman"/>
        </w:rPr>
        <w:t xml:space="preserve">samples </w:t>
      </w:r>
      <w:r w:rsidR="00363506">
        <w:rPr>
          <w:rFonts w:ascii="Times New Roman" w:hAnsi="Times New Roman"/>
        </w:rPr>
        <w:t>that do not have good analogs in the modern dataset of Sawai et al. (2016).</w:t>
      </w:r>
    </w:p>
    <w:p w14:paraId="62A6E444" w14:textId="01E83F18" w:rsidR="00AD1114" w:rsidRPr="008E7B85" w:rsidRDefault="00AD1114" w:rsidP="00033951">
      <w:pPr>
        <w:widowControl w:val="0"/>
        <w:autoSpaceDE w:val="0"/>
        <w:autoSpaceDN w:val="0"/>
        <w:adjustRightInd w:val="0"/>
        <w:spacing w:line="360" w:lineRule="auto"/>
        <w:rPr>
          <w:rFonts w:ascii="Times New Roman" w:hAnsi="Times New Roman"/>
        </w:rPr>
      </w:pPr>
    </w:p>
    <w:p w14:paraId="27E8AEAF" w14:textId="77777777" w:rsidR="00AD1114" w:rsidRPr="006244D4" w:rsidRDefault="00AD1114" w:rsidP="00033951">
      <w:pPr>
        <w:widowControl w:val="0"/>
        <w:autoSpaceDE w:val="0"/>
        <w:autoSpaceDN w:val="0"/>
        <w:adjustRightInd w:val="0"/>
        <w:spacing w:line="360" w:lineRule="auto"/>
        <w:rPr>
          <w:rFonts w:ascii="Times New Roman" w:hAnsi="Times New Roman"/>
        </w:rPr>
      </w:pPr>
    </w:p>
    <w:p w14:paraId="6925B6D1" w14:textId="24823615" w:rsidR="00C31B8D" w:rsidRPr="00033951" w:rsidRDefault="00F17DE2" w:rsidP="00C31B8D">
      <w:pPr>
        <w:widowControl w:val="0"/>
        <w:autoSpaceDE w:val="0"/>
        <w:autoSpaceDN w:val="0"/>
        <w:adjustRightInd w:val="0"/>
        <w:rPr>
          <w:rFonts w:ascii="Times New Roman" w:hAnsi="Times New Roman"/>
          <w:b/>
          <w:sz w:val="28"/>
          <w:szCs w:val="28"/>
        </w:rPr>
      </w:pPr>
      <w:r w:rsidRPr="00033951">
        <w:rPr>
          <w:rFonts w:ascii="Times New Roman" w:hAnsi="Times New Roman"/>
          <w:b/>
          <w:sz w:val="28"/>
          <w:szCs w:val="28"/>
        </w:rPr>
        <w:t xml:space="preserve">Part </w:t>
      </w:r>
      <w:r w:rsidR="00C31B8D" w:rsidRPr="00033951">
        <w:rPr>
          <w:rFonts w:ascii="Times New Roman" w:hAnsi="Times New Roman"/>
          <w:b/>
          <w:sz w:val="28"/>
          <w:szCs w:val="28"/>
        </w:rPr>
        <w:t xml:space="preserve">2 - Tables </w:t>
      </w:r>
      <w:r w:rsidR="00C31B8D" w:rsidRPr="00033951">
        <w:rPr>
          <w:rFonts w:ascii="Times New Roman" w:hAnsi="Times New Roman"/>
          <w:bCs/>
        </w:rPr>
        <w:t>(separate Excel files)</w:t>
      </w:r>
    </w:p>
    <w:p w14:paraId="66E35920" w14:textId="77777777" w:rsidR="00C31B8D" w:rsidRPr="00033951" w:rsidRDefault="00C31B8D" w:rsidP="00C31B8D">
      <w:pPr>
        <w:widowControl w:val="0"/>
        <w:autoSpaceDE w:val="0"/>
        <w:autoSpaceDN w:val="0"/>
        <w:adjustRightInd w:val="0"/>
        <w:rPr>
          <w:rFonts w:ascii="Times New Roman" w:hAnsi="Times New Roman"/>
        </w:rPr>
      </w:pPr>
    </w:p>
    <w:p w14:paraId="3ADEFB5D" w14:textId="77777777" w:rsidR="00C31B8D" w:rsidRPr="00033951" w:rsidRDefault="00C31B8D" w:rsidP="00C31B8D">
      <w:pPr>
        <w:pStyle w:val="Flushline"/>
        <w:spacing w:line="240" w:lineRule="auto"/>
        <w:ind w:right="278"/>
        <w:outlineLvl w:val="0"/>
        <w:rPr>
          <w:rFonts w:ascii="Times New Roman" w:hAnsi="Times New Roman"/>
          <w:szCs w:val="24"/>
        </w:rPr>
      </w:pPr>
      <w:r w:rsidRPr="00033951">
        <w:rPr>
          <w:rFonts w:ascii="Times New Roman" w:hAnsi="Times New Roman"/>
          <w:b/>
        </w:rPr>
        <w:t>Table</w:t>
      </w:r>
      <w:r w:rsidRPr="00033951">
        <w:rPr>
          <w:rFonts w:ascii="Times New Roman" w:hAnsi="Times New Roman"/>
          <w:b/>
          <w:bCs/>
        </w:rPr>
        <w:t xml:space="preserve"> </w:t>
      </w:r>
      <w:r w:rsidRPr="00033951">
        <w:rPr>
          <w:rFonts w:ascii="Times New Roman" w:hAnsi="Times New Roman"/>
          <w:b/>
          <w:bCs/>
          <w:szCs w:val="24"/>
        </w:rPr>
        <w:t>S1.</w:t>
      </w:r>
      <w:r w:rsidRPr="00033951">
        <w:rPr>
          <w:rFonts w:ascii="Times New Roman" w:hAnsi="Times New Roman"/>
          <w:szCs w:val="24"/>
        </w:rPr>
        <w:t xml:space="preserve"> Key to new and old labels for cores and </w:t>
      </w:r>
      <w:r w:rsidR="006B5670" w:rsidRPr="00033951">
        <w:rPr>
          <w:rFonts w:ascii="Times New Roman" w:hAnsi="Times New Roman"/>
          <w:szCs w:val="24"/>
        </w:rPr>
        <w:t>sampling locations</w:t>
      </w:r>
      <w:r w:rsidRPr="00033951">
        <w:rPr>
          <w:rFonts w:ascii="Times New Roman" w:hAnsi="Times New Roman"/>
          <w:szCs w:val="24"/>
        </w:rPr>
        <w:t xml:space="preserve"> located on </w:t>
      </w:r>
      <w:r w:rsidR="00D12639" w:rsidRPr="00033951">
        <w:rPr>
          <w:rFonts w:ascii="Times New Roman" w:hAnsi="Times New Roman"/>
          <w:szCs w:val="24"/>
        </w:rPr>
        <w:t>Figs.</w:t>
      </w:r>
      <w:r w:rsidRPr="00033951">
        <w:rPr>
          <w:rFonts w:ascii="Times New Roman" w:hAnsi="Times New Roman"/>
          <w:szCs w:val="24"/>
        </w:rPr>
        <w:t xml:space="preserve"> S1A-S1I</w:t>
      </w:r>
    </w:p>
    <w:p w14:paraId="175DF75A" w14:textId="77777777" w:rsidR="00C31B8D" w:rsidRPr="00033951" w:rsidRDefault="00C31B8D" w:rsidP="00C31B8D">
      <w:pPr>
        <w:pStyle w:val="Flushline"/>
        <w:spacing w:line="240" w:lineRule="auto"/>
        <w:ind w:right="278"/>
        <w:outlineLvl w:val="0"/>
        <w:rPr>
          <w:rFonts w:ascii="Times New Roman" w:hAnsi="Times New Roman"/>
          <w:szCs w:val="24"/>
        </w:rPr>
      </w:pPr>
    </w:p>
    <w:p w14:paraId="0AE70600" w14:textId="77777777" w:rsidR="00C31B8D" w:rsidRPr="00033951" w:rsidRDefault="00C31B8D" w:rsidP="00C31B8D">
      <w:pPr>
        <w:pStyle w:val="Flushline"/>
        <w:spacing w:line="240" w:lineRule="auto"/>
        <w:ind w:right="278"/>
        <w:outlineLvl w:val="0"/>
        <w:rPr>
          <w:rFonts w:ascii="Times New Roman" w:hAnsi="Times New Roman"/>
          <w:szCs w:val="24"/>
        </w:rPr>
      </w:pPr>
      <w:r w:rsidRPr="00033951">
        <w:rPr>
          <w:rFonts w:ascii="Times New Roman" w:hAnsi="Times New Roman"/>
          <w:b/>
        </w:rPr>
        <w:t>Table</w:t>
      </w:r>
      <w:r w:rsidRPr="00033951">
        <w:rPr>
          <w:rFonts w:ascii="Times New Roman" w:hAnsi="Times New Roman"/>
          <w:b/>
          <w:bCs/>
        </w:rPr>
        <w:t xml:space="preserve"> </w:t>
      </w:r>
      <w:r w:rsidRPr="00033951">
        <w:rPr>
          <w:rFonts w:ascii="Times New Roman" w:hAnsi="Times New Roman"/>
          <w:b/>
          <w:bCs/>
          <w:szCs w:val="24"/>
        </w:rPr>
        <w:t>S2.</w:t>
      </w:r>
      <w:r w:rsidRPr="00033951">
        <w:rPr>
          <w:rFonts w:ascii="Times New Roman" w:hAnsi="Times New Roman"/>
          <w:szCs w:val="24"/>
        </w:rPr>
        <w:t xml:space="preserve"> Foraminiferal species abundance, concentration, and reconstructed elevations for samples from core S and outcrop 1</w:t>
      </w:r>
    </w:p>
    <w:p w14:paraId="5BDDDA5B" w14:textId="77777777" w:rsidR="00C31B8D" w:rsidRPr="00033951" w:rsidRDefault="00C31B8D" w:rsidP="00C31B8D">
      <w:pPr>
        <w:pStyle w:val="Flushline"/>
        <w:spacing w:line="240" w:lineRule="auto"/>
        <w:ind w:right="278"/>
        <w:rPr>
          <w:rFonts w:ascii="Times New Roman" w:hAnsi="Times New Roman"/>
          <w:szCs w:val="24"/>
        </w:rPr>
      </w:pPr>
    </w:p>
    <w:p w14:paraId="690EC347" w14:textId="77777777" w:rsidR="00C31B8D" w:rsidRPr="00033951" w:rsidRDefault="00C31B8D" w:rsidP="00C31B8D">
      <w:pPr>
        <w:pStyle w:val="Flushline"/>
        <w:spacing w:line="240" w:lineRule="auto"/>
        <w:ind w:right="278"/>
        <w:outlineLvl w:val="0"/>
        <w:rPr>
          <w:rFonts w:ascii="Times New Roman" w:hAnsi="Times New Roman"/>
        </w:rPr>
      </w:pPr>
      <w:r w:rsidRPr="00033951">
        <w:rPr>
          <w:rFonts w:ascii="Times New Roman" w:hAnsi="Times New Roman"/>
          <w:b/>
          <w:szCs w:val="24"/>
        </w:rPr>
        <w:t>Table</w:t>
      </w:r>
      <w:r w:rsidRPr="00033951">
        <w:rPr>
          <w:rFonts w:ascii="Times New Roman" w:hAnsi="Times New Roman"/>
          <w:b/>
          <w:bCs/>
          <w:szCs w:val="24"/>
        </w:rPr>
        <w:t xml:space="preserve"> S3.</w:t>
      </w:r>
      <w:r w:rsidRPr="00033951">
        <w:rPr>
          <w:rFonts w:ascii="Times New Roman" w:hAnsi="Times New Roman"/>
          <w:szCs w:val="24"/>
        </w:rPr>
        <w:t xml:space="preserve"> Total diatom </w:t>
      </w:r>
      <w:r w:rsidRPr="00033951">
        <w:rPr>
          <w:rFonts w:ascii="Times New Roman" w:hAnsi="Times New Roman"/>
        </w:rPr>
        <w:t xml:space="preserve">valves counted in </w:t>
      </w:r>
      <w:r w:rsidR="00D12639" w:rsidRPr="00033951">
        <w:rPr>
          <w:rFonts w:ascii="Times New Roman" w:hAnsi="Times New Roman"/>
        </w:rPr>
        <w:t xml:space="preserve">(compacted) </w:t>
      </w:r>
      <w:r w:rsidRPr="00033951">
        <w:rPr>
          <w:rFonts w:ascii="Times New Roman" w:hAnsi="Times New Roman"/>
        </w:rPr>
        <w:t>core S</w:t>
      </w:r>
    </w:p>
    <w:p w14:paraId="76665C0C" w14:textId="77777777" w:rsidR="00C31B8D" w:rsidRPr="00033951" w:rsidRDefault="00C31B8D" w:rsidP="00C31B8D">
      <w:pPr>
        <w:pStyle w:val="Flushline"/>
        <w:spacing w:line="240" w:lineRule="auto"/>
        <w:ind w:right="278"/>
        <w:rPr>
          <w:rFonts w:ascii="Times New Roman" w:hAnsi="Times New Roman"/>
        </w:rPr>
      </w:pPr>
    </w:p>
    <w:p w14:paraId="4FE62FB8" w14:textId="77777777" w:rsidR="00C31B8D" w:rsidRPr="00033951" w:rsidRDefault="00C31B8D" w:rsidP="00C31B8D">
      <w:pPr>
        <w:widowControl w:val="0"/>
        <w:autoSpaceDE w:val="0"/>
        <w:autoSpaceDN w:val="0"/>
        <w:adjustRightInd w:val="0"/>
        <w:spacing w:line="360" w:lineRule="auto"/>
        <w:rPr>
          <w:rFonts w:ascii="Times New Roman" w:hAnsi="Times New Roman"/>
        </w:rPr>
      </w:pPr>
      <w:r w:rsidRPr="00033951">
        <w:rPr>
          <w:rFonts w:ascii="Times New Roman" w:hAnsi="Times New Roman"/>
          <w:b/>
        </w:rPr>
        <w:t>Table</w:t>
      </w:r>
      <w:r w:rsidRPr="00033951">
        <w:rPr>
          <w:rFonts w:ascii="Times New Roman" w:hAnsi="Times New Roman"/>
          <w:b/>
          <w:bCs/>
        </w:rPr>
        <w:t xml:space="preserve"> S4.</w:t>
      </w:r>
      <w:r w:rsidRPr="00033951">
        <w:rPr>
          <w:rFonts w:ascii="Times New Roman" w:hAnsi="Times New Roman"/>
        </w:rPr>
        <w:t xml:space="preserve"> Diatom species </w:t>
      </w:r>
      <w:r w:rsidR="00D12639" w:rsidRPr="00033951">
        <w:rPr>
          <w:rFonts w:ascii="Times New Roman" w:hAnsi="Times New Roman"/>
        </w:rPr>
        <w:t xml:space="preserve">or genera </w:t>
      </w:r>
      <w:r w:rsidRPr="00033951">
        <w:rPr>
          <w:rFonts w:ascii="Times New Roman" w:hAnsi="Times New Roman"/>
        </w:rPr>
        <w:t xml:space="preserve">abundance for most common </w:t>
      </w:r>
      <w:r w:rsidR="00D12639" w:rsidRPr="00033951">
        <w:rPr>
          <w:rFonts w:ascii="Times New Roman" w:hAnsi="Times New Roman"/>
        </w:rPr>
        <w:t>taxa</w:t>
      </w:r>
      <w:r w:rsidRPr="00033951">
        <w:rPr>
          <w:rFonts w:ascii="Times New Roman" w:hAnsi="Times New Roman"/>
        </w:rPr>
        <w:t xml:space="preserve"> in core S</w:t>
      </w:r>
    </w:p>
    <w:p w14:paraId="4CC18D52" w14:textId="6689638A" w:rsidR="00C31B8D" w:rsidRDefault="00C31B8D" w:rsidP="00C31B8D">
      <w:pPr>
        <w:widowControl w:val="0"/>
        <w:autoSpaceDE w:val="0"/>
        <w:autoSpaceDN w:val="0"/>
        <w:adjustRightInd w:val="0"/>
        <w:spacing w:line="360" w:lineRule="auto"/>
        <w:rPr>
          <w:rFonts w:ascii="Times New Roman" w:hAnsi="Times New Roman"/>
        </w:rPr>
      </w:pPr>
    </w:p>
    <w:p w14:paraId="3FBC850B" w14:textId="3E48BDA7" w:rsidR="004300DF" w:rsidRPr="004300DF" w:rsidRDefault="004300DF" w:rsidP="00C31B8D">
      <w:pPr>
        <w:widowControl w:val="0"/>
        <w:autoSpaceDE w:val="0"/>
        <w:autoSpaceDN w:val="0"/>
        <w:adjustRightInd w:val="0"/>
        <w:spacing w:line="360" w:lineRule="auto"/>
        <w:rPr>
          <w:rFonts w:ascii="Times New Roman" w:hAnsi="Times New Roman"/>
        </w:rPr>
      </w:pPr>
    </w:p>
    <w:p w14:paraId="07A09486" w14:textId="6AC443D7" w:rsidR="004300DF" w:rsidRPr="004300DF" w:rsidRDefault="004300DF" w:rsidP="00C31B8D">
      <w:pPr>
        <w:widowControl w:val="0"/>
        <w:autoSpaceDE w:val="0"/>
        <w:autoSpaceDN w:val="0"/>
        <w:adjustRightInd w:val="0"/>
        <w:spacing w:line="360" w:lineRule="auto"/>
        <w:rPr>
          <w:rFonts w:ascii="Times New Roman" w:hAnsi="Times New Roman"/>
          <w:b/>
          <w:sz w:val="28"/>
          <w:szCs w:val="28"/>
        </w:rPr>
      </w:pPr>
      <w:r w:rsidRPr="004300DF">
        <w:rPr>
          <w:rFonts w:ascii="Times New Roman" w:hAnsi="Times New Roman"/>
          <w:b/>
          <w:sz w:val="28"/>
          <w:szCs w:val="28"/>
        </w:rPr>
        <w:t>Part 3 – Previous investigations, tidal marsh setting, and sampling elevations</w:t>
      </w:r>
    </w:p>
    <w:p w14:paraId="0FF52AC7" w14:textId="26E9C0B5" w:rsidR="004300DF" w:rsidRPr="004300DF" w:rsidRDefault="004300DF" w:rsidP="004300DF">
      <w:pPr>
        <w:pStyle w:val="Flushline"/>
        <w:adjustRightInd w:val="0"/>
        <w:snapToGrid w:val="0"/>
        <w:spacing w:line="480" w:lineRule="auto"/>
        <w:ind w:right="274"/>
        <w:rPr>
          <w:rFonts w:ascii="Times New Roman" w:hAnsi="Times New Roman"/>
          <w:b/>
          <w:caps/>
          <w:szCs w:val="24"/>
        </w:rPr>
      </w:pPr>
      <w:r w:rsidRPr="004300DF">
        <w:rPr>
          <w:rFonts w:ascii="Times New Roman" w:hAnsi="Times New Roman"/>
          <w:b/>
          <w:szCs w:val="24"/>
        </w:rPr>
        <w:t>Previous investigations</w:t>
      </w:r>
      <w:r w:rsidRPr="004300DF">
        <w:rPr>
          <w:rFonts w:ascii="Times New Roman" w:hAnsi="Times New Roman"/>
          <w:b/>
          <w:caps/>
          <w:szCs w:val="24"/>
        </w:rPr>
        <w:t xml:space="preserve"> </w:t>
      </w:r>
    </w:p>
    <w:p w14:paraId="52C30984" w14:textId="56D77693"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lastRenderedPageBreak/>
        <w:t xml:space="preserve">Along the central Oregon coast, with the exception of two studies of tsunami deposits in freshwater sequences (Peterson et al., 2010) and </w:t>
      </w:r>
      <w:proofErr w:type="spellStart"/>
      <w:r w:rsidRPr="004300DF">
        <w:rPr>
          <w:rFonts w:ascii="Times New Roman" w:hAnsi="Times New Roman"/>
        </w:rPr>
        <w:t>Graehl</w:t>
      </w:r>
      <w:proofErr w:type="spellEnd"/>
      <w:r w:rsidRPr="004300DF">
        <w:rPr>
          <w:rFonts w:ascii="Times New Roman" w:hAnsi="Times New Roman"/>
        </w:rPr>
        <w:t xml:space="preserve"> </w:t>
      </w:r>
      <w:r w:rsidRPr="004300DF">
        <w:rPr>
          <w:rFonts w:ascii="Times New Roman" w:hAnsi="Times New Roman"/>
          <w:noProof/>
        </w:rPr>
        <w:t>et al.’s, (2014</w:t>
      </w:r>
      <w:r w:rsidRPr="004300DF">
        <w:rPr>
          <w:rFonts w:ascii="Times New Roman" w:hAnsi="Times New Roman"/>
        </w:rPr>
        <w:t xml:space="preserve">) study of tidal stratigraphy at Yaquina Bay, the history of Cascadia’s megathrust has been inferred from decades-old reconnaissance stratigraphy and dating by investigators with differing perspectives on the relative importance of processes of tidal-marsh sedimentation and late Holocene sea-level change (e.g., </w:t>
      </w:r>
      <w:proofErr w:type="spellStart"/>
      <w:r w:rsidRPr="004300DF">
        <w:rPr>
          <w:rFonts w:ascii="Times New Roman" w:hAnsi="Times New Roman"/>
        </w:rPr>
        <w:t>Darienzo</w:t>
      </w:r>
      <w:proofErr w:type="spellEnd"/>
      <w:r w:rsidRPr="004300DF">
        <w:rPr>
          <w:rFonts w:ascii="Times New Roman" w:hAnsi="Times New Roman"/>
        </w:rPr>
        <w:t xml:space="preserve"> et al., 1994; Long and </w:t>
      </w:r>
      <w:proofErr w:type="spellStart"/>
      <w:r w:rsidRPr="004300DF">
        <w:rPr>
          <w:rFonts w:ascii="Times New Roman" w:hAnsi="Times New Roman"/>
        </w:rPr>
        <w:t>Shennan</w:t>
      </w:r>
      <w:proofErr w:type="spellEnd"/>
      <w:r w:rsidRPr="004300DF">
        <w:rPr>
          <w:rFonts w:ascii="Times New Roman" w:hAnsi="Times New Roman"/>
        </w:rPr>
        <w:t xml:space="preserve">, 1994; Nelson and Personius, 1996; Peterson and </w:t>
      </w:r>
      <w:proofErr w:type="spellStart"/>
      <w:r w:rsidRPr="004300DF">
        <w:rPr>
          <w:rFonts w:ascii="Times New Roman" w:hAnsi="Times New Roman"/>
        </w:rPr>
        <w:t>Darienzo</w:t>
      </w:r>
      <w:proofErr w:type="spellEnd"/>
      <w:r w:rsidRPr="004300DF">
        <w:rPr>
          <w:rFonts w:ascii="Times New Roman" w:hAnsi="Times New Roman"/>
        </w:rPr>
        <w:t xml:space="preserve">, 1997; Nelson et al., 1998; Long and </w:t>
      </w:r>
      <w:proofErr w:type="spellStart"/>
      <w:r w:rsidRPr="004300DF">
        <w:rPr>
          <w:rFonts w:ascii="Times New Roman" w:hAnsi="Times New Roman"/>
        </w:rPr>
        <w:t>Shennan</w:t>
      </w:r>
      <w:proofErr w:type="spellEnd"/>
      <w:r w:rsidRPr="004300DF">
        <w:rPr>
          <w:rFonts w:ascii="Times New Roman" w:hAnsi="Times New Roman"/>
        </w:rPr>
        <w:t xml:space="preserve">, 1998). Only two studies deal specifically with tidal stratigraphy in the estuary of the Siuslaw River: Nelson (1992) and Briggs (1994). </w:t>
      </w:r>
    </w:p>
    <w:p w14:paraId="7FBDF3E1" w14:textId="77777777" w:rsidR="0027538B" w:rsidRDefault="0027538B" w:rsidP="0027538B">
      <w:pPr>
        <w:widowControl w:val="0"/>
        <w:autoSpaceDE w:val="0"/>
        <w:autoSpaceDN w:val="0"/>
        <w:adjustRightInd w:val="0"/>
        <w:spacing w:line="360" w:lineRule="auto"/>
        <w:rPr>
          <w:rFonts w:ascii="Times New Roman" w:hAnsi="Times New Roman"/>
          <w:bCs/>
        </w:rPr>
      </w:pPr>
    </w:p>
    <w:p w14:paraId="3CA25A8B" w14:textId="15C1C50E"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In 1987 and 1990, Nelson, (1992) described 28 gouge cores (100-cm-long segments, 2.5 cm diameter) along transects on Cox Island, in South Inlet, and in a marsh 1.7 km up the North Fork of the Siuslaw River, and examined four outcrops north and south of the main channel of the Siuslaw River near Cox Island (Fig. 2). In describing the stratigraphy Nelson, (1992) used a lithofacies system, similar to that of Troels-Smith (1955), based on the fluvial lithofacies description system of </w:t>
      </w:r>
      <w:proofErr w:type="spellStart"/>
      <w:r w:rsidRPr="004300DF">
        <w:rPr>
          <w:rFonts w:ascii="Times New Roman" w:hAnsi="Times New Roman"/>
        </w:rPr>
        <w:t>Miall</w:t>
      </w:r>
      <w:proofErr w:type="spellEnd"/>
      <w:r w:rsidRPr="004300DF">
        <w:rPr>
          <w:rFonts w:ascii="Times New Roman" w:hAnsi="Times New Roman"/>
        </w:rPr>
        <w:t xml:space="preserve"> (1978) (explained in the Supplemental Information for Nelson et al., 1996</w:t>
      </w:r>
      <w:r w:rsidR="00EC3C11">
        <w:rPr>
          <w:rFonts w:ascii="Times New Roman" w:hAnsi="Times New Roman"/>
        </w:rPr>
        <w:t>a</w:t>
      </w:r>
      <w:r w:rsidRPr="004300DF">
        <w:rPr>
          <w:rFonts w:ascii="Times New Roman" w:hAnsi="Times New Roman"/>
        </w:rPr>
        <w:t>). Five main lithofacies were modified with 18 lithofacies modifiers and 11 types of macrofossils were noted. Because of the importance of distinguishing sudden from gradually formed stratigraphic contacts, contact thicknesses were grouped into seven classes with sharp (≤3 mm) contacts distinguished from abrupt (≤1 mm) contacts. Nelson (1992) was conservative in his interpretation of contacts: “Transgressive overlap boundaries (TOB; peat-mud contact of Nelson et al., 1996</w:t>
      </w:r>
      <w:r w:rsidR="00EC3C11">
        <w:rPr>
          <w:rFonts w:ascii="Times New Roman" w:hAnsi="Times New Roman"/>
        </w:rPr>
        <w:t>b</w:t>
      </w:r>
      <w:r w:rsidRPr="004300DF">
        <w:rPr>
          <w:rFonts w:ascii="Times New Roman" w:hAnsi="Times New Roman"/>
        </w:rPr>
        <w:t>) and regressive overlap boundaries (ROB; mud-peat contact of Nelson et al., 1996</w:t>
      </w:r>
      <w:r w:rsidR="00EC3C11">
        <w:rPr>
          <w:rFonts w:ascii="Times New Roman" w:hAnsi="Times New Roman"/>
        </w:rPr>
        <w:t>b</w:t>
      </w:r>
      <w:r w:rsidRPr="004300DF">
        <w:rPr>
          <w:rFonts w:ascii="Times New Roman" w:hAnsi="Times New Roman"/>
        </w:rPr>
        <w:t xml:space="preserve">) do not necessarily indicate sea-level changes because, for example, a ROB may result from rapid aggradation during a period of </w:t>
      </w:r>
      <w:r w:rsidR="00732CF1">
        <w:rPr>
          <w:rFonts w:ascii="Times New Roman" w:hAnsi="Times New Roman"/>
        </w:rPr>
        <w:t>relative sea-level (</w:t>
      </w:r>
      <w:r w:rsidRPr="004300DF">
        <w:rPr>
          <w:rFonts w:ascii="Times New Roman" w:hAnsi="Times New Roman"/>
        </w:rPr>
        <w:t>RSL</w:t>
      </w:r>
      <w:r w:rsidR="00732CF1">
        <w:rPr>
          <w:rFonts w:ascii="Times New Roman" w:hAnsi="Times New Roman"/>
        </w:rPr>
        <w:t>)</w:t>
      </w:r>
      <w:r w:rsidRPr="004300DF">
        <w:rPr>
          <w:rFonts w:ascii="Times New Roman" w:hAnsi="Times New Roman"/>
        </w:rPr>
        <w:t xml:space="preserve"> rise. In mid-estuary environments, many TOBs and ROBs reflect local changes in sedimentation rates due to the many highly interrelated factors involved in marsh development, erosion, and(or) burial. Nevertheless, if individual TOBs or ROBs can be correlated for tens to hundreds of meters along transects of cores at a site, they can be used as indicators of changes in the rate of RSL rise relative to the local rate of sedimentation or marsh accretion. Only where radiocarbon dating shows many overlap boundaries at widely spaced sites to be synchronous can regionally significant positive and negative tendencies of RSL movement be identified.” (Nelson (1992, p. </w:t>
      </w:r>
      <w:r w:rsidRPr="004300DF">
        <w:rPr>
          <w:rFonts w:ascii="Times New Roman" w:hAnsi="Times New Roman"/>
        </w:rPr>
        <w:lastRenderedPageBreak/>
        <w:t xml:space="preserve">293, references in original removed from this quote). </w:t>
      </w:r>
    </w:p>
    <w:p w14:paraId="14B2ADCE" w14:textId="77777777" w:rsidR="0027538B" w:rsidRDefault="0027538B" w:rsidP="0027538B">
      <w:pPr>
        <w:widowControl w:val="0"/>
        <w:autoSpaceDE w:val="0"/>
        <w:autoSpaceDN w:val="0"/>
        <w:adjustRightInd w:val="0"/>
        <w:spacing w:line="360" w:lineRule="auto"/>
        <w:rPr>
          <w:rFonts w:ascii="Times New Roman" w:hAnsi="Times New Roman"/>
          <w:bCs/>
        </w:rPr>
      </w:pPr>
    </w:p>
    <w:p w14:paraId="2F11886F" w14:textId="341FFE3E"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Nelson, (1992) focused his summary of reconnaissance investigations on two core transects across the marshes along Deming Creek in a small inlet on the northeast side of South Inlet (Figs. 2, 3, and S1, S2, S3, and Table S1 in Supplementary files). Both transects show 2- to 3-m-thick sequences of peaty sediment, most of it reddish-brown (5YR to 7.5YR color hues), high-marsh peat with coarse fibrous textures, dating from the past 2000 years. Most of the contacts between stratigraphic units in the cores are gradational except those of sand beds near the center of the inlet. Nelson (1992) interpreted these sequences as recording gradual changes in RSL smaller than the vertical range of high-marsh environments (&lt;0.7 m), most probably &lt;0.5 m. Similarly, in a transect of 8 cores in a marsh 1.3 km up the North Fork of the Siuslaw River (Figs. 2, S1I, and S4), Nelson (1992) noted mostly peat and peaty mud in the upper 4–7 m of sediment; along a 10-core transect on Cox Island (transect A, Fig. 4), and in two gouge cores in a marsh 2.7 km northeast of Cox Island, peat was also the dominant lithology in 4-m-thick sequences of interbedded peat, muddy peat, and peaty mud. Four 1.5-m-high outcrops between the mouth of the North Fork and 3 km up the Siuslaw River along its north side showed mostly peat with very gradational contacts. At the outcrop across the river from Cox Island (Fig. 2), the upper of two 2- to 4-cm-thick sand beds in 1.5 m of peat and muddy peat may correlate with the sand bed at contact A on Cox Island (discussed below). Large spruce stumps on the river bank here and 0.5–2 km upriver are rooted below the base of the outcrops. Based on the prevalence of peaty sediment and gradational contacts between stratigraphic units at these sites, Nelson (1992) concluded that changes in RSL marked by peat-mud and mud-peat contacts were mostly gradational and probably &lt;0.5 m. Large (&gt;1 m), regional changes in RSL, as postulated about that time to have been caused by subsidence during great earthquakes in northern California, northern Oregon, and southern Washington (e.g., </w:t>
      </w:r>
      <w:proofErr w:type="spellStart"/>
      <w:r w:rsidRPr="004300DF">
        <w:rPr>
          <w:rFonts w:ascii="Times New Roman" w:hAnsi="Times New Roman"/>
        </w:rPr>
        <w:t>Darienzo</w:t>
      </w:r>
      <w:proofErr w:type="spellEnd"/>
      <w:r w:rsidRPr="004300DF">
        <w:rPr>
          <w:rFonts w:ascii="Times New Roman" w:hAnsi="Times New Roman"/>
        </w:rPr>
        <w:t xml:space="preserve"> and Peterson, 1990; </w:t>
      </w:r>
      <w:proofErr w:type="spellStart"/>
      <w:r w:rsidRPr="004300DF">
        <w:rPr>
          <w:rFonts w:ascii="Times New Roman" w:hAnsi="Times New Roman"/>
        </w:rPr>
        <w:t>Darienzo</w:t>
      </w:r>
      <w:proofErr w:type="spellEnd"/>
      <w:r w:rsidRPr="004300DF">
        <w:rPr>
          <w:rFonts w:ascii="Times New Roman" w:hAnsi="Times New Roman"/>
        </w:rPr>
        <w:t xml:space="preserve"> et al., 1994; Hemphill-Haley, 1995; Atwater and Hemphill-Haley, 1997), were apparently precluded, at least for the past 2000 years in this part of the Siuslaw River estuary (Nelson, 1992; Atwater et al., 1995; Atwater and Hemphill-Haley, 1997, p. 79).</w:t>
      </w:r>
    </w:p>
    <w:p w14:paraId="4EFD9923" w14:textId="77777777" w:rsidR="0027538B" w:rsidRDefault="0027538B" w:rsidP="004300DF">
      <w:pPr>
        <w:adjustRightInd w:val="0"/>
        <w:snapToGrid w:val="0"/>
        <w:spacing w:line="480" w:lineRule="auto"/>
        <w:rPr>
          <w:rFonts w:ascii="Times New Roman" w:hAnsi="Times New Roman"/>
        </w:rPr>
      </w:pPr>
    </w:p>
    <w:p w14:paraId="09E34965" w14:textId="77777777"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Briggs (1994) described 17 25-mm-diameter gouge cores and four 70-mm-diameter pound cores from 10 sites in the Siuslaw River estuary 4–24 km upriver from the sea. The larger diameter </w:t>
      </w:r>
      <w:r w:rsidRPr="004300DF">
        <w:rPr>
          <w:rFonts w:ascii="Times New Roman" w:hAnsi="Times New Roman"/>
        </w:rPr>
        <w:lastRenderedPageBreak/>
        <w:t xml:space="preserve">cores consisted of aluminum pipe manually pounded &lt;3 m into tidal sediment. One to four cores at each site were described using six lithologies (similar to the simplified lithologies of Fig. 5) and two thicknesses of stratigraphic contacts (sharp, &lt;5 mm; gradational, &gt;5 mm), making the type of environmental changes recorded by the small number of cores at each site difficult to interpret. Diatom assemblages from 20 samples in two cores were scanned for “marine/brackish” diatoms by comparing them with diatoms in six control assemblages (19 total species in 11 genera) from modern environments at three Oregon estuaries. Seven </w:t>
      </w:r>
      <w:r w:rsidRPr="004300DF">
        <w:rPr>
          <w:rFonts w:ascii="Times New Roman" w:hAnsi="Times New Roman"/>
          <w:vertAlign w:val="superscript"/>
        </w:rPr>
        <w:t>14</w:t>
      </w:r>
      <w:r w:rsidRPr="004300DF">
        <w:rPr>
          <w:rFonts w:ascii="Times New Roman" w:hAnsi="Times New Roman"/>
        </w:rPr>
        <w:t xml:space="preserve">C ages were obtained on 100-mm-thick bulk peat samples from three of the larger diameter cores. </w:t>
      </w:r>
    </w:p>
    <w:p w14:paraId="10F4CE2A" w14:textId="77777777" w:rsidR="0027538B" w:rsidRDefault="0027538B" w:rsidP="004300DF">
      <w:pPr>
        <w:adjustRightInd w:val="0"/>
        <w:snapToGrid w:val="0"/>
        <w:spacing w:line="480" w:lineRule="auto"/>
        <w:rPr>
          <w:rFonts w:ascii="Times New Roman" w:hAnsi="Times New Roman"/>
        </w:rPr>
      </w:pPr>
    </w:p>
    <w:p w14:paraId="02C10E72" w14:textId="5FE3E199"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Like Nelson (1992), Briggs (1994) interpreted the stratigraphy in his seven cores within 5 km of Cox Island as recording gradual RSL changes rather than sudden land-level changes during megathrust earthquakes. His single gouge core from the center of Cox Island showed lithologies similar to those in our nearest core (19 on Fig. 4), about 200 m to the northeast, but no sharp contacts (Our contact A was probably in the middle 0.3 m of his core, which was not recovered.). Four cores taken by Briggs (1994) along Deming Creek in South Inlet within 200 m of Nelson’s (1992) cores showed similar lithologies. Calibrated </w:t>
      </w:r>
      <w:r w:rsidRPr="004300DF">
        <w:rPr>
          <w:rFonts w:ascii="Times New Roman" w:hAnsi="Times New Roman"/>
          <w:vertAlign w:val="superscript"/>
        </w:rPr>
        <w:t>14</w:t>
      </w:r>
      <w:r w:rsidRPr="004300DF">
        <w:rPr>
          <w:rFonts w:ascii="Times New Roman" w:hAnsi="Times New Roman"/>
        </w:rPr>
        <w:t xml:space="preserve">C ages on bulk peat from a 3.25-m-long pound core collected between the two core transects of Nelson (1992)(Fig. 2) are 273–10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(0.8 m depth) and 2034–1632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(3.2 m depth) (laboratory reported ages listed in Briggs, 1994, p. 46). Samples from the upper 2 m of the pound core showed entirely fresh diatom assemblages above 1 m, and low numbers of marine/brackish species from 1–2 m (Briggs, 1994, p. 48). Briggs (1994, p. 37) inferred that the continuity of peat in the pound core and the peat and muddy peat with gradational contacts in the other three cores reflected gradual submergence over the past 2000 years. He also suggested that a 3- to 5-cm-thick clean fine sand bed in two of the cores (2.7 m and 3.7 m depths) may have been deposited by a tsunami. In two 4-m-long cores taken on the west side of the North Fork of the Siuslaw River between our core transect shown on Fig. 2 and the mouth of the river, Briggs (1994) found continuous peat in one and alternating beds of mud and peat in the other. He suggested the latter stratigraphy recorded changes in the position of river channels rather than sudden changes in RSL during earthquakes. </w:t>
      </w:r>
    </w:p>
    <w:p w14:paraId="1B9DBFE8" w14:textId="77777777" w:rsidR="0027538B" w:rsidRDefault="0027538B" w:rsidP="004300DF">
      <w:pPr>
        <w:adjustRightInd w:val="0"/>
        <w:snapToGrid w:val="0"/>
        <w:spacing w:line="480" w:lineRule="auto"/>
        <w:rPr>
          <w:rFonts w:ascii="Times New Roman" w:hAnsi="Times New Roman"/>
        </w:rPr>
      </w:pPr>
    </w:p>
    <w:p w14:paraId="2EA7F95E" w14:textId="6AA5F4F8"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In contrast, Briggs (1994, p. 145) attributed alternating beds of peaty, muddy, and occasionally </w:t>
      </w:r>
      <w:r w:rsidRPr="004300DF">
        <w:rPr>
          <w:rFonts w:ascii="Times New Roman" w:hAnsi="Times New Roman"/>
        </w:rPr>
        <w:lastRenderedPageBreak/>
        <w:t xml:space="preserve">sandy sediment in cores at sites 4–18 km upriver from Cox Island, to sudden subsidence during 1– 5 megathrust earthquakes. For example, four cores at a site 10 km from the sea (4 km upriver from Cox Island) with alternating beds of mud, peaty mud, and muddy peat were interpreted as probably recording subsidence during 2–3 megathrust earthquakes despite the fact that only 5 of 19 upper contacts on peaty units in the four cores were described as sharp (&lt;5 mm). At the site with the most detailed record, 12 km from the sea, five peat units below sharp contacts in a pound core were dated at 665–489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1340–1082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1560–1305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1524–1273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2034–1632 </w:t>
      </w:r>
      <w:proofErr w:type="spellStart"/>
      <w:r w:rsidRPr="004300DF">
        <w:rPr>
          <w:rFonts w:ascii="Times New Roman" w:hAnsi="Times New Roman"/>
        </w:rPr>
        <w:t>cal</w:t>
      </w:r>
      <w:proofErr w:type="spellEnd"/>
      <w:r w:rsidRPr="004300DF">
        <w:rPr>
          <w:rFonts w:ascii="Times New Roman" w:hAnsi="Times New Roman"/>
        </w:rPr>
        <w:t xml:space="preserve"> </w:t>
      </w:r>
      <w:proofErr w:type="spellStart"/>
      <w:r w:rsidRPr="004300DF">
        <w:rPr>
          <w:rFonts w:ascii="Times New Roman" w:hAnsi="Times New Roman"/>
        </w:rPr>
        <w:t>yr</w:t>
      </w:r>
      <w:proofErr w:type="spellEnd"/>
      <w:r w:rsidRPr="004300DF">
        <w:rPr>
          <w:rFonts w:ascii="Times New Roman" w:hAnsi="Times New Roman"/>
        </w:rPr>
        <w:t xml:space="preserve"> BP, respectively with depth. But the stratigraphy in the two gouge cores at this site was inferred to record only three </w:t>
      </w:r>
      <w:proofErr w:type="spellStart"/>
      <w:r w:rsidRPr="004300DF">
        <w:rPr>
          <w:rFonts w:ascii="Times New Roman" w:hAnsi="Times New Roman"/>
        </w:rPr>
        <w:t>coseismic</w:t>
      </w:r>
      <w:proofErr w:type="spellEnd"/>
      <w:r w:rsidRPr="004300DF">
        <w:rPr>
          <w:rFonts w:ascii="Times New Roman" w:hAnsi="Times New Roman"/>
        </w:rPr>
        <w:t xml:space="preserve"> subsidence events and all upper contacts on peaty units were gradational (Briggs, 1994, p. 42–43). Scanning for marine/brackish diatoms in 10 samples from the pound core showed insufficient variation in diatom assemblages to suggest significant changes in tide levels, except across the third contact in the pound core (Briggs, 1994, p. 48–49, 150). With only reconnaissance descriptions of such a small number of cores of variable stratigraphy from each site, interpretation of sudden RSL changes from core stratigraphy is problematic. The sharp contacts in the upper 0.5–1 m of a third of Briggs’ (1994) cores upriver from Cox Island, two of which are overlain by sand beds, may correlate with our contact A on Cox Island (Fig. 5). However, the extent to which the stratigraphic changes in these upriver cores </w:t>
      </w:r>
      <w:r w:rsidR="001C0042">
        <w:rPr>
          <w:rFonts w:ascii="Times New Roman" w:hAnsi="Times New Roman"/>
        </w:rPr>
        <w:t>are</w:t>
      </w:r>
      <w:r w:rsidRPr="004300DF">
        <w:rPr>
          <w:rFonts w:ascii="Times New Roman" w:hAnsi="Times New Roman"/>
        </w:rPr>
        <w:t xml:space="preserve"> primarily the result of river processes, such as channel migration during floods or silt aggradation following landslides in the drainage basin—rather than sudden earthquake-induced RSL changes—cannot be determined from so few cores (e.g., Nelson, 1992; Nelson et al., 1996</w:t>
      </w:r>
      <w:r w:rsidR="00EC3C11">
        <w:rPr>
          <w:rFonts w:ascii="Times New Roman" w:hAnsi="Times New Roman"/>
        </w:rPr>
        <w:t>b</w:t>
      </w:r>
      <w:r w:rsidRPr="004300DF">
        <w:rPr>
          <w:rFonts w:ascii="Times New Roman" w:hAnsi="Times New Roman"/>
        </w:rPr>
        <w:t xml:space="preserve">; </w:t>
      </w:r>
      <w:proofErr w:type="spellStart"/>
      <w:r w:rsidRPr="004300DF">
        <w:rPr>
          <w:rFonts w:ascii="Times New Roman" w:hAnsi="Times New Roman"/>
        </w:rPr>
        <w:t>Shennan</w:t>
      </w:r>
      <w:proofErr w:type="spellEnd"/>
      <w:r w:rsidRPr="004300DF">
        <w:rPr>
          <w:rFonts w:ascii="Times New Roman" w:hAnsi="Times New Roman"/>
        </w:rPr>
        <w:t xml:space="preserve"> et al., 2016; Nelson et al., 2020).</w:t>
      </w:r>
    </w:p>
    <w:p w14:paraId="1A76DACA" w14:textId="77777777" w:rsidR="0027538B" w:rsidRDefault="0027538B" w:rsidP="0027538B">
      <w:pPr>
        <w:adjustRightInd w:val="0"/>
        <w:snapToGrid w:val="0"/>
        <w:spacing w:line="480" w:lineRule="auto"/>
        <w:rPr>
          <w:rFonts w:ascii="Times New Roman" w:hAnsi="Times New Roman"/>
          <w:b/>
          <w:bCs/>
          <w:iCs/>
        </w:rPr>
      </w:pPr>
    </w:p>
    <w:p w14:paraId="1D7EF1C9" w14:textId="5B3EFCD8" w:rsidR="004300DF" w:rsidRPr="004300DF" w:rsidRDefault="004300DF" w:rsidP="0027538B">
      <w:pPr>
        <w:adjustRightInd w:val="0"/>
        <w:snapToGrid w:val="0"/>
        <w:spacing w:line="480" w:lineRule="auto"/>
        <w:rPr>
          <w:rFonts w:ascii="Times New Roman" w:hAnsi="Times New Roman"/>
          <w:b/>
          <w:bCs/>
          <w:iCs/>
        </w:rPr>
      </w:pPr>
      <w:r w:rsidRPr="004300DF">
        <w:rPr>
          <w:rFonts w:ascii="Times New Roman" w:hAnsi="Times New Roman"/>
          <w:b/>
          <w:bCs/>
          <w:iCs/>
        </w:rPr>
        <w:t xml:space="preserve">Tidal </w:t>
      </w:r>
      <w:r>
        <w:rPr>
          <w:rFonts w:ascii="Times New Roman" w:hAnsi="Times New Roman"/>
          <w:b/>
          <w:bCs/>
          <w:iCs/>
        </w:rPr>
        <w:t>m</w:t>
      </w:r>
      <w:r w:rsidRPr="004300DF">
        <w:rPr>
          <w:rFonts w:ascii="Times New Roman" w:hAnsi="Times New Roman"/>
          <w:b/>
          <w:bCs/>
          <w:iCs/>
        </w:rPr>
        <w:t xml:space="preserve">arsh </w:t>
      </w:r>
      <w:r>
        <w:rPr>
          <w:rFonts w:ascii="Times New Roman" w:hAnsi="Times New Roman"/>
          <w:b/>
          <w:bCs/>
          <w:iCs/>
        </w:rPr>
        <w:t>s</w:t>
      </w:r>
      <w:r w:rsidRPr="004300DF">
        <w:rPr>
          <w:rFonts w:ascii="Times New Roman" w:hAnsi="Times New Roman"/>
          <w:b/>
          <w:bCs/>
          <w:iCs/>
        </w:rPr>
        <w:t>etting</w:t>
      </w:r>
    </w:p>
    <w:p w14:paraId="0878191B" w14:textId="77777777"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Tidal marshes, like those that cap stratigraphic evidence of regional </w:t>
      </w:r>
      <w:proofErr w:type="spellStart"/>
      <w:r w:rsidRPr="004300DF">
        <w:rPr>
          <w:rFonts w:ascii="Times New Roman" w:hAnsi="Times New Roman"/>
        </w:rPr>
        <w:t>coseismic</w:t>
      </w:r>
      <w:proofErr w:type="spellEnd"/>
      <w:r w:rsidRPr="004300DF">
        <w:rPr>
          <w:rFonts w:ascii="Times New Roman" w:hAnsi="Times New Roman"/>
        </w:rPr>
        <w:t xml:space="preserve"> subsidence and tsunami deposition at other Cascadia estuaries, line parts of the lower reaches of the Siuslaw River and the North Fork of the Siuslaw River, 0.5–4 km east of a field of north-south-trending sand dunes on the east edge of Florence (Fig. 2). In the early nineteenth century the present fringing high marshes in the lower reaches of the Siuslaw River and the North Fork of the Siuslaw River were probably covered by tidal swamps with abundant Sitka spruce (</w:t>
      </w:r>
      <w:proofErr w:type="spellStart"/>
      <w:r w:rsidRPr="004300DF">
        <w:rPr>
          <w:rFonts w:ascii="Times New Roman" w:hAnsi="Times New Roman"/>
          <w:i/>
        </w:rPr>
        <w:t>Picea</w:t>
      </w:r>
      <w:proofErr w:type="spellEnd"/>
      <w:r w:rsidRPr="004300DF">
        <w:rPr>
          <w:rFonts w:ascii="Times New Roman" w:hAnsi="Times New Roman"/>
          <w:i/>
        </w:rPr>
        <w:t xml:space="preserve"> </w:t>
      </w:r>
      <w:proofErr w:type="spellStart"/>
      <w:r w:rsidRPr="004300DF">
        <w:rPr>
          <w:rFonts w:ascii="Times New Roman" w:hAnsi="Times New Roman"/>
          <w:i/>
        </w:rPr>
        <w:t>sitchensis</w:t>
      </w:r>
      <w:proofErr w:type="spellEnd"/>
      <w:r w:rsidRPr="004300DF">
        <w:rPr>
          <w:rFonts w:ascii="Times New Roman" w:hAnsi="Times New Roman"/>
          <w:i/>
        </w:rPr>
        <w:t>)</w:t>
      </w:r>
      <w:r w:rsidRPr="004300DF">
        <w:rPr>
          <w:rFonts w:ascii="Times New Roman" w:hAnsi="Times New Roman"/>
        </w:rPr>
        <w:t xml:space="preserve">(Hawes et al., 2002; Brophy, 2009). But since the fire of 1846 and increasing land </w:t>
      </w:r>
      <w:r w:rsidRPr="004300DF">
        <w:rPr>
          <w:rFonts w:ascii="Times New Roman" w:hAnsi="Times New Roman"/>
        </w:rPr>
        <w:lastRenderedPageBreak/>
        <w:t>disturbance through logging and grazing</w:t>
      </w:r>
      <w:r w:rsidRPr="004300DF">
        <w:rPr>
          <w:rFonts w:ascii="Times New Roman" w:hAnsi="Times New Roman"/>
        </w:rPr>
        <w:sym w:font="Symbol" w:char="F0BE"/>
      </w:r>
      <w:r w:rsidRPr="004300DF">
        <w:rPr>
          <w:rFonts w:ascii="Times New Roman" w:hAnsi="Times New Roman"/>
        </w:rPr>
        <w:t>from the late nineteenth century into the middle twentieth century</w:t>
      </w:r>
      <w:r w:rsidRPr="004300DF">
        <w:rPr>
          <w:rFonts w:ascii="Times New Roman" w:hAnsi="Times New Roman"/>
        </w:rPr>
        <w:sym w:font="Symbol" w:char="F0BE"/>
      </w:r>
      <w:r w:rsidRPr="004300DF">
        <w:rPr>
          <w:rFonts w:ascii="Times New Roman" w:hAnsi="Times New Roman"/>
        </w:rPr>
        <w:t>most of the sites have been covered with tidal marsh (</w:t>
      </w:r>
      <w:proofErr w:type="spellStart"/>
      <w:r w:rsidRPr="004300DF">
        <w:rPr>
          <w:rFonts w:ascii="Times New Roman" w:hAnsi="Times New Roman"/>
        </w:rPr>
        <w:t>Hoffnagle</w:t>
      </w:r>
      <w:proofErr w:type="spellEnd"/>
      <w:r w:rsidRPr="004300DF">
        <w:rPr>
          <w:rFonts w:ascii="Times New Roman" w:hAnsi="Times New Roman"/>
        </w:rPr>
        <w:t>, 1979; Hennessy, 2005). The expansion of low and middle marsh on central and western Cox Island, inferred from early twentieth century maps (</w:t>
      </w:r>
      <w:proofErr w:type="spellStart"/>
      <w:r w:rsidRPr="004300DF">
        <w:rPr>
          <w:rFonts w:ascii="Times New Roman" w:hAnsi="Times New Roman"/>
        </w:rPr>
        <w:t>Hoffnagle</w:t>
      </w:r>
      <w:proofErr w:type="spellEnd"/>
      <w:r w:rsidRPr="004300DF">
        <w:rPr>
          <w:rFonts w:ascii="Times New Roman" w:hAnsi="Times New Roman"/>
        </w:rPr>
        <w:t xml:space="preserve">, 1979; Frenkel and Boss, 1988), may be the result of minimal drainage and diking for grazing combined with sediment aggradation caused by piling installation along channels around much of the island and placement of dredge spoil along its north shore (Hennessy, 2005). </w:t>
      </w:r>
    </w:p>
    <w:p w14:paraId="6A021E13" w14:textId="77777777" w:rsidR="0027538B" w:rsidRDefault="0027538B" w:rsidP="004300DF">
      <w:pPr>
        <w:spacing w:line="480" w:lineRule="auto"/>
        <w:rPr>
          <w:rFonts w:ascii="Times New Roman" w:hAnsi="Times New Roman"/>
        </w:rPr>
      </w:pPr>
    </w:p>
    <w:p w14:paraId="7493C61D" w14:textId="77777777"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Although </w:t>
      </w:r>
      <w:proofErr w:type="spellStart"/>
      <w:r w:rsidRPr="004300DF">
        <w:rPr>
          <w:rFonts w:ascii="Times New Roman" w:hAnsi="Times New Roman"/>
        </w:rPr>
        <w:t>Hoffnagle</w:t>
      </w:r>
      <w:proofErr w:type="spellEnd"/>
      <w:r w:rsidRPr="004300DF">
        <w:rPr>
          <w:rFonts w:ascii="Times New Roman" w:hAnsi="Times New Roman"/>
        </w:rPr>
        <w:t xml:space="preserve"> (1979) noted that most of the vegetation of Cox Island could be classified (following Jefferson, 1975) as immature high salt marsh, he described nine distinct plant communities, including three upland communities on the natural levees and dredge spoil islands along the north edge of the island. In their study of the spread of </w:t>
      </w:r>
      <w:r w:rsidRPr="004300DF">
        <w:rPr>
          <w:rFonts w:ascii="Times New Roman" w:hAnsi="Times New Roman"/>
          <w:i/>
        </w:rPr>
        <w:t>Spartina patens</w:t>
      </w:r>
      <w:r w:rsidRPr="004300DF">
        <w:rPr>
          <w:rFonts w:ascii="Times New Roman" w:hAnsi="Times New Roman"/>
        </w:rPr>
        <w:t xml:space="preserve"> on Cox Island, Frenkel and Boss (1988) described eight plant community types, grouping them on a map of the island into low marsh, middle marsh, high marsh, transition marsh, and forest. Brophy (2009) described the vegetation in three sample plots on Cox Island (near P2, P1, and P3 on Fig. 4, respectively): a high marsh community of </w:t>
      </w:r>
      <w:r w:rsidRPr="004300DF">
        <w:rPr>
          <w:rFonts w:ascii="Times New Roman" w:hAnsi="Times New Roman"/>
          <w:i/>
        </w:rPr>
        <w:t xml:space="preserve">Juncus </w:t>
      </w:r>
      <w:proofErr w:type="spellStart"/>
      <w:r w:rsidRPr="004300DF">
        <w:rPr>
          <w:rFonts w:ascii="Times New Roman" w:hAnsi="Times New Roman"/>
          <w:i/>
        </w:rPr>
        <w:t>balticus</w:t>
      </w:r>
      <w:proofErr w:type="spellEnd"/>
      <w:r w:rsidRPr="004300DF">
        <w:rPr>
          <w:rFonts w:ascii="Times New Roman" w:hAnsi="Times New Roman"/>
          <w:i/>
        </w:rPr>
        <w:t xml:space="preserve">, Argentina </w:t>
      </w:r>
      <w:proofErr w:type="spellStart"/>
      <w:r w:rsidRPr="004300DF">
        <w:rPr>
          <w:rFonts w:ascii="Times New Roman" w:hAnsi="Times New Roman"/>
          <w:i/>
        </w:rPr>
        <w:t>egedii</w:t>
      </w:r>
      <w:proofErr w:type="spellEnd"/>
      <w:r w:rsidRPr="004300DF">
        <w:rPr>
          <w:rFonts w:ascii="Times New Roman" w:hAnsi="Times New Roman"/>
          <w:i/>
        </w:rPr>
        <w:t xml:space="preserve">, </w:t>
      </w:r>
      <w:proofErr w:type="spellStart"/>
      <w:r w:rsidRPr="004300DF">
        <w:rPr>
          <w:rFonts w:ascii="Times New Roman" w:hAnsi="Times New Roman"/>
          <w:i/>
        </w:rPr>
        <w:t>Distichlis</w:t>
      </w:r>
      <w:proofErr w:type="spellEnd"/>
      <w:r w:rsidRPr="004300DF">
        <w:rPr>
          <w:rFonts w:ascii="Times New Roman" w:hAnsi="Times New Roman"/>
          <w:i/>
        </w:rPr>
        <w:t xml:space="preserve"> spicata</w:t>
      </w:r>
      <w:r w:rsidRPr="004300DF">
        <w:rPr>
          <w:rFonts w:ascii="Times New Roman" w:hAnsi="Times New Roman"/>
        </w:rPr>
        <w:t xml:space="preserve">, </w:t>
      </w:r>
      <w:proofErr w:type="spellStart"/>
      <w:r w:rsidRPr="004300DF">
        <w:rPr>
          <w:rFonts w:ascii="Times New Roman" w:hAnsi="Times New Roman"/>
          <w:i/>
        </w:rPr>
        <w:t>Carex</w:t>
      </w:r>
      <w:proofErr w:type="spellEnd"/>
      <w:r w:rsidRPr="004300DF">
        <w:rPr>
          <w:rFonts w:ascii="Times New Roman" w:hAnsi="Times New Roman"/>
          <w:i/>
        </w:rPr>
        <w:t xml:space="preserve"> </w:t>
      </w:r>
      <w:proofErr w:type="spellStart"/>
      <w:r w:rsidRPr="004300DF">
        <w:rPr>
          <w:rFonts w:ascii="Times New Roman" w:hAnsi="Times New Roman"/>
          <w:i/>
        </w:rPr>
        <w:t>lyngbyei</w:t>
      </w:r>
      <w:proofErr w:type="spellEnd"/>
      <w:r w:rsidRPr="004300DF">
        <w:rPr>
          <w:rFonts w:ascii="Times New Roman" w:hAnsi="Times New Roman"/>
        </w:rPr>
        <w:t xml:space="preserve">, </w:t>
      </w:r>
      <w:r w:rsidRPr="004300DF">
        <w:rPr>
          <w:rFonts w:ascii="Times New Roman" w:hAnsi="Times New Roman"/>
          <w:i/>
        </w:rPr>
        <w:t xml:space="preserve">Hordeum </w:t>
      </w:r>
      <w:proofErr w:type="spellStart"/>
      <w:r w:rsidRPr="004300DF">
        <w:rPr>
          <w:rFonts w:ascii="Times New Roman" w:hAnsi="Times New Roman"/>
          <w:i/>
        </w:rPr>
        <w:t>brachyantherum</w:t>
      </w:r>
      <w:proofErr w:type="spellEnd"/>
      <w:r w:rsidRPr="004300DF">
        <w:rPr>
          <w:rFonts w:ascii="Times New Roman" w:hAnsi="Times New Roman"/>
          <w:i/>
        </w:rPr>
        <w:t>,</w:t>
      </w:r>
      <w:r w:rsidRPr="004300DF">
        <w:rPr>
          <w:rFonts w:ascii="Times New Roman" w:hAnsi="Times New Roman"/>
        </w:rPr>
        <w:t xml:space="preserve"> and </w:t>
      </w:r>
      <w:proofErr w:type="spellStart"/>
      <w:r w:rsidRPr="004300DF">
        <w:rPr>
          <w:rFonts w:ascii="Times New Roman" w:hAnsi="Times New Roman"/>
          <w:i/>
        </w:rPr>
        <w:t>Deschampsia</w:t>
      </w:r>
      <w:proofErr w:type="spellEnd"/>
      <w:r w:rsidRPr="004300DF">
        <w:rPr>
          <w:rFonts w:ascii="Times New Roman" w:hAnsi="Times New Roman"/>
          <w:i/>
        </w:rPr>
        <w:t xml:space="preserve"> </w:t>
      </w:r>
      <w:proofErr w:type="spellStart"/>
      <w:r w:rsidRPr="004300DF">
        <w:rPr>
          <w:rFonts w:ascii="Times New Roman" w:hAnsi="Times New Roman"/>
          <w:i/>
        </w:rPr>
        <w:t>caespitosa</w:t>
      </w:r>
      <w:proofErr w:type="spellEnd"/>
      <w:r w:rsidRPr="004300DF">
        <w:rPr>
          <w:rFonts w:ascii="Times New Roman" w:hAnsi="Times New Roman"/>
          <w:i/>
        </w:rPr>
        <w:t xml:space="preserve"> </w:t>
      </w:r>
      <w:r w:rsidRPr="004300DF">
        <w:rPr>
          <w:rFonts w:ascii="Times New Roman" w:hAnsi="Times New Roman"/>
        </w:rPr>
        <w:t xml:space="preserve">(~2.29 m NAVD88), a high-to-middle marsh community of </w:t>
      </w:r>
      <w:r w:rsidRPr="004300DF">
        <w:rPr>
          <w:rFonts w:ascii="Times New Roman" w:hAnsi="Times New Roman"/>
          <w:i/>
        </w:rPr>
        <w:t xml:space="preserve">J. </w:t>
      </w:r>
      <w:proofErr w:type="spellStart"/>
      <w:r w:rsidRPr="004300DF">
        <w:rPr>
          <w:rFonts w:ascii="Times New Roman" w:hAnsi="Times New Roman"/>
          <w:i/>
        </w:rPr>
        <w:t>balticus</w:t>
      </w:r>
      <w:proofErr w:type="spellEnd"/>
      <w:r w:rsidRPr="004300DF">
        <w:rPr>
          <w:rFonts w:ascii="Times New Roman" w:hAnsi="Times New Roman"/>
        </w:rPr>
        <w:t xml:space="preserve">, </w:t>
      </w:r>
      <w:r w:rsidRPr="004300DF">
        <w:rPr>
          <w:rFonts w:ascii="Times New Roman" w:hAnsi="Times New Roman"/>
          <w:i/>
        </w:rPr>
        <w:t xml:space="preserve">D. spicata, Atriplex </w:t>
      </w:r>
      <w:proofErr w:type="spellStart"/>
      <w:r w:rsidRPr="004300DF">
        <w:rPr>
          <w:rFonts w:ascii="Times New Roman" w:hAnsi="Times New Roman"/>
          <w:i/>
        </w:rPr>
        <w:t>patula</w:t>
      </w:r>
      <w:proofErr w:type="spellEnd"/>
      <w:r w:rsidRPr="004300DF">
        <w:rPr>
          <w:rFonts w:ascii="Times New Roman" w:hAnsi="Times New Roman"/>
          <w:i/>
        </w:rPr>
        <w:t xml:space="preserve">, </w:t>
      </w:r>
      <w:r w:rsidRPr="004300DF">
        <w:rPr>
          <w:rFonts w:ascii="Times New Roman" w:hAnsi="Times New Roman"/>
        </w:rPr>
        <w:t>and</w:t>
      </w:r>
      <w:r w:rsidRPr="004300DF">
        <w:rPr>
          <w:rFonts w:ascii="Times New Roman" w:hAnsi="Times New Roman"/>
          <w:i/>
        </w:rPr>
        <w:t xml:space="preserve"> </w:t>
      </w:r>
      <w:proofErr w:type="spellStart"/>
      <w:r w:rsidRPr="004300DF">
        <w:rPr>
          <w:rFonts w:ascii="Times New Roman" w:hAnsi="Times New Roman"/>
          <w:i/>
        </w:rPr>
        <w:t>Galium</w:t>
      </w:r>
      <w:proofErr w:type="spellEnd"/>
      <w:r w:rsidRPr="004300DF">
        <w:rPr>
          <w:rFonts w:ascii="Times New Roman" w:hAnsi="Times New Roman"/>
          <w:i/>
        </w:rPr>
        <w:t xml:space="preserve"> aparine </w:t>
      </w:r>
      <w:r w:rsidRPr="004300DF">
        <w:rPr>
          <w:rFonts w:ascii="Times New Roman" w:hAnsi="Times New Roman"/>
        </w:rPr>
        <w:t>(~2.28 NAVD88), and a low marsh community of</w:t>
      </w:r>
      <w:r w:rsidRPr="004300DF">
        <w:rPr>
          <w:rFonts w:ascii="Times New Roman" w:hAnsi="Times New Roman"/>
          <w:i/>
        </w:rPr>
        <w:t xml:space="preserve"> </w:t>
      </w:r>
      <w:proofErr w:type="spellStart"/>
      <w:r w:rsidRPr="004300DF">
        <w:rPr>
          <w:rFonts w:ascii="Times New Roman" w:hAnsi="Times New Roman"/>
          <w:i/>
        </w:rPr>
        <w:t>Triglochin</w:t>
      </w:r>
      <w:proofErr w:type="spellEnd"/>
      <w:r w:rsidRPr="004300DF">
        <w:rPr>
          <w:rFonts w:ascii="Times New Roman" w:hAnsi="Times New Roman"/>
          <w:i/>
        </w:rPr>
        <w:t xml:space="preserve"> </w:t>
      </w:r>
      <w:proofErr w:type="spellStart"/>
      <w:r w:rsidRPr="004300DF">
        <w:rPr>
          <w:rFonts w:ascii="Times New Roman" w:hAnsi="Times New Roman"/>
          <w:i/>
        </w:rPr>
        <w:t>maritimum</w:t>
      </w:r>
      <w:proofErr w:type="spellEnd"/>
      <w:r w:rsidRPr="004300DF">
        <w:rPr>
          <w:rFonts w:ascii="Times New Roman" w:hAnsi="Times New Roman"/>
          <w:i/>
        </w:rPr>
        <w:t>,</w:t>
      </w:r>
      <w:r w:rsidRPr="004300DF">
        <w:rPr>
          <w:rFonts w:ascii="Times New Roman" w:hAnsi="Times New Roman"/>
        </w:rPr>
        <w:t xml:space="preserve"> </w:t>
      </w:r>
      <w:r w:rsidRPr="004300DF">
        <w:rPr>
          <w:rFonts w:ascii="Times New Roman" w:hAnsi="Times New Roman"/>
          <w:i/>
        </w:rPr>
        <w:t>D. spicata</w:t>
      </w:r>
      <w:r w:rsidRPr="004300DF">
        <w:rPr>
          <w:rFonts w:ascii="Times New Roman" w:hAnsi="Times New Roman"/>
        </w:rPr>
        <w:t xml:space="preserve">, </w:t>
      </w:r>
      <w:proofErr w:type="spellStart"/>
      <w:r w:rsidRPr="004300DF">
        <w:rPr>
          <w:rFonts w:ascii="Times New Roman" w:hAnsi="Times New Roman"/>
          <w:i/>
        </w:rPr>
        <w:t>Deschampsia</w:t>
      </w:r>
      <w:proofErr w:type="spellEnd"/>
      <w:r w:rsidRPr="004300DF">
        <w:rPr>
          <w:rFonts w:ascii="Times New Roman" w:hAnsi="Times New Roman"/>
          <w:i/>
        </w:rPr>
        <w:t xml:space="preserve"> </w:t>
      </w:r>
      <w:proofErr w:type="spellStart"/>
      <w:r w:rsidRPr="004300DF">
        <w:rPr>
          <w:rFonts w:ascii="Times New Roman" w:hAnsi="Times New Roman"/>
          <w:i/>
        </w:rPr>
        <w:t>caespitosa</w:t>
      </w:r>
      <w:proofErr w:type="spellEnd"/>
      <w:r w:rsidRPr="004300DF">
        <w:rPr>
          <w:rFonts w:ascii="Times New Roman" w:hAnsi="Times New Roman"/>
        </w:rPr>
        <w:t xml:space="preserve">, </w:t>
      </w:r>
      <w:proofErr w:type="spellStart"/>
      <w:r w:rsidRPr="004300DF">
        <w:rPr>
          <w:rFonts w:ascii="Times New Roman" w:hAnsi="Times New Roman"/>
          <w:i/>
        </w:rPr>
        <w:t>Lilaeopsis</w:t>
      </w:r>
      <w:proofErr w:type="spellEnd"/>
      <w:r w:rsidRPr="004300DF">
        <w:rPr>
          <w:rFonts w:ascii="Times New Roman" w:hAnsi="Times New Roman"/>
          <w:i/>
        </w:rPr>
        <w:t xml:space="preserve"> occidentalis</w:t>
      </w:r>
      <w:r w:rsidRPr="004300DF">
        <w:rPr>
          <w:rFonts w:ascii="Times New Roman" w:hAnsi="Times New Roman"/>
        </w:rPr>
        <w:t xml:space="preserve">, </w:t>
      </w:r>
      <w:proofErr w:type="spellStart"/>
      <w:r w:rsidRPr="004300DF">
        <w:rPr>
          <w:rFonts w:ascii="Times New Roman" w:hAnsi="Times New Roman"/>
          <w:i/>
        </w:rPr>
        <w:t>Carex</w:t>
      </w:r>
      <w:proofErr w:type="spellEnd"/>
      <w:r w:rsidRPr="004300DF">
        <w:rPr>
          <w:rFonts w:ascii="Times New Roman" w:hAnsi="Times New Roman"/>
          <w:i/>
        </w:rPr>
        <w:t xml:space="preserve"> </w:t>
      </w:r>
      <w:proofErr w:type="spellStart"/>
      <w:r w:rsidRPr="004300DF">
        <w:rPr>
          <w:rFonts w:ascii="Times New Roman" w:hAnsi="Times New Roman"/>
          <w:i/>
        </w:rPr>
        <w:t>lyngbyei</w:t>
      </w:r>
      <w:proofErr w:type="spellEnd"/>
      <w:r w:rsidRPr="004300DF">
        <w:rPr>
          <w:rFonts w:ascii="Times New Roman" w:hAnsi="Times New Roman"/>
        </w:rPr>
        <w:t xml:space="preserve">, </w:t>
      </w:r>
      <w:r w:rsidRPr="004300DF">
        <w:rPr>
          <w:rFonts w:ascii="Times New Roman" w:hAnsi="Times New Roman"/>
          <w:i/>
        </w:rPr>
        <w:t xml:space="preserve">Eleocharis </w:t>
      </w:r>
      <w:proofErr w:type="spellStart"/>
      <w:r w:rsidRPr="004300DF">
        <w:rPr>
          <w:rFonts w:ascii="Times New Roman" w:hAnsi="Times New Roman"/>
          <w:i/>
        </w:rPr>
        <w:t>parvula</w:t>
      </w:r>
      <w:proofErr w:type="spellEnd"/>
      <w:r w:rsidRPr="004300DF">
        <w:rPr>
          <w:rFonts w:ascii="Times New Roman" w:hAnsi="Times New Roman"/>
          <w:i/>
        </w:rPr>
        <w:t>,</w:t>
      </w:r>
      <w:r w:rsidRPr="004300DF">
        <w:rPr>
          <w:rFonts w:ascii="Times New Roman" w:hAnsi="Times New Roman"/>
        </w:rPr>
        <w:t xml:space="preserve"> and </w:t>
      </w:r>
      <w:proofErr w:type="spellStart"/>
      <w:r w:rsidRPr="004300DF">
        <w:rPr>
          <w:rFonts w:ascii="Times New Roman" w:hAnsi="Times New Roman"/>
          <w:i/>
        </w:rPr>
        <w:t>Schoenoplectus</w:t>
      </w:r>
      <w:proofErr w:type="spellEnd"/>
      <w:r w:rsidRPr="004300DF">
        <w:rPr>
          <w:rFonts w:ascii="Times New Roman" w:hAnsi="Times New Roman"/>
          <w:i/>
        </w:rPr>
        <w:t xml:space="preserve"> </w:t>
      </w:r>
      <w:proofErr w:type="spellStart"/>
      <w:r w:rsidRPr="004300DF">
        <w:rPr>
          <w:rFonts w:ascii="Times New Roman" w:hAnsi="Times New Roman"/>
          <w:i/>
        </w:rPr>
        <w:t>caespitosus</w:t>
      </w:r>
      <w:proofErr w:type="spellEnd"/>
      <w:r w:rsidRPr="004300DF">
        <w:rPr>
          <w:rFonts w:ascii="Times New Roman" w:hAnsi="Times New Roman"/>
          <w:i/>
        </w:rPr>
        <w:t xml:space="preserve"> </w:t>
      </w:r>
      <w:r w:rsidRPr="004300DF">
        <w:rPr>
          <w:rFonts w:ascii="Times New Roman" w:hAnsi="Times New Roman"/>
          <w:iCs/>
        </w:rPr>
        <w:t xml:space="preserve">(~1.85 m NAVD88). </w:t>
      </w:r>
      <w:r w:rsidRPr="004300DF">
        <w:rPr>
          <w:rFonts w:ascii="Times New Roman" w:hAnsi="Times New Roman"/>
        </w:rPr>
        <w:t xml:space="preserve">Summer salinities at Brophy’s (2009) three sites were 19–20 ppt, whereas winter values were 2.5–5.0 ppt. In her study of modern foraminifera along transect M near location P4 on Fig. 4, Hawkes et al. (2010) described a middle marsh (1.6–2.0 m NAVD88) dominated by </w:t>
      </w:r>
      <w:r w:rsidRPr="004300DF">
        <w:rPr>
          <w:rFonts w:ascii="Times New Roman" w:hAnsi="Times New Roman"/>
          <w:i/>
        </w:rPr>
        <w:t xml:space="preserve">J. </w:t>
      </w:r>
      <w:proofErr w:type="spellStart"/>
      <w:r w:rsidRPr="004300DF">
        <w:rPr>
          <w:rFonts w:ascii="Times New Roman" w:hAnsi="Times New Roman"/>
          <w:i/>
        </w:rPr>
        <w:t>balticus</w:t>
      </w:r>
      <w:proofErr w:type="spellEnd"/>
      <w:r w:rsidRPr="004300DF">
        <w:rPr>
          <w:rFonts w:ascii="Times New Roman" w:hAnsi="Times New Roman"/>
        </w:rPr>
        <w:t xml:space="preserve"> and </w:t>
      </w:r>
      <w:r w:rsidRPr="004300DF">
        <w:rPr>
          <w:rFonts w:ascii="Times New Roman" w:hAnsi="Times New Roman"/>
          <w:i/>
        </w:rPr>
        <w:t xml:space="preserve">C. </w:t>
      </w:r>
      <w:proofErr w:type="spellStart"/>
      <w:r w:rsidRPr="004300DF">
        <w:rPr>
          <w:rFonts w:ascii="Times New Roman" w:hAnsi="Times New Roman"/>
          <w:i/>
        </w:rPr>
        <w:t>lyngbyei</w:t>
      </w:r>
      <w:proofErr w:type="spellEnd"/>
      <w:r w:rsidRPr="004300DF">
        <w:rPr>
          <w:rFonts w:ascii="Times New Roman" w:hAnsi="Times New Roman"/>
        </w:rPr>
        <w:t xml:space="preserve">, and, on a natural levee (2.0–2.5 m NAVD88), a high marsh community of </w:t>
      </w:r>
      <w:r w:rsidRPr="004300DF">
        <w:rPr>
          <w:rFonts w:ascii="Times New Roman" w:hAnsi="Times New Roman"/>
          <w:i/>
        </w:rPr>
        <w:t xml:space="preserve">D. </w:t>
      </w:r>
      <w:proofErr w:type="spellStart"/>
      <w:r w:rsidRPr="004300DF">
        <w:rPr>
          <w:rFonts w:ascii="Times New Roman" w:hAnsi="Times New Roman"/>
          <w:i/>
        </w:rPr>
        <w:t>caespitosa</w:t>
      </w:r>
      <w:proofErr w:type="spellEnd"/>
      <w:r w:rsidRPr="004300DF">
        <w:rPr>
          <w:rFonts w:ascii="Times New Roman" w:hAnsi="Times New Roman"/>
        </w:rPr>
        <w:t xml:space="preserve">, </w:t>
      </w:r>
      <w:r w:rsidRPr="004300DF">
        <w:rPr>
          <w:rFonts w:ascii="Times New Roman" w:hAnsi="Times New Roman"/>
          <w:i/>
        </w:rPr>
        <w:t xml:space="preserve">A. </w:t>
      </w:r>
      <w:proofErr w:type="spellStart"/>
      <w:r w:rsidRPr="004300DF">
        <w:rPr>
          <w:rFonts w:ascii="Times New Roman" w:hAnsi="Times New Roman"/>
          <w:i/>
        </w:rPr>
        <w:t>egedii</w:t>
      </w:r>
      <w:proofErr w:type="spellEnd"/>
      <w:r w:rsidRPr="004300DF">
        <w:rPr>
          <w:rFonts w:ascii="Times New Roman" w:hAnsi="Times New Roman"/>
        </w:rPr>
        <w:t xml:space="preserve">, </w:t>
      </w:r>
      <w:r w:rsidRPr="004300DF">
        <w:rPr>
          <w:rFonts w:ascii="Times New Roman" w:hAnsi="Times New Roman"/>
          <w:i/>
        </w:rPr>
        <w:t xml:space="preserve">J. </w:t>
      </w:r>
      <w:proofErr w:type="spellStart"/>
      <w:r w:rsidRPr="004300DF">
        <w:rPr>
          <w:rFonts w:ascii="Times New Roman" w:hAnsi="Times New Roman"/>
          <w:i/>
        </w:rPr>
        <w:t>balticus</w:t>
      </w:r>
      <w:proofErr w:type="spellEnd"/>
      <w:r w:rsidRPr="004300DF">
        <w:rPr>
          <w:rFonts w:ascii="Times New Roman" w:hAnsi="Times New Roman"/>
        </w:rPr>
        <w:t xml:space="preserve">, </w:t>
      </w:r>
      <w:r w:rsidRPr="004300DF">
        <w:rPr>
          <w:rFonts w:ascii="Times New Roman" w:hAnsi="Times New Roman"/>
          <w:i/>
        </w:rPr>
        <w:t>D. spicata</w:t>
      </w:r>
      <w:r w:rsidRPr="004300DF">
        <w:rPr>
          <w:rFonts w:ascii="Times New Roman" w:hAnsi="Times New Roman"/>
        </w:rPr>
        <w:t xml:space="preserve">, and </w:t>
      </w:r>
      <w:proofErr w:type="spellStart"/>
      <w:r w:rsidRPr="004300DF">
        <w:rPr>
          <w:rFonts w:ascii="Times New Roman" w:hAnsi="Times New Roman"/>
          <w:i/>
        </w:rPr>
        <w:t>Jaumea</w:t>
      </w:r>
      <w:proofErr w:type="spellEnd"/>
      <w:r w:rsidRPr="004300DF">
        <w:rPr>
          <w:rFonts w:ascii="Times New Roman" w:hAnsi="Times New Roman"/>
          <w:i/>
        </w:rPr>
        <w:t xml:space="preserve"> </w:t>
      </w:r>
      <w:proofErr w:type="spellStart"/>
      <w:r w:rsidRPr="004300DF">
        <w:rPr>
          <w:rFonts w:ascii="Times New Roman" w:hAnsi="Times New Roman"/>
          <w:i/>
        </w:rPr>
        <w:t>carnosa</w:t>
      </w:r>
      <w:proofErr w:type="spellEnd"/>
      <w:r w:rsidRPr="004300DF">
        <w:rPr>
          <w:rFonts w:ascii="Times New Roman" w:hAnsi="Times New Roman"/>
        </w:rPr>
        <w:t>. In his study of modern diatoms along the same transect, Sawai et al. (2016) measured summer salinities in the high marsh of only 5-10 ppt.</w:t>
      </w:r>
    </w:p>
    <w:p w14:paraId="4CF0AA20" w14:textId="77777777" w:rsidR="0027538B" w:rsidRDefault="0027538B" w:rsidP="0027538B">
      <w:pPr>
        <w:spacing w:line="480" w:lineRule="auto"/>
        <w:rPr>
          <w:rFonts w:ascii="Times New Roman" w:hAnsi="Times New Roman"/>
          <w:b/>
          <w:bCs/>
          <w:iCs/>
        </w:rPr>
      </w:pPr>
    </w:p>
    <w:p w14:paraId="6F4F7C7A" w14:textId="5A6AC411" w:rsidR="004300DF" w:rsidRPr="004300DF" w:rsidRDefault="004300DF" w:rsidP="0027538B">
      <w:pPr>
        <w:spacing w:line="480" w:lineRule="auto"/>
        <w:rPr>
          <w:rFonts w:ascii="Times New Roman" w:hAnsi="Times New Roman"/>
          <w:b/>
          <w:bCs/>
          <w:iCs/>
        </w:rPr>
      </w:pPr>
      <w:r w:rsidRPr="004300DF">
        <w:rPr>
          <w:rFonts w:ascii="Times New Roman" w:hAnsi="Times New Roman"/>
          <w:b/>
          <w:bCs/>
          <w:iCs/>
        </w:rPr>
        <w:t xml:space="preserve">Sampling </w:t>
      </w:r>
      <w:r>
        <w:rPr>
          <w:rFonts w:ascii="Times New Roman" w:hAnsi="Times New Roman"/>
          <w:b/>
          <w:bCs/>
          <w:iCs/>
        </w:rPr>
        <w:t>e</w:t>
      </w:r>
      <w:r w:rsidRPr="004300DF">
        <w:rPr>
          <w:rFonts w:ascii="Times New Roman" w:hAnsi="Times New Roman"/>
          <w:b/>
          <w:bCs/>
          <w:iCs/>
        </w:rPr>
        <w:t>levations</w:t>
      </w:r>
    </w:p>
    <w:p w14:paraId="7A915C81" w14:textId="77777777" w:rsidR="0027538B" w:rsidRDefault="004300DF" w:rsidP="0027538B">
      <w:pPr>
        <w:widowControl w:val="0"/>
        <w:autoSpaceDE w:val="0"/>
        <w:autoSpaceDN w:val="0"/>
        <w:adjustRightInd w:val="0"/>
        <w:spacing w:line="360" w:lineRule="auto"/>
        <w:rPr>
          <w:rFonts w:ascii="Times New Roman" w:hAnsi="Times New Roman"/>
          <w:bCs/>
        </w:rPr>
      </w:pPr>
      <w:r w:rsidRPr="004300DF">
        <w:rPr>
          <w:rFonts w:ascii="Times New Roman" w:hAnsi="Times New Roman"/>
        </w:rPr>
        <w:t xml:space="preserve">Tides in the Siuslaw River estuary are semidiurnal and mesotidal. Hawkes et al. (2010) made </w:t>
      </w:r>
      <w:r w:rsidRPr="004300DF">
        <w:rPr>
          <w:rFonts w:ascii="Times New Roman" w:hAnsi="Times New Roman"/>
        </w:rPr>
        <w:lastRenderedPageBreak/>
        <w:t xml:space="preserve">tidal measurements over two days along the northeast bank of Cox Island and used tidal simulations run with a nonlinear hydrodynamic circulation model with 3-km nodes along the coast to estimate core and sample elevations. Their measurements are similar to (mean difference ~0.07 m) the elevations of Brophy (2009) obtained by leveling to benchmarks along Highway 126 (Fig. 2). We adopt tidal datums (referenced to the National Vertical Datum of 1988, NAVD88) calculated for northern Cox Island with </w:t>
      </w:r>
      <w:proofErr w:type="spellStart"/>
      <w:r w:rsidRPr="004300DF">
        <w:rPr>
          <w:rFonts w:ascii="Times New Roman" w:hAnsi="Times New Roman"/>
        </w:rPr>
        <w:t>vDatum</w:t>
      </w:r>
      <w:proofErr w:type="spellEnd"/>
      <w:r w:rsidRPr="004300DF">
        <w:rPr>
          <w:rFonts w:ascii="Times New Roman" w:hAnsi="Times New Roman"/>
        </w:rPr>
        <w:t xml:space="preserve"> (NOAA, 2018, accessed 31May18): Mean Higher High Water (MHHW), </w:t>
      </w:r>
      <w:r w:rsidRPr="004300DF">
        <w:rPr>
          <w:rFonts w:ascii="Times New Roman" w:hAnsi="Times New Roman"/>
          <w:color w:val="000000"/>
        </w:rPr>
        <w:t xml:space="preserve">2.30 </w:t>
      </w:r>
      <w:r w:rsidRPr="00CA0D56">
        <w:rPr>
          <w:rFonts w:ascii="Times New Roman" w:hAnsi="Times New Roman"/>
          <w:color w:val="FF0000"/>
        </w:rPr>
        <w:t xml:space="preserve">± </w:t>
      </w:r>
      <w:r w:rsidRPr="004300DF">
        <w:rPr>
          <w:rFonts w:ascii="Times New Roman" w:hAnsi="Times New Roman"/>
          <w:color w:val="000000"/>
        </w:rPr>
        <w:t>0.07 m</w:t>
      </w:r>
      <w:r w:rsidRPr="004300DF">
        <w:rPr>
          <w:rFonts w:ascii="Times New Roman" w:hAnsi="Times New Roman"/>
        </w:rPr>
        <w:t xml:space="preserve">; Mean High Water (MHW), 2.08 </w:t>
      </w:r>
      <w:r w:rsidRPr="00CA0D56">
        <w:rPr>
          <w:rFonts w:ascii="Times New Roman" w:hAnsi="Times New Roman"/>
          <w:color w:val="FF0000"/>
        </w:rPr>
        <w:t xml:space="preserve">± </w:t>
      </w:r>
      <w:r w:rsidRPr="004300DF">
        <w:rPr>
          <w:rFonts w:ascii="Times New Roman" w:hAnsi="Times New Roman"/>
        </w:rPr>
        <w:t xml:space="preserve">0.06 m; Mean Tide Level (MTL), 1.12 </w:t>
      </w:r>
      <w:r w:rsidRPr="00CA0D56">
        <w:rPr>
          <w:rFonts w:ascii="Times New Roman" w:hAnsi="Times New Roman"/>
          <w:color w:val="FF0000"/>
        </w:rPr>
        <w:t xml:space="preserve">± </w:t>
      </w:r>
      <w:r w:rsidRPr="004300DF">
        <w:rPr>
          <w:rFonts w:ascii="Times New Roman" w:hAnsi="Times New Roman"/>
        </w:rPr>
        <w:t xml:space="preserve">0.08 m; Mean Sea Level (MSL), 1.11 </w:t>
      </w:r>
      <w:r w:rsidRPr="00CA0D56">
        <w:rPr>
          <w:rFonts w:ascii="Times New Roman" w:hAnsi="Times New Roman"/>
          <w:color w:val="FF0000"/>
        </w:rPr>
        <w:t xml:space="preserve">± </w:t>
      </w:r>
      <w:r w:rsidRPr="004300DF">
        <w:rPr>
          <w:rFonts w:ascii="Times New Roman" w:hAnsi="Times New Roman"/>
        </w:rPr>
        <w:t xml:space="preserve">0.06 m; Mean Low Water (MLW), 0.17 </w:t>
      </w:r>
      <w:r w:rsidRPr="00CA0D56">
        <w:rPr>
          <w:rFonts w:ascii="Times New Roman" w:hAnsi="Times New Roman"/>
          <w:color w:val="FF0000"/>
        </w:rPr>
        <w:t xml:space="preserve">± </w:t>
      </w:r>
      <w:r w:rsidRPr="004300DF">
        <w:rPr>
          <w:rFonts w:ascii="Times New Roman" w:hAnsi="Times New Roman"/>
        </w:rPr>
        <w:t xml:space="preserve">0.12 m; and Mean Lower Low Water (MLLW), -0.23 </w:t>
      </w:r>
      <w:r w:rsidRPr="00CA0D56">
        <w:rPr>
          <w:rFonts w:ascii="Times New Roman" w:hAnsi="Times New Roman"/>
          <w:color w:val="FF0000"/>
        </w:rPr>
        <w:t xml:space="preserve">± </w:t>
      </w:r>
      <w:r w:rsidRPr="004300DF">
        <w:rPr>
          <w:rFonts w:ascii="Times New Roman" w:hAnsi="Times New Roman"/>
        </w:rPr>
        <w:t xml:space="preserve">0.19 m. The means of these datums are within 0.02 m of the datums of Hawkes et al. (2010); tidal range is 2.53 m. Elevations for cores and samples collected in 2005–2008 on Cox Island were leveled with a total station to a temporary benchmark referenced to the tidal measurements of Hawkes et al. (2010). </w:t>
      </w:r>
    </w:p>
    <w:p w14:paraId="385756B6" w14:textId="724E885F" w:rsidR="004C23DE" w:rsidRDefault="004C23DE" w:rsidP="0027538B">
      <w:pPr>
        <w:spacing w:line="480" w:lineRule="auto"/>
        <w:rPr>
          <w:rFonts w:ascii="Times New Roman" w:hAnsi="Times New Roman"/>
        </w:rPr>
      </w:pPr>
    </w:p>
    <w:p w14:paraId="49D28B77" w14:textId="77777777" w:rsidR="0027538B" w:rsidRPr="004300DF" w:rsidRDefault="0027538B" w:rsidP="0027538B">
      <w:pPr>
        <w:spacing w:line="480" w:lineRule="auto"/>
        <w:rPr>
          <w:rFonts w:ascii="Times New Roman" w:hAnsi="Times New Roman"/>
        </w:rPr>
      </w:pPr>
    </w:p>
    <w:p w14:paraId="09A64861" w14:textId="6FA7DDA2" w:rsidR="00A77E60" w:rsidRPr="004300DF" w:rsidRDefault="00F17DE2" w:rsidP="00A77E60">
      <w:pPr>
        <w:widowControl w:val="0"/>
        <w:autoSpaceDE w:val="0"/>
        <w:autoSpaceDN w:val="0"/>
        <w:adjustRightInd w:val="0"/>
        <w:rPr>
          <w:rFonts w:ascii="Times New Roman" w:hAnsi="Times New Roman"/>
          <w:b/>
          <w:sz w:val="28"/>
          <w:szCs w:val="28"/>
        </w:rPr>
      </w:pPr>
      <w:r w:rsidRPr="004300DF">
        <w:rPr>
          <w:rFonts w:ascii="Times New Roman" w:hAnsi="Times New Roman"/>
          <w:b/>
          <w:sz w:val="28"/>
          <w:szCs w:val="28"/>
        </w:rPr>
        <w:t xml:space="preserve">Part </w:t>
      </w:r>
      <w:r w:rsidR="00513569">
        <w:rPr>
          <w:rFonts w:ascii="Times New Roman" w:hAnsi="Times New Roman"/>
          <w:b/>
          <w:sz w:val="28"/>
          <w:szCs w:val="28"/>
        </w:rPr>
        <w:t>4</w:t>
      </w:r>
      <w:r w:rsidR="002B2810" w:rsidRPr="004300DF">
        <w:rPr>
          <w:rFonts w:ascii="Times New Roman" w:hAnsi="Times New Roman"/>
          <w:b/>
          <w:sz w:val="28"/>
          <w:szCs w:val="28"/>
        </w:rPr>
        <w:t xml:space="preserve"> - </w:t>
      </w:r>
      <w:r w:rsidR="00A77E60" w:rsidRPr="004300DF">
        <w:rPr>
          <w:rFonts w:ascii="Times New Roman" w:hAnsi="Times New Roman"/>
          <w:b/>
          <w:sz w:val="28"/>
          <w:szCs w:val="28"/>
        </w:rPr>
        <w:t>Radiocarbon-age errors adjusted with added variance</w:t>
      </w:r>
    </w:p>
    <w:p w14:paraId="4B3376EC" w14:textId="77777777" w:rsidR="00EE0658" w:rsidRPr="004300DF" w:rsidRDefault="00EE0658" w:rsidP="00EE0658">
      <w:pPr>
        <w:widowControl w:val="0"/>
        <w:autoSpaceDE w:val="0"/>
        <w:autoSpaceDN w:val="0"/>
        <w:adjustRightInd w:val="0"/>
        <w:spacing w:line="360" w:lineRule="auto"/>
        <w:rPr>
          <w:rFonts w:ascii="Times New Roman" w:hAnsi="Times New Roman"/>
          <w:bCs/>
        </w:rPr>
      </w:pPr>
    </w:p>
    <w:p w14:paraId="106612BB" w14:textId="77777777" w:rsidR="00A77E60" w:rsidRPr="00033951" w:rsidRDefault="00A77E60" w:rsidP="00EE0658">
      <w:pPr>
        <w:widowControl w:val="0"/>
        <w:autoSpaceDE w:val="0"/>
        <w:autoSpaceDN w:val="0"/>
        <w:adjustRightInd w:val="0"/>
        <w:spacing w:line="360" w:lineRule="auto"/>
        <w:rPr>
          <w:rFonts w:ascii="Times New Roman" w:hAnsi="Times New Roman"/>
          <w:bCs/>
        </w:rPr>
      </w:pPr>
      <w:r w:rsidRPr="00033951">
        <w:rPr>
          <w:rFonts w:ascii="Times New Roman" w:hAnsi="Times New Roman"/>
          <w:bCs/>
        </w:rPr>
        <w:t>Errors in the precision and accuracy of radiocarbon dating have been widely discussed since introduction of the method (Libby</w:t>
      </w:r>
      <w:r w:rsidR="00C04C31" w:rsidRPr="00033951">
        <w:rPr>
          <w:rFonts w:ascii="Times New Roman" w:hAnsi="Times New Roman"/>
          <w:bCs/>
        </w:rPr>
        <w:t xml:space="preserve"> </w:t>
      </w:r>
      <w:r w:rsidR="00F17DE2" w:rsidRPr="00033951">
        <w:rPr>
          <w:rFonts w:ascii="Times New Roman" w:hAnsi="Times New Roman"/>
          <w:bCs/>
        </w:rPr>
        <w:t>et al.,</w:t>
      </w:r>
      <w:r w:rsidR="00C04C31" w:rsidRPr="00033951">
        <w:rPr>
          <w:rFonts w:ascii="Times New Roman" w:hAnsi="Times New Roman"/>
          <w:bCs/>
        </w:rPr>
        <w:t xml:space="preserve"> </w:t>
      </w:r>
      <w:r w:rsidRPr="00033951">
        <w:rPr>
          <w:rFonts w:ascii="Times New Roman" w:hAnsi="Times New Roman"/>
          <w:bCs/>
        </w:rPr>
        <w:t xml:space="preserve">1949; Taylor, 1987; </w:t>
      </w:r>
      <w:proofErr w:type="spellStart"/>
      <w:r w:rsidRPr="00033951">
        <w:rPr>
          <w:rFonts w:ascii="Times New Roman" w:hAnsi="Times New Roman"/>
          <w:bCs/>
        </w:rPr>
        <w:t>Trumbore</w:t>
      </w:r>
      <w:proofErr w:type="spellEnd"/>
      <w:r w:rsidRPr="00033951">
        <w:rPr>
          <w:rFonts w:ascii="Times New Roman" w:hAnsi="Times New Roman"/>
          <w:bCs/>
        </w:rPr>
        <w:t xml:space="preserve">, 2000; </w:t>
      </w:r>
      <w:proofErr w:type="spellStart"/>
      <w:r w:rsidRPr="00033951">
        <w:rPr>
          <w:rFonts w:ascii="Times New Roman" w:hAnsi="Times New Roman"/>
          <w:bCs/>
        </w:rPr>
        <w:t>Bronk</w:t>
      </w:r>
      <w:proofErr w:type="spellEnd"/>
      <w:r w:rsidRPr="00033951">
        <w:rPr>
          <w:rFonts w:ascii="Times New Roman" w:hAnsi="Times New Roman"/>
          <w:bCs/>
        </w:rPr>
        <w:t xml:space="preserve"> Ramsey, 2008; Taylor and Bar-Yosef, 2014). Radiocarbon ages listed in column 2 of Table </w:t>
      </w:r>
      <w:r w:rsidR="007809FE" w:rsidRPr="00033951">
        <w:rPr>
          <w:rFonts w:ascii="Times New Roman" w:hAnsi="Times New Roman"/>
          <w:bCs/>
        </w:rPr>
        <w:t>2</w:t>
      </w:r>
      <w:r w:rsidRPr="00033951">
        <w:rPr>
          <w:rFonts w:ascii="Times New Roman" w:hAnsi="Times New Roman"/>
          <w:bCs/>
        </w:rPr>
        <w:t xml:space="preserve"> are those reported by the radiocarbon laboratory. By convention, the reported one standard deviation (</w:t>
      </w:r>
      <w:r w:rsidR="003A0CB4" w:rsidRPr="00033951">
        <w:rPr>
          <w:rFonts w:ascii="Times New Roman" w:hAnsi="Times New Roman"/>
        </w:rPr>
        <w:t>1σ</w:t>
      </w:r>
      <w:r w:rsidRPr="00033951">
        <w:rPr>
          <w:rFonts w:ascii="Times New Roman" w:hAnsi="Times New Roman"/>
          <w:bCs/>
        </w:rPr>
        <w:t xml:space="preserve">) errors for </w:t>
      </w:r>
      <w:r w:rsidR="007809FE" w:rsidRPr="00033951">
        <w:rPr>
          <w:rFonts w:ascii="Times New Roman" w:hAnsi="Times New Roman"/>
          <w:bCs/>
        </w:rPr>
        <w:t>accelerator mass spectrometer</w:t>
      </w:r>
      <w:r w:rsidRPr="00033951">
        <w:rPr>
          <w:rFonts w:ascii="Times New Roman" w:hAnsi="Times New Roman"/>
          <w:bCs/>
        </w:rPr>
        <w:t xml:space="preserve"> ages from these laboratories are the larger of counting error or target reproducibility error. However, many laboratories have attempted to measure small additional errors introduced during the complete processing of routine samples in their laboratories. These additional errors are commonly referred to as “added variance.” Such errors do not include differences in ages on identical samples among different laboratories (e.g., Scott et al., 2010</w:t>
      </w:r>
      <w:r w:rsidR="003A0CB4" w:rsidRPr="00033951">
        <w:rPr>
          <w:rFonts w:ascii="Times New Roman" w:hAnsi="Times New Roman"/>
          <w:bCs/>
        </w:rPr>
        <w:t>; Millard</w:t>
      </w:r>
      <w:r w:rsidR="007809FE" w:rsidRPr="00033951">
        <w:rPr>
          <w:rFonts w:ascii="Times New Roman" w:hAnsi="Times New Roman"/>
          <w:bCs/>
        </w:rPr>
        <w:t>,</w:t>
      </w:r>
      <w:r w:rsidR="003A0CB4" w:rsidRPr="00033951">
        <w:rPr>
          <w:rFonts w:ascii="Times New Roman" w:hAnsi="Times New Roman"/>
          <w:bCs/>
        </w:rPr>
        <w:t xml:space="preserve"> 2014</w:t>
      </w:r>
      <w:r w:rsidRPr="00033951">
        <w:rPr>
          <w:rFonts w:ascii="Times New Roman" w:hAnsi="Times New Roman"/>
          <w:bCs/>
        </w:rPr>
        <w:t xml:space="preserve">), or the commonly much greater uncertainties in sample stratigraphic context (e.g., Waterbuck, 1971; Taylor, 1987; Wright, 2017). </w:t>
      </w:r>
    </w:p>
    <w:p w14:paraId="36E93EFD" w14:textId="77777777" w:rsidR="00A77E60" w:rsidRPr="00033951" w:rsidRDefault="00A77E60" w:rsidP="00EE0658">
      <w:pPr>
        <w:widowControl w:val="0"/>
        <w:autoSpaceDE w:val="0"/>
        <w:autoSpaceDN w:val="0"/>
        <w:adjustRightInd w:val="0"/>
        <w:spacing w:line="360" w:lineRule="auto"/>
        <w:rPr>
          <w:rFonts w:ascii="Times New Roman" w:hAnsi="Times New Roman"/>
          <w:bCs/>
        </w:rPr>
      </w:pPr>
    </w:p>
    <w:p w14:paraId="2D224C73" w14:textId="271A78BF" w:rsidR="00A77E60" w:rsidRPr="003C633D" w:rsidRDefault="00F17DE2" w:rsidP="00EE0658">
      <w:pPr>
        <w:widowControl w:val="0"/>
        <w:autoSpaceDE w:val="0"/>
        <w:autoSpaceDN w:val="0"/>
        <w:adjustRightInd w:val="0"/>
        <w:spacing w:line="360" w:lineRule="auto"/>
        <w:rPr>
          <w:rFonts w:ascii="Times New Roman" w:hAnsi="Times New Roman"/>
        </w:rPr>
      </w:pPr>
      <w:r w:rsidRPr="00033951">
        <w:rPr>
          <w:rFonts w:ascii="Times New Roman" w:hAnsi="Times New Roman"/>
          <w:bCs/>
        </w:rPr>
        <w:t>All but 6 of the 71</w:t>
      </w:r>
      <w:r w:rsidR="005C5AAB" w:rsidRPr="00033951">
        <w:rPr>
          <w:rFonts w:ascii="Times New Roman" w:hAnsi="Times New Roman"/>
          <w:bCs/>
        </w:rPr>
        <w:t xml:space="preserve"> ages </w:t>
      </w:r>
      <w:r w:rsidRPr="00033951">
        <w:rPr>
          <w:rFonts w:ascii="Times New Roman" w:hAnsi="Times New Roman"/>
          <w:bCs/>
        </w:rPr>
        <w:t>of Table 2</w:t>
      </w:r>
      <w:r w:rsidR="005C5AAB" w:rsidRPr="00033951">
        <w:rPr>
          <w:rFonts w:ascii="Times New Roman" w:hAnsi="Times New Roman"/>
          <w:bCs/>
        </w:rPr>
        <w:t xml:space="preserve"> were measured </w:t>
      </w:r>
      <w:r w:rsidR="00A77E60" w:rsidRPr="00033951">
        <w:rPr>
          <w:rFonts w:ascii="Times New Roman" w:hAnsi="Times New Roman"/>
          <w:bCs/>
        </w:rPr>
        <w:t xml:space="preserve">by the National Ocean Sciences AMS Facility (NOSAMS) at Woods Hole Oceanographic Institution, Woods Hole, Massachusetts. A recent </w:t>
      </w:r>
      <w:r w:rsidR="00A77E60" w:rsidRPr="00033951">
        <w:rPr>
          <w:rFonts w:ascii="Times New Roman" w:hAnsi="Times New Roman"/>
          <w:bCs/>
        </w:rPr>
        <w:lastRenderedPageBreak/>
        <w:t>(2015-2016) assessment of added variance on the modern fractions (used to calculate reported a</w:t>
      </w:r>
      <w:r w:rsidR="00A77E60" w:rsidRPr="003C633D">
        <w:rPr>
          <w:rFonts w:ascii="Times New Roman" w:hAnsi="Times New Roman"/>
          <w:bCs/>
        </w:rPr>
        <w:t>ges) measured on organic carbon samples submitted to the NOSAMS laboratory was 2.6</w:t>
      </w:r>
      <w:r w:rsidR="00A77E60" w:rsidRPr="003C633D">
        <w:rPr>
          <w:rFonts w:ascii="Times New Roman" w:hAnsi="Times New Roman"/>
          <w:vertAlign w:val="superscript"/>
        </w:rPr>
        <w:t>o</w:t>
      </w:r>
      <w:r w:rsidR="00A77E60" w:rsidRPr="003C633D">
        <w:rPr>
          <w:rFonts w:ascii="Times New Roman" w:hAnsi="Times New Roman"/>
        </w:rPr>
        <w:t>/</w:t>
      </w:r>
      <w:proofErr w:type="spellStart"/>
      <w:r w:rsidR="00A77E60" w:rsidRPr="003C633D">
        <w:rPr>
          <w:rFonts w:ascii="Times New Roman" w:hAnsi="Times New Roman"/>
        </w:rPr>
        <w:t>oo</w:t>
      </w:r>
      <w:proofErr w:type="spellEnd"/>
      <w:r w:rsidR="00A77E60" w:rsidRPr="003C633D">
        <w:rPr>
          <w:rFonts w:ascii="Times New Roman" w:hAnsi="Times New Roman"/>
          <w:bCs/>
        </w:rPr>
        <w:t xml:space="preserve"> (website accessed, 29 August 2019</w:t>
      </w:r>
      <w:r w:rsidR="003C633D" w:rsidRPr="003C633D">
        <w:rPr>
          <w:rFonts w:ascii="Times New Roman" w:hAnsi="Times New Roman"/>
          <w:bCs/>
        </w:rPr>
        <w:t>; e.g., Nelson et al., 2020; Atwater, 2020</w:t>
      </w:r>
      <w:r w:rsidR="00A77E60" w:rsidRPr="003C633D">
        <w:rPr>
          <w:rFonts w:ascii="Times New Roman" w:hAnsi="Times New Roman"/>
          <w:bCs/>
        </w:rPr>
        <w:t>). Elder</w:t>
      </w:r>
      <w:r w:rsidRPr="003C633D">
        <w:rPr>
          <w:rFonts w:ascii="Times New Roman" w:hAnsi="Times New Roman"/>
          <w:bCs/>
        </w:rPr>
        <w:t xml:space="preserve"> et al. </w:t>
      </w:r>
      <w:r w:rsidR="00536D3A" w:rsidRPr="003C633D">
        <w:rPr>
          <w:rFonts w:ascii="Times New Roman" w:hAnsi="Times New Roman"/>
          <w:bCs/>
        </w:rPr>
        <w:t>(</w:t>
      </w:r>
      <w:r w:rsidR="00A77E60" w:rsidRPr="003C633D">
        <w:rPr>
          <w:rFonts w:ascii="Times New Roman" w:hAnsi="Times New Roman"/>
          <w:bCs/>
        </w:rPr>
        <w:t>1998</w:t>
      </w:r>
      <w:r w:rsidR="00536D3A" w:rsidRPr="003C633D">
        <w:rPr>
          <w:rFonts w:ascii="Times New Roman" w:hAnsi="Times New Roman"/>
          <w:bCs/>
        </w:rPr>
        <w:t>)</w:t>
      </w:r>
      <w:r w:rsidR="00A77E60" w:rsidRPr="003C633D">
        <w:rPr>
          <w:rFonts w:ascii="Times New Roman" w:hAnsi="Times New Roman"/>
          <w:bCs/>
        </w:rPr>
        <w:t xml:space="preserve"> estimated the added variance associated with sample processing at NOSAMS at 2.4</w:t>
      </w:r>
      <w:r w:rsidR="00A77E60" w:rsidRPr="003C633D">
        <w:rPr>
          <w:rFonts w:ascii="Times New Roman" w:hAnsi="Times New Roman"/>
          <w:vertAlign w:val="superscript"/>
        </w:rPr>
        <w:t>o</w:t>
      </w:r>
      <w:r w:rsidR="00A77E60" w:rsidRPr="003C633D">
        <w:rPr>
          <w:rFonts w:ascii="Times New Roman" w:hAnsi="Times New Roman"/>
        </w:rPr>
        <w:t>/</w:t>
      </w:r>
      <w:proofErr w:type="spellStart"/>
      <w:r w:rsidR="00A77E60" w:rsidRPr="003C633D">
        <w:rPr>
          <w:rFonts w:ascii="Times New Roman" w:hAnsi="Times New Roman"/>
          <w:sz w:val="15"/>
          <w:szCs w:val="15"/>
        </w:rPr>
        <w:t>oo</w:t>
      </w:r>
      <w:proofErr w:type="spellEnd"/>
      <w:r w:rsidR="00A77E60" w:rsidRPr="003C633D">
        <w:rPr>
          <w:rFonts w:ascii="Times New Roman" w:hAnsi="Times New Roman"/>
          <w:bCs/>
        </w:rPr>
        <w:t xml:space="preserve"> for 73 sets of replicate samples of seawater, and 2.2</w:t>
      </w:r>
      <w:r w:rsidR="00A77E60" w:rsidRPr="003C633D">
        <w:rPr>
          <w:rFonts w:ascii="Times New Roman" w:hAnsi="Times New Roman"/>
          <w:vertAlign w:val="superscript"/>
        </w:rPr>
        <w:t>o</w:t>
      </w:r>
      <w:r w:rsidR="00A77E60" w:rsidRPr="003C633D">
        <w:rPr>
          <w:rFonts w:ascii="Times New Roman" w:hAnsi="Times New Roman"/>
        </w:rPr>
        <w:t>/</w:t>
      </w:r>
      <w:proofErr w:type="spellStart"/>
      <w:r w:rsidR="00A77E60" w:rsidRPr="003C633D">
        <w:rPr>
          <w:rFonts w:ascii="Times New Roman" w:hAnsi="Times New Roman"/>
          <w:sz w:val="15"/>
          <w:szCs w:val="15"/>
        </w:rPr>
        <w:t>oo</w:t>
      </w:r>
      <w:proofErr w:type="spellEnd"/>
      <w:r w:rsidR="00A77E60" w:rsidRPr="003C633D">
        <w:rPr>
          <w:rFonts w:ascii="Times New Roman" w:hAnsi="Times New Roman"/>
        </w:rPr>
        <w:t xml:space="preserve"> for 24</w:t>
      </w:r>
      <w:r w:rsidR="00A77E60" w:rsidRPr="003C633D">
        <w:rPr>
          <w:rFonts w:ascii="Times New Roman" w:hAnsi="Times New Roman"/>
          <w:bCs/>
        </w:rPr>
        <w:t xml:space="preserve"> sets of replicate samples</w:t>
      </w:r>
      <w:r w:rsidR="00A77E60" w:rsidRPr="003C633D">
        <w:rPr>
          <w:rFonts w:ascii="Times New Roman" w:hAnsi="Times New Roman"/>
        </w:rPr>
        <w:t xml:space="preserve"> of marine coral. </w:t>
      </w:r>
    </w:p>
    <w:p w14:paraId="17DB97C5" w14:textId="77777777" w:rsidR="00A77E60" w:rsidRPr="00033951" w:rsidRDefault="00A77E60" w:rsidP="00EE0658">
      <w:pPr>
        <w:widowControl w:val="0"/>
        <w:autoSpaceDE w:val="0"/>
        <w:autoSpaceDN w:val="0"/>
        <w:adjustRightInd w:val="0"/>
        <w:spacing w:line="360" w:lineRule="auto"/>
        <w:rPr>
          <w:rFonts w:ascii="Times New Roman" w:hAnsi="Times New Roman"/>
        </w:rPr>
      </w:pPr>
    </w:p>
    <w:p w14:paraId="5E5A18B0" w14:textId="77777777" w:rsidR="00A77E60" w:rsidRPr="003539C7" w:rsidRDefault="00A77E60" w:rsidP="00EE0658">
      <w:pPr>
        <w:widowControl w:val="0"/>
        <w:autoSpaceDE w:val="0"/>
        <w:autoSpaceDN w:val="0"/>
        <w:adjustRightInd w:val="0"/>
        <w:spacing w:line="360" w:lineRule="auto"/>
        <w:rPr>
          <w:rFonts w:ascii="Times New Roman" w:hAnsi="Times New Roman"/>
        </w:rPr>
      </w:pPr>
      <w:r w:rsidRPr="00033951">
        <w:rPr>
          <w:rFonts w:ascii="Times New Roman" w:hAnsi="Times New Roman"/>
        </w:rPr>
        <w:t xml:space="preserve">In this paper, because we use probability density function distributions derived from our radiocarbon age models to compare the times of earthquakes and their accompanying tsunamis from site to site (Fig. </w:t>
      </w:r>
      <w:r w:rsidR="00683D34" w:rsidRPr="00033951">
        <w:rPr>
          <w:rFonts w:ascii="Times New Roman" w:hAnsi="Times New Roman"/>
        </w:rPr>
        <w:t>12</w:t>
      </w:r>
      <w:r w:rsidRPr="00033951">
        <w:rPr>
          <w:rFonts w:ascii="Times New Roman" w:hAnsi="Times New Roman"/>
        </w:rPr>
        <w:t xml:space="preserve">), it is important to accurately estimate analytical errors on our ages from the </w:t>
      </w:r>
      <w:r w:rsidR="00E17BB0" w:rsidRPr="00033951">
        <w:rPr>
          <w:rFonts w:ascii="Times New Roman" w:hAnsi="Times New Roman"/>
        </w:rPr>
        <w:t>Siuslaw</w:t>
      </w:r>
      <w:r w:rsidRPr="00033951">
        <w:rPr>
          <w:rFonts w:ascii="Times New Roman" w:hAnsi="Times New Roman"/>
        </w:rPr>
        <w:t xml:space="preserve"> River estuary. For this reason, in our age models for </w:t>
      </w:r>
      <w:r w:rsidR="00E17BB0" w:rsidRPr="00033951">
        <w:rPr>
          <w:rFonts w:ascii="Times New Roman" w:hAnsi="Times New Roman"/>
        </w:rPr>
        <w:t>Siuslaw</w:t>
      </w:r>
      <w:r w:rsidRPr="00033951">
        <w:rPr>
          <w:rFonts w:ascii="Times New Roman" w:hAnsi="Times New Roman"/>
        </w:rPr>
        <w:t xml:space="preserve"> River we increase the errors on </w:t>
      </w:r>
      <w:r w:rsidR="00C41FBD" w:rsidRPr="00033951">
        <w:rPr>
          <w:rFonts w:ascii="Times New Roman" w:hAnsi="Times New Roman"/>
        </w:rPr>
        <w:t xml:space="preserve">the </w:t>
      </w:r>
      <w:r w:rsidR="00683D34" w:rsidRPr="00033951">
        <w:rPr>
          <w:rFonts w:ascii="Times New Roman" w:hAnsi="Times New Roman"/>
        </w:rPr>
        <w:t xml:space="preserve">NOSAMS </w:t>
      </w:r>
      <w:r w:rsidR="00C41FBD" w:rsidRPr="00033951">
        <w:rPr>
          <w:rFonts w:ascii="Times New Roman" w:hAnsi="Times New Roman"/>
        </w:rPr>
        <w:t xml:space="preserve">laboratory </w:t>
      </w:r>
      <w:r w:rsidRPr="00033951">
        <w:rPr>
          <w:rFonts w:ascii="Times New Roman" w:hAnsi="Times New Roman"/>
        </w:rPr>
        <w:t xml:space="preserve">reported ages </w:t>
      </w:r>
      <w:r w:rsidR="00C41FBD" w:rsidRPr="00033951">
        <w:rPr>
          <w:rFonts w:ascii="Times New Roman" w:hAnsi="Times New Roman"/>
        </w:rPr>
        <w:t xml:space="preserve">of Table </w:t>
      </w:r>
      <w:r w:rsidR="00683D34" w:rsidRPr="00033951">
        <w:rPr>
          <w:rFonts w:ascii="Times New Roman" w:hAnsi="Times New Roman"/>
        </w:rPr>
        <w:t>2</w:t>
      </w:r>
      <w:r w:rsidR="00C41FBD" w:rsidRPr="00033951">
        <w:rPr>
          <w:rFonts w:ascii="Times New Roman" w:hAnsi="Times New Roman"/>
        </w:rPr>
        <w:t xml:space="preserve"> </w:t>
      </w:r>
      <w:r w:rsidRPr="00033951">
        <w:rPr>
          <w:rFonts w:ascii="Times New Roman" w:hAnsi="Times New Roman"/>
        </w:rPr>
        <w:t xml:space="preserve">by </w:t>
      </w:r>
      <w:r w:rsidR="00C41FBD" w:rsidRPr="00033951">
        <w:rPr>
          <w:rFonts w:ascii="Times New Roman" w:hAnsi="Times New Roman"/>
        </w:rPr>
        <w:t xml:space="preserve">adding </w:t>
      </w:r>
      <w:r w:rsidR="00C41FBD" w:rsidRPr="00033951">
        <w:rPr>
          <w:rFonts w:ascii="Times New Roman" w:hAnsi="Times New Roman"/>
          <w:bCs/>
        </w:rPr>
        <w:t>2.6</w:t>
      </w:r>
      <w:r w:rsidR="00C41FBD" w:rsidRPr="00033951">
        <w:rPr>
          <w:rFonts w:ascii="Times New Roman" w:hAnsi="Times New Roman"/>
          <w:vertAlign w:val="superscript"/>
        </w:rPr>
        <w:t>o</w:t>
      </w:r>
      <w:r w:rsidR="00C41FBD" w:rsidRPr="00033951">
        <w:rPr>
          <w:rFonts w:ascii="Times New Roman" w:hAnsi="Times New Roman"/>
          <w:sz w:val="18"/>
          <w:szCs w:val="18"/>
        </w:rPr>
        <w:t>/</w:t>
      </w:r>
      <w:proofErr w:type="spellStart"/>
      <w:r w:rsidR="00C41FBD" w:rsidRPr="00033951">
        <w:rPr>
          <w:rFonts w:ascii="Times New Roman" w:hAnsi="Times New Roman"/>
          <w:sz w:val="15"/>
          <w:szCs w:val="15"/>
        </w:rPr>
        <w:t>oo</w:t>
      </w:r>
      <w:proofErr w:type="spellEnd"/>
      <w:r w:rsidR="00C41FBD" w:rsidRPr="00033951">
        <w:rPr>
          <w:rFonts w:ascii="Times New Roman" w:hAnsi="Times New Roman"/>
        </w:rPr>
        <w:t xml:space="preserve"> of additional variance to the reported modern fraction values for these ages. </w:t>
      </w:r>
      <w:r w:rsidRPr="00033951">
        <w:rPr>
          <w:rFonts w:ascii="Times New Roman" w:hAnsi="Times New Roman"/>
          <w:bCs/>
        </w:rPr>
        <w:t xml:space="preserve">These adjustments of added variance increase the </w:t>
      </w:r>
      <w:r w:rsidRPr="00033951">
        <w:rPr>
          <w:rFonts w:ascii="Times New Roman" w:hAnsi="Times New Roman"/>
        </w:rPr>
        <w:t xml:space="preserve">1σ </w:t>
      </w:r>
      <w:r w:rsidRPr="00033951">
        <w:rPr>
          <w:rFonts w:ascii="Times New Roman" w:hAnsi="Times New Roman"/>
          <w:bCs/>
        </w:rPr>
        <w:t>errors on the repor</w:t>
      </w:r>
      <w:r w:rsidRPr="003539C7">
        <w:rPr>
          <w:rFonts w:ascii="Times New Roman" w:hAnsi="Times New Roman"/>
          <w:bCs/>
        </w:rPr>
        <w:t xml:space="preserve">ted ages by </w:t>
      </w:r>
      <w:r w:rsidR="003539C7" w:rsidRPr="003539C7">
        <w:rPr>
          <w:rFonts w:ascii="Times New Roman" w:hAnsi="Times New Roman"/>
          <w:bCs/>
        </w:rPr>
        <w:t>3</w:t>
      </w:r>
      <w:r w:rsidRPr="003539C7">
        <w:rPr>
          <w:rFonts w:ascii="Times New Roman" w:hAnsi="Times New Roman"/>
          <w:bCs/>
        </w:rPr>
        <w:t>-</w:t>
      </w:r>
      <w:r w:rsidR="003539C7" w:rsidRPr="003539C7">
        <w:rPr>
          <w:rFonts w:ascii="Times New Roman" w:hAnsi="Times New Roman"/>
          <w:bCs/>
        </w:rPr>
        <w:t>80</w:t>
      </w:r>
      <w:r w:rsidRPr="003539C7">
        <w:rPr>
          <w:rFonts w:ascii="Times New Roman" w:hAnsi="Times New Roman"/>
          <w:bCs/>
        </w:rPr>
        <w:t xml:space="preserve">%, with a mean of </w:t>
      </w:r>
      <w:r w:rsidR="003539C7" w:rsidRPr="003539C7">
        <w:rPr>
          <w:rFonts w:ascii="Times New Roman" w:hAnsi="Times New Roman"/>
          <w:bCs/>
        </w:rPr>
        <w:t>33</w:t>
      </w:r>
      <w:r w:rsidRPr="003539C7">
        <w:rPr>
          <w:rFonts w:ascii="Times New Roman" w:hAnsi="Times New Roman"/>
          <w:bCs/>
        </w:rPr>
        <w:t xml:space="preserve">%. </w:t>
      </w:r>
    </w:p>
    <w:p w14:paraId="4171F3A6" w14:textId="77777777" w:rsidR="00A77E60" w:rsidRPr="00033951" w:rsidRDefault="00A77E60" w:rsidP="00EE0658">
      <w:pPr>
        <w:widowControl w:val="0"/>
        <w:autoSpaceDE w:val="0"/>
        <w:autoSpaceDN w:val="0"/>
        <w:adjustRightInd w:val="0"/>
        <w:spacing w:line="360" w:lineRule="auto"/>
        <w:rPr>
          <w:rFonts w:ascii="Times New Roman" w:hAnsi="Times New Roman"/>
          <w:bCs/>
        </w:rPr>
      </w:pPr>
    </w:p>
    <w:p w14:paraId="4B9D0DBB" w14:textId="6FD99FEC" w:rsidR="0021669D" w:rsidRPr="00033951" w:rsidRDefault="00A77E60" w:rsidP="004C23DE">
      <w:pPr>
        <w:widowControl w:val="0"/>
        <w:autoSpaceDE w:val="0"/>
        <w:autoSpaceDN w:val="0"/>
        <w:adjustRightInd w:val="0"/>
        <w:spacing w:line="360" w:lineRule="auto"/>
        <w:rPr>
          <w:rFonts w:ascii="Times New Roman" w:hAnsi="Times New Roman"/>
          <w:bCs/>
        </w:rPr>
      </w:pPr>
      <w:r w:rsidRPr="00033951">
        <w:rPr>
          <w:rFonts w:ascii="Times New Roman" w:hAnsi="Times New Roman"/>
          <w:bCs/>
        </w:rPr>
        <w:t xml:space="preserve">For </w:t>
      </w:r>
      <w:r w:rsidR="006D6DE2" w:rsidRPr="00033951">
        <w:rPr>
          <w:rFonts w:ascii="Times New Roman" w:hAnsi="Times New Roman"/>
          <w:bCs/>
        </w:rPr>
        <w:t>many</w:t>
      </w:r>
      <w:r w:rsidRPr="00033951">
        <w:rPr>
          <w:rFonts w:ascii="Times New Roman" w:hAnsi="Times New Roman"/>
          <w:bCs/>
        </w:rPr>
        <w:t xml:space="preserve"> </w:t>
      </w:r>
      <w:r w:rsidR="004D12FC" w:rsidRPr="00033951">
        <w:rPr>
          <w:rFonts w:ascii="Times New Roman" w:hAnsi="Times New Roman"/>
          <w:bCs/>
        </w:rPr>
        <w:t xml:space="preserve">of the </w:t>
      </w:r>
      <w:r w:rsidRPr="00033951">
        <w:rPr>
          <w:rFonts w:ascii="Times New Roman" w:hAnsi="Times New Roman"/>
          <w:bCs/>
        </w:rPr>
        <w:t>published ages</w:t>
      </w:r>
      <w:r w:rsidR="004D12FC" w:rsidRPr="00033951">
        <w:rPr>
          <w:rFonts w:ascii="Times New Roman" w:hAnsi="Times New Roman"/>
          <w:bCs/>
        </w:rPr>
        <w:t xml:space="preserve"> from other sites that we used to develop the age models </w:t>
      </w:r>
      <w:r w:rsidR="00C41FBD" w:rsidRPr="00033951">
        <w:rPr>
          <w:rFonts w:ascii="Times New Roman" w:hAnsi="Times New Roman"/>
          <w:bCs/>
        </w:rPr>
        <w:t xml:space="preserve">shown </w:t>
      </w:r>
      <w:r w:rsidR="004D12FC" w:rsidRPr="00033951">
        <w:rPr>
          <w:rFonts w:ascii="Times New Roman" w:hAnsi="Times New Roman"/>
          <w:bCs/>
        </w:rPr>
        <w:t xml:space="preserve">on Fig. </w:t>
      </w:r>
      <w:r w:rsidR="00033951" w:rsidRPr="00033951">
        <w:rPr>
          <w:rFonts w:ascii="Times New Roman" w:hAnsi="Times New Roman"/>
          <w:bCs/>
        </w:rPr>
        <w:t>12</w:t>
      </w:r>
      <w:r w:rsidR="004D12FC" w:rsidRPr="00033951">
        <w:rPr>
          <w:rFonts w:ascii="Times New Roman" w:hAnsi="Times New Roman"/>
          <w:bCs/>
        </w:rPr>
        <w:t xml:space="preserve">, we lack </w:t>
      </w:r>
      <w:r w:rsidR="00740979" w:rsidRPr="00033951">
        <w:rPr>
          <w:rFonts w:ascii="Times New Roman" w:hAnsi="Times New Roman"/>
          <w:bCs/>
        </w:rPr>
        <w:t>fraction modern</w:t>
      </w:r>
      <w:r w:rsidR="00921F07" w:rsidRPr="00033951">
        <w:rPr>
          <w:rFonts w:ascii="Times New Roman" w:hAnsi="Times New Roman"/>
          <w:bCs/>
        </w:rPr>
        <w:t xml:space="preserve"> </w:t>
      </w:r>
      <w:r w:rsidR="00921F07" w:rsidRPr="00033951">
        <w:rPr>
          <w:rFonts w:ascii="Times New Roman" w:hAnsi="Times New Roman"/>
          <w:bCs/>
          <w:vertAlign w:val="superscript"/>
        </w:rPr>
        <w:t>14</w:t>
      </w:r>
      <w:r w:rsidR="00921F07" w:rsidRPr="00033951">
        <w:rPr>
          <w:rFonts w:ascii="Times New Roman" w:hAnsi="Times New Roman"/>
          <w:bCs/>
        </w:rPr>
        <w:t>C</w:t>
      </w:r>
      <w:r w:rsidR="00740979" w:rsidRPr="00033951">
        <w:rPr>
          <w:rFonts w:ascii="Times New Roman" w:hAnsi="Times New Roman"/>
          <w:bCs/>
        </w:rPr>
        <w:t xml:space="preserve"> </w:t>
      </w:r>
      <w:r w:rsidR="00220FBA" w:rsidRPr="00033951">
        <w:rPr>
          <w:rFonts w:ascii="Times New Roman" w:hAnsi="Times New Roman"/>
          <w:bCs/>
        </w:rPr>
        <w:t xml:space="preserve">values </w:t>
      </w:r>
      <w:r w:rsidR="00740979" w:rsidRPr="00033951">
        <w:rPr>
          <w:rFonts w:ascii="Times New Roman" w:hAnsi="Times New Roman"/>
          <w:bCs/>
        </w:rPr>
        <w:t xml:space="preserve">for ages </w:t>
      </w:r>
      <w:r w:rsidR="00921F07" w:rsidRPr="00033951">
        <w:rPr>
          <w:rFonts w:ascii="Times New Roman" w:hAnsi="Times New Roman"/>
          <w:bCs/>
        </w:rPr>
        <w:t>as well as</w:t>
      </w:r>
      <w:r w:rsidR="00740979" w:rsidRPr="00033951">
        <w:rPr>
          <w:rFonts w:ascii="Times New Roman" w:hAnsi="Times New Roman"/>
          <w:bCs/>
        </w:rPr>
        <w:t xml:space="preserve"> </w:t>
      </w:r>
      <w:r w:rsidR="004D12FC" w:rsidRPr="00033951">
        <w:rPr>
          <w:rFonts w:ascii="Times New Roman" w:hAnsi="Times New Roman"/>
          <w:bCs/>
        </w:rPr>
        <w:t xml:space="preserve">information about the possible need for added variance on age errors. For ages </w:t>
      </w:r>
      <w:r w:rsidR="004D12FC" w:rsidRPr="00033951">
        <w:rPr>
          <w:rFonts w:ascii="Times New Roman" w:hAnsi="Times New Roman"/>
        </w:rPr>
        <w:t xml:space="preserve">from </w:t>
      </w:r>
      <w:r w:rsidR="006D6DE2" w:rsidRPr="00033951">
        <w:rPr>
          <w:rFonts w:ascii="Times New Roman" w:hAnsi="Times New Roman"/>
        </w:rPr>
        <w:t>198</w:t>
      </w:r>
      <w:r w:rsidR="00BC7725" w:rsidRPr="00033951">
        <w:rPr>
          <w:rFonts w:ascii="Times New Roman" w:hAnsi="Times New Roman"/>
        </w:rPr>
        <w:t>7</w:t>
      </w:r>
      <w:r w:rsidR="006D6DE2" w:rsidRPr="00033951">
        <w:rPr>
          <w:rFonts w:ascii="Times New Roman" w:hAnsi="Times New Roman"/>
        </w:rPr>
        <w:t xml:space="preserve"> to</w:t>
      </w:r>
      <w:r w:rsidR="004D12FC" w:rsidRPr="00033951">
        <w:rPr>
          <w:rFonts w:ascii="Times New Roman" w:hAnsi="Times New Roman"/>
        </w:rPr>
        <w:t xml:space="preserve"> 199</w:t>
      </w:r>
      <w:r w:rsidR="006D6DE2" w:rsidRPr="00033951">
        <w:rPr>
          <w:rFonts w:ascii="Times New Roman" w:hAnsi="Times New Roman"/>
        </w:rPr>
        <w:t>8</w:t>
      </w:r>
      <w:r w:rsidR="004D12FC" w:rsidRPr="00033951">
        <w:rPr>
          <w:rFonts w:ascii="Times New Roman" w:hAnsi="Times New Roman"/>
        </w:rPr>
        <w:t xml:space="preserve"> </w:t>
      </w:r>
      <w:r w:rsidR="00740979" w:rsidRPr="00033951">
        <w:rPr>
          <w:rFonts w:ascii="Times New Roman" w:hAnsi="Times New Roman"/>
        </w:rPr>
        <w:t>for these other sites</w:t>
      </w:r>
      <w:r w:rsidR="00C41FBD" w:rsidRPr="00033951">
        <w:rPr>
          <w:rFonts w:ascii="Times New Roman" w:hAnsi="Times New Roman"/>
        </w:rPr>
        <w:t xml:space="preserve"> with reported errors of &lt;±80 </w:t>
      </w:r>
      <w:r w:rsidR="00C41FBD" w:rsidRPr="00033951">
        <w:rPr>
          <w:rFonts w:ascii="Times New Roman" w:hAnsi="Times New Roman"/>
          <w:vertAlign w:val="superscript"/>
        </w:rPr>
        <w:t>14</w:t>
      </w:r>
      <w:r w:rsidR="00C41FBD" w:rsidRPr="00033951">
        <w:rPr>
          <w:rFonts w:ascii="Times New Roman" w:hAnsi="Times New Roman"/>
        </w:rPr>
        <w:t xml:space="preserve">C </w:t>
      </w:r>
      <w:proofErr w:type="spellStart"/>
      <w:r w:rsidR="00C41FBD" w:rsidRPr="00033951">
        <w:rPr>
          <w:rFonts w:ascii="Times New Roman" w:hAnsi="Times New Roman"/>
        </w:rPr>
        <w:t>yr</w:t>
      </w:r>
      <w:proofErr w:type="spellEnd"/>
      <w:r w:rsidR="00C41FBD" w:rsidRPr="00033951">
        <w:rPr>
          <w:rFonts w:ascii="Times New Roman" w:hAnsi="Times New Roman"/>
        </w:rPr>
        <w:t xml:space="preserve"> BP, we increase the errors to ±80 </w:t>
      </w:r>
      <w:r w:rsidR="00C41FBD" w:rsidRPr="00033951">
        <w:rPr>
          <w:rFonts w:ascii="Times New Roman" w:hAnsi="Times New Roman"/>
          <w:vertAlign w:val="superscript"/>
        </w:rPr>
        <w:t>14</w:t>
      </w:r>
      <w:r w:rsidR="00C41FBD" w:rsidRPr="00033951">
        <w:rPr>
          <w:rFonts w:ascii="Times New Roman" w:hAnsi="Times New Roman"/>
        </w:rPr>
        <w:t xml:space="preserve">C </w:t>
      </w:r>
      <w:proofErr w:type="spellStart"/>
      <w:r w:rsidR="00C41FBD" w:rsidRPr="00033951">
        <w:rPr>
          <w:rFonts w:ascii="Times New Roman" w:hAnsi="Times New Roman"/>
        </w:rPr>
        <w:t>yr</w:t>
      </w:r>
      <w:proofErr w:type="spellEnd"/>
      <w:r w:rsidR="00C41FBD" w:rsidRPr="00033951">
        <w:rPr>
          <w:rFonts w:ascii="Times New Roman" w:hAnsi="Times New Roman"/>
        </w:rPr>
        <w:t xml:space="preserve"> BP (e.g., Nelson et al., </w:t>
      </w:r>
      <w:r w:rsidR="00536D3A" w:rsidRPr="00033951">
        <w:rPr>
          <w:rFonts w:ascii="Times New Roman" w:hAnsi="Times New Roman"/>
        </w:rPr>
        <w:t>2</w:t>
      </w:r>
      <w:r w:rsidR="00536D3A" w:rsidRPr="003C633D">
        <w:rPr>
          <w:rFonts w:ascii="Times New Roman" w:hAnsi="Times New Roman"/>
        </w:rPr>
        <w:t>0</w:t>
      </w:r>
      <w:r w:rsidR="00DD00AC" w:rsidRPr="003C633D">
        <w:rPr>
          <w:rFonts w:ascii="Times New Roman" w:hAnsi="Times New Roman"/>
        </w:rPr>
        <w:t>20</w:t>
      </w:r>
      <w:r w:rsidR="003C633D" w:rsidRPr="003C633D">
        <w:rPr>
          <w:rFonts w:ascii="Times New Roman" w:hAnsi="Times New Roman"/>
        </w:rPr>
        <w:t>; Atwater, 2020</w:t>
      </w:r>
      <w:r w:rsidR="00C41FBD" w:rsidRPr="003C633D">
        <w:rPr>
          <w:rFonts w:ascii="Times New Roman" w:hAnsi="Times New Roman"/>
        </w:rPr>
        <w:t>), as s</w:t>
      </w:r>
      <w:r w:rsidR="00C41FBD" w:rsidRPr="00033951">
        <w:rPr>
          <w:rFonts w:ascii="Times New Roman" w:hAnsi="Times New Roman"/>
        </w:rPr>
        <w:t>uggested by Taylor et al. (1996).</w:t>
      </w:r>
      <w:r w:rsidR="004D12FC" w:rsidRPr="00033951">
        <w:rPr>
          <w:rFonts w:ascii="Times New Roman" w:hAnsi="Times New Roman"/>
        </w:rPr>
        <w:t xml:space="preserve"> For the age </w:t>
      </w:r>
      <w:r w:rsidR="00C51C8A" w:rsidRPr="00033951">
        <w:rPr>
          <w:rFonts w:ascii="Times New Roman" w:hAnsi="Times New Roman"/>
        </w:rPr>
        <w:t>intervals</w:t>
      </w:r>
      <w:r w:rsidR="004D12FC" w:rsidRPr="00033951">
        <w:rPr>
          <w:rFonts w:ascii="Times New Roman" w:hAnsi="Times New Roman"/>
        </w:rPr>
        <w:t xml:space="preserve"> </w:t>
      </w:r>
      <w:r w:rsidR="00C51C8A" w:rsidRPr="00033951">
        <w:rPr>
          <w:rFonts w:ascii="Times New Roman" w:hAnsi="Times New Roman"/>
        </w:rPr>
        <w:t xml:space="preserve">(purple bars on Fig. </w:t>
      </w:r>
      <w:r w:rsidR="00683D34" w:rsidRPr="00033951">
        <w:rPr>
          <w:rFonts w:ascii="Times New Roman" w:hAnsi="Times New Roman"/>
        </w:rPr>
        <w:t>12</w:t>
      </w:r>
      <w:r w:rsidR="00C51C8A" w:rsidRPr="00033951">
        <w:rPr>
          <w:rFonts w:ascii="Times New Roman" w:hAnsi="Times New Roman"/>
        </w:rPr>
        <w:t xml:space="preserve">) </w:t>
      </w:r>
      <w:r w:rsidR="004D12FC" w:rsidRPr="00033951">
        <w:rPr>
          <w:rFonts w:ascii="Times New Roman" w:hAnsi="Times New Roman"/>
        </w:rPr>
        <w:t xml:space="preserve">from Willapa Bay, Atwater et al. (2004) and </w:t>
      </w:r>
      <w:proofErr w:type="spellStart"/>
      <w:r w:rsidR="004D12FC" w:rsidRPr="00033951">
        <w:rPr>
          <w:rFonts w:ascii="Times New Roman" w:hAnsi="Times New Roman"/>
        </w:rPr>
        <w:t>Hagstrum</w:t>
      </w:r>
      <w:proofErr w:type="spellEnd"/>
      <w:r w:rsidR="00683D34" w:rsidRPr="00033951">
        <w:rPr>
          <w:rFonts w:ascii="Times New Roman" w:hAnsi="Times New Roman"/>
        </w:rPr>
        <w:t xml:space="preserve"> et al. </w:t>
      </w:r>
      <w:r w:rsidR="004D12FC" w:rsidRPr="00033951">
        <w:rPr>
          <w:rFonts w:ascii="Times New Roman" w:hAnsi="Times New Roman"/>
        </w:rPr>
        <w:t xml:space="preserve">(2004) </w:t>
      </w:r>
      <w:r w:rsidR="00C51C8A" w:rsidRPr="00033951">
        <w:rPr>
          <w:rFonts w:ascii="Times New Roman" w:hAnsi="Times New Roman"/>
        </w:rPr>
        <w:t>use</w:t>
      </w:r>
      <w:r w:rsidR="00683D34" w:rsidRPr="00033951">
        <w:rPr>
          <w:rFonts w:ascii="Times New Roman" w:hAnsi="Times New Roman"/>
        </w:rPr>
        <w:t>d</w:t>
      </w:r>
      <w:r w:rsidR="004D12FC" w:rsidRPr="00033951">
        <w:rPr>
          <w:rFonts w:ascii="Times New Roman" w:hAnsi="Times New Roman"/>
        </w:rPr>
        <w:t xml:space="preserve"> the added variance (error multipliers) of </w:t>
      </w:r>
      <w:proofErr w:type="spellStart"/>
      <w:r w:rsidR="004D12FC" w:rsidRPr="00033951">
        <w:rPr>
          <w:rFonts w:ascii="Times New Roman" w:hAnsi="Times New Roman"/>
        </w:rPr>
        <w:t>Stuiver</w:t>
      </w:r>
      <w:proofErr w:type="spellEnd"/>
      <w:r w:rsidR="004D12FC" w:rsidRPr="00033951">
        <w:rPr>
          <w:rFonts w:ascii="Times New Roman" w:hAnsi="Times New Roman"/>
        </w:rPr>
        <w:t xml:space="preserve"> and Pearson (1</w:t>
      </w:r>
      <w:r w:rsidR="004D12FC" w:rsidRPr="003C633D">
        <w:rPr>
          <w:rFonts w:ascii="Times New Roman" w:hAnsi="Times New Roman"/>
        </w:rPr>
        <w:t>986</w:t>
      </w:r>
      <w:r w:rsidR="003C633D" w:rsidRPr="003C633D">
        <w:rPr>
          <w:rFonts w:ascii="Times New Roman" w:hAnsi="Times New Roman"/>
        </w:rPr>
        <w:t>; Atwater, 2020</w:t>
      </w:r>
      <w:r w:rsidR="004D12FC" w:rsidRPr="003C633D">
        <w:rPr>
          <w:rFonts w:ascii="Times New Roman" w:hAnsi="Times New Roman"/>
        </w:rPr>
        <w:t>).</w:t>
      </w:r>
      <w:r w:rsidR="00921F07" w:rsidRPr="003C633D">
        <w:rPr>
          <w:rFonts w:ascii="Times New Roman" w:hAnsi="Times New Roman"/>
        </w:rPr>
        <w:t xml:space="preserve"> </w:t>
      </w:r>
      <w:r w:rsidR="00C51C8A" w:rsidRPr="00033951">
        <w:rPr>
          <w:rFonts w:ascii="Times New Roman" w:hAnsi="Times New Roman"/>
        </w:rPr>
        <w:t xml:space="preserve">Intervals for ages of turbidites (brown bars on Fig. </w:t>
      </w:r>
      <w:r w:rsidR="00CE655E" w:rsidRPr="00033951">
        <w:rPr>
          <w:rFonts w:ascii="Times New Roman" w:hAnsi="Times New Roman"/>
        </w:rPr>
        <w:t>12</w:t>
      </w:r>
      <w:r w:rsidR="00C51C8A" w:rsidRPr="00033951">
        <w:rPr>
          <w:rFonts w:ascii="Times New Roman" w:hAnsi="Times New Roman"/>
        </w:rPr>
        <w:t>) are those of Goldfinger et al. (2012; averaged corrected ages, Appendix 1, Land-marine data tab; see discussion of those ages in Atwater and Griggs</w:t>
      </w:r>
      <w:r w:rsidR="00CE655E" w:rsidRPr="00033951">
        <w:rPr>
          <w:rFonts w:ascii="Times New Roman" w:hAnsi="Times New Roman"/>
        </w:rPr>
        <w:t>,</w:t>
      </w:r>
      <w:r w:rsidR="00C51C8A" w:rsidRPr="00033951">
        <w:rPr>
          <w:rFonts w:ascii="Times New Roman" w:hAnsi="Times New Roman"/>
        </w:rPr>
        <w:t xml:space="preserve"> 2012).  </w:t>
      </w:r>
      <w:r w:rsidR="00921F07" w:rsidRPr="00033951">
        <w:rPr>
          <w:rFonts w:ascii="Times New Roman" w:hAnsi="Times New Roman"/>
        </w:rPr>
        <w:t xml:space="preserve">For other </w:t>
      </w:r>
      <w:r w:rsidR="00220FBA" w:rsidRPr="00033951">
        <w:rPr>
          <w:rFonts w:ascii="Times New Roman" w:hAnsi="Times New Roman"/>
        </w:rPr>
        <w:t xml:space="preserve">published and unpublished </w:t>
      </w:r>
      <w:r w:rsidR="00921F07" w:rsidRPr="00033951">
        <w:rPr>
          <w:rFonts w:ascii="Times New Roman" w:hAnsi="Times New Roman"/>
        </w:rPr>
        <w:t>ages</w:t>
      </w:r>
      <w:r w:rsidR="00C41FBD" w:rsidRPr="00033951">
        <w:rPr>
          <w:rFonts w:ascii="Times New Roman" w:hAnsi="Times New Roman"/>
        </w:rPr>
        <w:t xml:space="preserve"> used in the age models of </w:t>
      </w:r>
      <w:r w:rsidR="00D12639" w:rsidRPr="00033951">
        <w:rPr>
          <w:rFonts w:ascii="Times New Roman" w:hAnsi="Times New Roman"/>
        </w:rPr>
        <w:t>Fig.</w:t>
      </w:r>
      <w:r w:rsidR="00C41FBD" w:rsidRPr="00033951">
        <w:rPr>
          <w:rFonts w:ascii="Times New Roman" w:hAnsi="Times New Roman"/>
        </w:rPr>
        <w:t xml:space="preserve"> </w:t>
      </w:r>
      <w:r w:rsidR="00CE655E" w:rsidRPr="00033951">
        <w:rPr>
          <w:rFonts w:ascii="Times New Roman" w:hAnsi="Times New Roman"/>
        </w:rPr>
        <w:t>12</w:t>
      </w:r>
      <w:r w:rsidR="00921F07" w:rsidRPr="00033951">
        <w:rPr>
          <w:rFonts w:ascii="Times New Roman" w:hAnsi="Times New Roman"/>
        </w:rPr>
        <w:t xml:space="preserve">, we use the laboratory reported age </w:t>
      </w:r>
      <w:r w:rsidR="00220FBA" w:rsidRPr="00033951">
        <w:rPr>
          <w:rFonts w:ascii="Times New Roman" w:hAnsi="Times New Roman"/>
        </w:rPr>
        <w:t xml:space="preserve">and errors </w:t>
      </w:r>
      <w:r w:rsidR="00921F07" w:rsidRPr="00033951">
        <w:rPr>
          <w:rFonts w:ascii="Times New Roman" w:hAnsi="Times New Roman"/>
        </w:rPr>
        <w:t>without modification.</w:t>
      </w:r>
      <w:r w:rsidR="00BE6C28" w:rsidRPr="00033951">
        <w:rPr>
          <w:rFonts w:ascii="Times New Roman" w:hAnsi="Times New Roman"/>
        </w:rPr>
        <w:t xml:space="preserve"> </w:t>
      </w:r>
    </w:p>
    <w:p w14:paraId="6324A462" w14:textId="77777777" w:rsidR="004C23DE" w:rsidRPr="00033951" w:rsidRDefault="004C23DE" w:rsidP="004C23DE">
      <w:pPr>
        <w:widowControl w:val="0"/>
        <w:autoSpaceDE w:val="0"/>
        <w:autoSpaceDN w:val="0"/>
        <w:adjustRightInd w:val="0"/>
        <w:spacing w:line="360" w:lineRule="auto"/>
        <w:rPr>
          <w:rFonts w:ascii="Times New Roman" w:hAnsi="Times New Roman"/>
        </w:rPr>
      </w:pPr>
    </w:p>
    <w:p w14:paraId="50B6CB63" w14:textId="77777777" w:rsidR="00033951" w:rsidRPr="00033951" w:rsidRDefault="00033951" w:rsidP="004C23DE">
      <w:pPr>
        <w:widowControl w:val="0"/>
        <w:autoSpaceDE w:val="0"/>
        <w:autoSpaceDN w:val="0"/>
        <w:adjustRightInd w:val="0"/>
        <w:spacing w:line="360" w:lineRule="auto"/>
        <w:rPr>
          <w:rFonts w:ascii="Times New Roman" w:hAnsi="Times New Roman"/>
        </w:rPr>
      </w:pPr>
    </w:p>
    <w:p w14:paraId="0FA576E6" w14:textId="4150008F" w:rsidR="002B4D76" w:rsidRPr="00033951" w:rsidRDefault="00994AD8" w:rsidP="002B4D76">
      <w:pPr>
        <w:widowControl w:val="0"/>
        <w:autoSpaceDE w:val="0"/>
        <w:autoSpaceDN w:val="0"/>
        <w:adjustRightInd w:val="0"/>
        <w:rPr>
          <w:rFonts w:ascii="Times New Roman" w:hAnsi="Times New Roman"/>
          <w:b/>
          <w:sz w:val="28"/>
          <w:szCs w:val="28"/>
        </w:rPr>
      </w:pPr>
      <w:r>
        <w:rPr>
          <w:rFonts w:ascii="Times New Roman" w:hAnsi="Times New Roman"/>
          <w:b/>
          <w:sz w:val="28"/>
          <w:szCs w:val="28"/>
        </w:rPr>
        <w:br w:type="page"/>
      </w:r>
      <w:r w:rsidR="0082772B">
        <w:rPr>
          <w:rFonts w:ascii="Times New Roman" w:hAnsi="Times New Roman"/>
          <w:b/>
          <w:sz w:val="28"/>
          <w:szCs w:val="28"/>
        </w:rPr>
        <w:lastRenderedPageBreak/>
        <w:t>Part 5</w:t>
      </w:r>
      <w:r w:rsidR="002B4D76" w:rsidRPr="00033951">
        <w:rPr>
          <w:rFonts w:ascii="Times New Roman" w:hAnsi="Times New Roman"/>
          <w:b/>
          <w:sz w:val="28"/>
          <w:szCs w:val="28"/>
        </w:rPr>
        <w:t xml:space="preserve"> - Radiocarbon code for </w:t>
      </w:r>
      <w:proofErr w:type="spellStart"/>
      <w:r w:rsidR="002B4D76" w:rsidRPr="00033951">
        <w:rPr>
          <w:rFonts w:ascii="Times New Roman" w:hAnsi="Times New Roman"/>
          <w:b/>
          <w:sz w:val="28"/>
          <w:szCs w:val="28"/>
        </w:rPr>
        <w:t>OxCal</w:t>
      </w:r>
      <w:proofErr w:type="spellEnd"/>
      <w:r w:rsidR="002B4D76" w:rsidRPr="00033951">
        <w:rPr>
          <w:rFonts w:ascii="Times New Roman" w:hAnsi="Times New Roman"/>
          <w:b/>
          <w:sz w:val="28"/>
          <w:szCs w:val="28"/>
        </w:rPr>
        <w:t xml:space="preserve"> age models using </w:t>
      </w:r>
      <w:r w:rsidR="002B4D76" w:rsidRPr="00033951">
        <w:rPr>
          <w:rFonts w:ascii="Times New Roman" w:hAnsi="Times New Roman"/>
          <w:b/>
          <w:sz w:val="28"/>
          <w:szCs w:val="28"/>
          <w:vertAlign w:val="superscript"/>
        </w:rPr>
        <w:t>14</w:t>
      </w:r>
      <w:r w:rsidR="002B4D76" w:rsidRPr="00033951">
        <w:rPr>
          <w:rFonts w:ascii="Times New Roman" w:hAnsi="Times New Roman"/>
          <w:b/>
          <w:sz w:val="28"/>
          <w:szCs w:val="28"/>
        </w:rPr>
        <w:t>C ages from</w:t>
      </w:r>
    </w:p>
    <w:p w14:paraId="59CF188A" w14:textId="77777777" w:rsidR="002B4D76" w:rsidRPr="00033951" w:rsidRDefault="002B4D76" w:rsidP="002B4D76">
      <w:pPr>
        <w:widowControl w:val="0"/>
        <w:autoSpaceDE w:val="0"/>
        <w:autoSpaceDN w:val="0"/>
        <w:adjustRightInd w:val="0"/>
        <w:rPr>
          <w:rFonts w:ascii="Times New Roman" w:hAnsi="Times New Roman"/>
          <w:b/>
          <w:sz w:val="28"/>
          <w:szCs w:val="28"/>
        </w:rPr>
      </w:pPr>
      <w:r w:rsidRPr="00033951">
        <w:rPr>
          <w:rFonts w:ascii="Times New Roman" w:hAnsi="Times New Roman"/>
          <w:b/>
          <w:sz w:val="28"/>
          <w:szCs w:val="28"/>
        </w:rPr>
        <w:t xml:space="preserve">      </w:t>
      </w:r>
      <w:r w:rsidR="00E27EE7" w:rsidRPr="00033951">
        <w:rPr>
          <w:rFonts w:ascii="Times New Roman" w:hAnsi="Times New Roman"/>
          <w:b/>
          <w:sz w:val="28"/>
          <w:szCs w:val="28"/>
        </w:rPr>
        <w:t xml:space="preserve">Cox Island core S and </w:t>
      </w:r>
      <w:r w:rsidRPr="00033951">
        <w:rPr>
          <w:rFonts w:ascii="Times New Roman" w:hAnsi="Times New Roman"/>
          <w:b/>
          <w:sz w:val="28"/>
          <w:szCs w:val="28"/>
        </w:rPr>
        <w:t xml:space="preserve">outcrop </w:t>
      </w:r>
      <w:r w:rsidR="00E27EE7" w:rsidRPr="00033951">
        <w:rPr>
          <w:rFonts w:ascii="Times New Roman" w:hAnsi="Times New Roman"/>
          <w:b/>
          <w:sz w:val="28"/>
          <w:szCs w:val="28"/>
        </w:rPr>
        <w:t>1</w:t>
      </w:r>
      <w:r w:rsidRPr="00033951">
        <w:rPr>
          <w:rFonts w:ascii="Times New Roman" w:hAnsi="Times New Roman"/>
          <w:b/>
          <w:sz w:val="28"/>
          <w:szCs w:val="28"/>
        </w:rPr>
        <w:t xml:space="preserve">, </w:t>
      </w:r>
      <w:r w:rsidR="00E27EE7" w:rsidRPr="00033951">
        <w:rPr>
          <w:rFonts w:ascii="Times New Roman" w:hAnsi="Times New Roman"/>
          <w:b/>
          <w:sz w:val="28"/>
          <w:szCs w:val="28"/>
        </w:rPr>
        <w:t>Siuslaw</w:t>
      </w:r>
      <w:r w:rsidRPr="00033951">
        <w:rPr>
          <w:rFonts w:ascii="Times New Roman" w:hAnsi="Times New Roman"/>
          <w:b/>
          <w:sz w:val="28"/>
          <w:szCs w:val="28"/>
        </w:rPr>
        <w:t xml:space="preserve"> River estuary</w:t>
      </w:r>
    </w:p>
    <w:p w14:paraId="78ED4ECE" w14:textId="77777777" w:rsidR="002B4D76" w:rsidRPr="00033951" w:rsidRDefault="002B4D76" w:rsidP="002B4D76">
      <w:pPr>
        <w:jc w:val="center"/>
        <w:rPr>
          <w:rFonts w:ascii="Times New Roman" w:hAnsi="Times New Roman"/>
        </w:rPr>
      </w:pPr>
    </w:p>
    <w:p w14:paraId="42F52B86" w14:textId="77777777" w:rsidR="002B4D76" w:rsidRPr="00033951" w:rsidRDefault="002B4D76" w:rsidP="002B4D76">
      <w:pPr>
        <w:spacing w:line="360" w:lineRule="auto"/>
        <w:rPr>
          <w:rFonts w:ascii="Times New Roman" w:hAnsi="Times New Roman"/>
        </w:rPr>
      </w:pPr>
      <w:r w:rsidRPr="00033951">
        <w:rPr>
          <w:rFonts w:ascii="Times New Roman" w:hAnsi="Times New Roman"/>
        </w:rPr>
        <w:t xml:space="preserve">This section lists selected </w:t>
      </w:r>
      <w:proofErr w:type="spellStart"/>
      <w:r w:rsidRPr="00033951">
        <w:rPr>
          <w:rFonts w:ascii="Times New Roman" w:hAnsi="Times New Roman"/>
        </w:rPr>
        <w:t>OxCal</w:t>
      </w:r>
      <w:proofErr w:type="spellEnd"/>
      <w:r w:rsidRPr="00033951">
        <w:rPr>
          <w:rFonts w:ascii="Times New Roman" w:hAnsi="Times New Roman"/>
        </w:rPr>
        <w:t xml:space="preserve"> (version 4.3) age models used to evaluate radiocarbon dated samples </w:t>
      </w:r>
      <w:r w:rsidR="000B7D06" w:rsidRPr="00033951">
        <w:rPr>
          <w:rFonts w:ascii="Times New Roman" w:hAnsi="Times New Roman"/>
        </w:rPr>
        <w:t>collected above and below</w:t>
      </w:r>
      <w:r w:rsidRPr="00033951">
        <w:rPr>
          <w:rFonts w:ascii="Times New Roman" w:hAnsi="Times New Roman"/>
        </w:rPr>
        <w:t xml:space="preserve"> contacts A, B, C, </w:t>
      </w:r>
      <w:r w:rsidR="000B7D06" w:rsidRPr="00033951">
        <w:rPr>
          <w:rFonts w:ascii="Times New Roman" w:hAnsi="Times New Roman"/>
        </w:rPr>
        <w:t xml:space="preserve">Da, Db, </w:t>
      </w:r>
      <w:proofErr w:type="spellStart"/>
      <w:r w:rsidR="000B7D06" w:rsidRPr="00033951">
        <w:rPr>
          <w:rFonts w:ascii="Times New Roman" w:hAnsi="Times New Roman"/>
        </w:rPr>
        <w:t>Ea</w:t>
      </w:r>
      <w:proofErr w:type="spellEnd"/>
      <w:r w:rsidR="000B7D06" w:rsidRPr="00033951">
        <w:rPr>
          <w:rFonts w:ascii="Times New Roman" w:hAnsi="Times New Roman"/>
        </w:rPr>
        <w:t xml:space="preserve">, Eb, Fa, Fb, G, H, </w:t>
      </w:r>
      <w:r w:rsidRPr="00033951">
        <w:rPr>
          <w:rFonts w:ascii="Times New Roman" w:hAnsi="Times New Roman"/>
        </w:rPr>
        <w:t xml:space="preserve">and </w:t>
      </w:r>
      <w:r w:rsidR="000B7D06" w:rsidRPr="00033951">
        <w:rPr>
          <w:rFonts w:ascii="Times New Roman" w:hAnsi="Times New Roman"/>
        </w:rPr>
        <w:t>I</w:t>
      </w:r>
      <w:r w:rsidRPr="00033951">
        <w:rPr>
          <w:rFonts w:ascii="Times New Roman" w:hAnsi="Times New Roman"/>
        </w:rPr>
        <w:t xml:space="preserve"> </w:t>
      </w:r>
      <w:r w:rsidR="003B6345" w:rsidRPr="00033951">
        <w:rPr>
          <w:rFonts w:ascii="Times New Roman" w:hAnsi="Times New Roman"/>
        </w:rPr>
        <w:t xml:space="preserve">in core S and </w:t>
      </w:r>
      <w:r w:rsidRPr="00033951">
        <w:rPr>
          <w:rFonts w:ascii="Times New Roman" w:hAnsi="Times New Roman"/>
        </w:rPr>
        <w:t>at outcrop</w:t>
      </w:r>
      <w:r w:rsidR="003B6345" w:rsidRPr="00033951">
        <w:rPr>
          <w:rFonts w:ascii="Times New Roman" w:hAnsi="Times New Roman"/>
        </w:rPr>
        <w:t xml:space="preserve"> 1</w:t>
      </w:r>
      <w:r w:rsidR="00994AD8">
        <w:rPr>
          <w:rFonts w:ascii="Times New Roman" w:hAnsi="Times New Roman"/>
        </w:rPr>
        <w:t xml:space="preserve"> (Table 2)</w:t>
      </w:r>
      <w:r w:rsidRPr="00033951">
        <w:rPr>
          <w:rFonts w:ascii="Times New Roman" w:hAnsi="Times New Roman"/>
        </w:rPr>
        <w:t xml:space="preserve">. </w:t>
      </w:r>
    </w:p>
    <w:p w14:paraId="529382BA" w14:textId="77777777" w:rsidR="002B4D76" w:rsidRPr="00033951" w:rsidRDefault="002B4D76" w:rsidP="002B4D76">
      <w:pPr>
        <w:rPr>
          <w:rFonts w:ascii="Times New Roman" w:hAnsi="Times New Roman"/>
        </w:rPr>
      </w:pPr>
    </w:p>
    <w:p w14:paraId="000B0B9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Plot(Siuslaw_seq_v9_31Oct19)</w:t>
      </w:r>
    </w:p>
    <w:p w14:paraId="42C94B0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F50CA00" w14:textId="77777777" w:rsidR="002F71C1" w:rsidRPr="00033951" w:rsidRDefault="002F71C1" w:rsidP="002F71C1">
      <w:pPr>
        <w:rPr>
          <w:rFonts w:ascii="Times New Roman" w:hAnsi="Times New Roman"/>
          <w:sz w:val="18"/>
          <w:szCs w:val="18"/>
        </w:rPr>
      </w:pPr>
      <w:r w:rsidRPr="00033951">
        <w:rPr>
          <w:rFonts w:ascii="Times New Roman" w:hAnsi="Times New Roman"/>
          <w:sz w:val="20"/>
          <w:szCs w:val="20"/>
        </w:rPr>
        <w:t xml:space="preserve">  // </w:t>
      </w:r>
      <w:r w:rsidRPr="00033951">
        <w:rPr>
          <w:rFonts w:ascii="Times New Roman" w:hAnsi="Times New Roman"/>
          <w:sz w:val="18"/>
          <w:szCs w:val="18"/>
        </w:rPr>
        <w:t xml:space="preserve">This is a non-outlier model using the Sequence command. Of the original 60 ages only 18 are used. Of the ages marked in bold on Table 2, we use only the youngest maximum age and oldest minimum age above and below contacts. None of the ages are grouped into phases. Where no minimum ages are available for a contact, or in the case of contact B no maximum ages, the </w:t>
      </w:r>
      <w:proofErr w:type="spellStart"/>
      <w:r w:rsidRPr="00033951">
        <w:rPr>
          <w:rFonts w:ascii="Times New Roman" w:hAnsi="Times New Roman"/>
          <w:sz w:val="18"/>
          <w:szCs w:val="18"/>
        </w:rPr>
        <w:t>Zero_Boundary</w:t>
      </w:r>
      <w:proofErr w:type="spellEnd"/>
      <w:r w:rsidRPr="00033951">
        <w:rPr>
          <w:rFonts w:ascii="Times New Roman" w:hAnsi="Times New Roman"/>
          <w:sz w:val="18"/>
          <w:szCs w:val="18"/>
        </w:rPr>
        <w:t xml:space="preserve"> command is used to skew the age probability distributions towards the limiting ages for the contact.</w:t>
      </w:r>
    </w:p>
    <w:p w14:paraId="196243C9" w14:textId="77777777" w:rsidR="002F71C1" w:rsidRPr="00033951" w:rsidRDefault="002F71C1" w:rsidP="002F71C1">
      <w:pPr>
        <w:rPr>
          <w:rFonts w:ascii="Times New Roman" w:hAnsi="Times New Roman"/>
          <w:sz w:val="20"/>
          <w:szCs w:val="20"/>
        </w:rPr>
      </w:pPr>
    </w:p>
    <w:p w14:paraId="69CF2B1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Sequence("Siuslaw v9 31Oct19")</w:t>
      </w:r>
    </w:p>
    <w:p w14:paraId="4BB41C1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7A6944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Boundary("base of sequence in cores S and K and section 1")</w:t>
      </w:r>
    </w:p>
    <w:p w14:paraId="2C93D75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I </w:t>
      </w:r>
      <w:r w:rsidRPr="00033951">
        <w:rPr>
          <w:rFonts w:ascii="Times New Roman" w:hAnsi="Times New Roman"/>
          <w:sz w:val="20"/>
          <w:szCs w:val="20"/>
        </w:rPr>
        <w:t>ARN08-9B", 2159, 36);</w:t>
      </w:r>
    </w:p>
    <w:p w14:paraId="3EB8F32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I");</w:t>
      </w:r>
    </w:p>
    <w:p w14:paraId="5854209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min I </w:t>
      </w:r>
      <w:r w:rsidRPr="00033951">
        <w:rPr>
          <w:rFonts w:ascii="Times New Roman" w:hAnsi="Times New Roman"/>
          <w:sz w:val="20"/>
          <w:szCs w:val="20"/>
        </w:rPr>
        <w:t>SLB-7-1", 2079, 38);</w:t>
      </w:r>
    </w:p>
    <w:p w14:paraId="2E7408E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H </w:t>
      </w:r>
      <w:r w:rsidRPr="00033951">
        <w:rPr>
          <w:rFonts w:ascii="Times New Roman" w:hAnsi="Times New Roman"/>
          <w:sz w:val="20"/>
          <w:szCs w:val="20"/>
        </w:rPr>
        <w:t>SLB-16-2", 1777, 28);</w:t>
      </w:r>
    </w:p>
    <w:p w14:paraId="3485F53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H");</w:t>
      </w:r>
    </w:p>
    <w:p w14:paraId="121CDF0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min? H </w:t>
      </w:r>
      <w:r w:rsidRPr="00033951">
        <w:rPr>
          <w:rFonts w:ascii="Times New Roman" w:hAnsi="Times New Roman"/>
          <w:sz w:val="20"/>
          <w:szCs w:val="20"/>
        </w:rPr>
        <w:t>SLB-16-</w:t>
      </w:r>
      <w:r w:rsidR="00E943CC" w:rsidRPr="00033951">
        <w:rPr>
          <w:rFonts w:ascii="Times New Roman" w:hAnsi="Times New Roman"/>
          <w:sz w:val="20"/>
          <w:szCs w:val="20"/>
        </w:rPr>
        <w:t>1</w:t>
      </w:r>
      <w:r w:rsidRPr="00033951">
        <w:rPr>
          <w:rFonts w:ascii="Times New Roman" w:hAnsi="Times New Roman"/>
          <w:sz w:val="20"/>
          <w:szCs w:val="20"/>
        </w:rPr>
        <w:t xml:space="preserve">", </w:t>
      </w:r>
      <w:r w:rsidR="00E943CC" w:rsidRPr="00033951">
        <w:rPr>
          <w:rFonts w:ascii="Times New Roman" w:hAnsi="Times New Roman"/>
          <w:sz w:val="20"/>
          <w:szCs w:val="20"/>
        </w:rPr>
        <w:t>1672</w:t>
      </w:r>
      <w:r w:rsidRPr="00033951">
        <w:rPr>
          <w:rFonts w:ascii="Times New Roman" w:hAnsi="Times New Roman"/>
          <w:sz w:val="20"/>
          <w:szCs w:val="20"/>
        </w:rPr>
        <w:t>, 26);</w:t>
      </w:r>
    </w:p>
    <w:p w14:paraId="78A5C5A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G </w:t>
      </w:r>
      <w:r w:rsidRPr="00033951">
        <w:rPr>
          <w:rFonts w:ascii="Times New Roman" w:hAnsi="Times New Roman"/>
          <w:sz w:val="20"/>
          <w:szCs w:val="20"/>
        </w:rPr>
        <w:t>ARN08-3A1", 1700, 30);</w:t>
      </w:r>
    </w:p>
    <w:p w14:paraId="0A9D2A0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G");</w:t>
      </w:r>
    </w:p>
    <w:p w14:paraId="4A633B8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min G </w:t>
      </w:r>
      <w:r w:rsidR="0007524D" w:rsidRPr="00033951">
        <w:rPr>
          <w:rFonts w:ascii="Times New Roman" w:hAnsi="Times New Roman"/>
          <w:sz w:val="20"/>
          <w:szCs w:val="20"/>
        </w:rPr>
        <w:t>SLB-6-1</w:t>
      </w:r>
      <w:r w:rsidRPr="00033951">
        <w:rPr>
          <w:rFonts w:ascii="Times New Roman" w:hAnsi="Times New Roman"/>
          <w:sz w:val="20"/>
          <w:szCs w:val="20"/>
        </w:rPr>
        <w:t xml:space="preserve">", </w:t>
      </w:r>
      <w:r w:rsidR="0007524D" w:rsidRPr="00033951">
        <w:rPr>
          <w:rFonts w:ascii="Times New Roman" w:hAnsi="Times New Roman"/>
          <w:sz w:val="20"/>
          <w:szCs w:val="20"/>
        </w:rPr>
        <w:t>1649</w:t>
      </w:r>
      <w:r w:rsidRPr="00033951">
        <w:rPr>
          <w:rFonts w:ascii="Times New Roman" w:hAnsi="Times New Roman"/>
          <w:sz w:val="20"/>
          <w:szCs w:val="20"/>
        </w:rPr>
        <w:t xml:space="preserve">, </w:t>
      </w:r>
      <w:r w:rsidR="0007524D" w:rsidRPr="00033951">
        <w:rPr>
          <w:rFonts w:ascii="Times New Roman" w:hAnsi="Times New Roman"/>
          <w:sz w:val="20"/>
          <w:szCs w:val="20"/>
        </w:rPr>
        <w:t>48</w:t>
      </w:r>
      <w:r w:rsidRPr="00033951">
        <w:rPr>
          <w:rFonts w:ascii="Times New Roman" w:hAnsi="Times New Roman"/>
          <w:sz w:val="20"/>
          <w:szCs w:val="20"/>
        </w:rPr>
        <w:t>);</w:t>
      </w:r>
    </w:p>
    <w:p w14:paraId="5BEF2E63"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("KBB-3", 1564, 44) {Outlier(0.05);};</w:t>
      </w:r>
    </w:p>
    <w:p w14:paraId="01D37A5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Fb");</w:t>
      </w:r>
    </w:p>
    <w:p w14:paraId="2908FE13"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("max Fb KBB-</w:t>
      </w:r>
      <w:r w:rsidR="00C8112D" w:rsidRPr="00033951">
        <w:rPr>
          <w:rFonts w:ascii="Times New Roman" w:hAnsi="Times New Roman"/>
          <w:sz w:val="20"/>
          <w:szCs w:val="20"/>
        </w:rPr>
        <w:t>2</w:t>
      </w:r>
      <w:r w:rsidRPr="00033951">
        <w:rPr>
          <w:rFonts w:ascii="Times New Roman" w:hAnsi="Times New Roman"/>
          <w:sz w:val="20"/>
          <w:szCs w:val="20"/>
        </w:rPr>
        <w:t>", 15</w:t>
      </w:r>
      <w:r w:rsidR="00C8112D" w:rsidRPr="00033951">
        <w:rPr>
          <w:rFonts w:ascii="Times New Roman" w:hAnsi="Times New Roman"/>
          <w:sz w:val="20"/>
          <w:szCs w:val="20"/>
        </w:rPr>
        <w:t>46</w:t>
      </w:r>
      <w:r w:rsidRPr="00033951">
        <w:rPr>
          <w:rFonts w:ascii="Times New Roman" w:hAnsi="Times New Roman"/>
          <w:sz w:val="20"/>
          <w:szCs w:val="20"/>
        </w:rPr>
        <w:t>, 37);</w:t>
      </w:r>
    </w:p>
    <w:p w14:paraId="5907E7A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Fa </w:t>
      </w:r>
      <w:r w:rsidRPr="00033951">
        <w:rPr>
          <w:rFonts w:ascii="Times New Roman" w:hAnsi="Times New Roman"/>
          <w:sz w:val="20"/>
          <w:szCs w:val="20"/>
        </w:rPr>
        <w:t>KBB-5", 1577, 37);</w:t>
      </w:r>
    </w:p>
    <w:p w14:paraId="1F4F173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Fa");</w:t>
      </w:r>
    </w:p>
    <w:p w14:paraId="3839494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min Fa </w:t>
      </w:r>
      <w:r w:rsidRPr="00033951">
        <w:rPr>
          <w:rFonts w:ascii="Times New Roman" w:hAnsi="Times New Roman"/>
          <w:sz w:val="20"/>
          <w:szCs w:val="20"/>
        </w:rPr>
        <w:t>SLB-10-1", 1423, 36);</w:t>
      </w:r>
    </w:p>
    <w:p w14:paraId="08BD158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Eb </w:t>
      </w:r>
      <w:r w:rsidRPr="00033951">
        <w:rPr>
          <w:rFonts w:ascii="Times New Roman" w:hAnsi="Times New Roman"/>
          <w:sz w:val="20"/>
          <w:szCs w:val="20"/>
        </w:rPr>
        <w:t>SLB-4-1", 1051, 63);</w:t>
      </w:r>
    </w:p>
    <w:p w14:paraId="58EF31E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Eb");</w:t>
      </w:r>
    </w:p>
    <w:p w14:paraId="6B5B748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Eb”);</w:t>
      </w:r>
    </w:p>
    <w:p w14:paraId="2E91CBD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Ea </w:t>
      </w:r>
      <w:r w:rsidRPr="00033951">
        <w:rPr>
          <w:rFonts w:ascii="Times New Roman" w:hAnsi="Times New Roman"/>
          <w:sz w:val="20"/>
          <w:szCs w:val="20"/>
        </w:rPr>
        <w:t>SLB-2-1", 990, 36);</w:t>
      </w:r>
    </w:p>
    <w:p w14:paraId="2A46A3F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730C396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 xml:space="preserv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370310F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Db </w:t>
      </w:r>
      <w:r w:rsidRPr="00033951">
        <w:rPr>
          <w:rFonts w:ascii="Times New Roman" w:hAnsi="Times New Roman"/>
          <w:sz w:val="20"/>
          <w:szCs w:val="20"/>
        </w:rPr>
        <w:t>SLB-1-3", 873, 35);</w:t>
      </w:r>
    </w:p>
    <w:p w14:paraId="0BAF9B6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Db");</w:t>
      </w:r>
    </w:p>
    <w:p w14:paraId="6AE9313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("SLB-19-1 min Db", 702, 27);</w:t>
      </w:r>
    </w:p>
    <w:p w14:paraId="0F127F7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Da </w:t>
      </w:r>
      <w:r w:rsidRPr="00033951">
        <w:rPr>
          <w:rFonts w:ascii="Times New Roman" w:hAnsi="Times New Roman"/>
          <w:sz w:val="20"/>
          <w:szCs w:val="20"/>
        </w:rPr>
        <w:t>ARN08-08E ", 821, 47);</w:t>
      </w:r>
    </w:p>
    <w:p w14:paraId="53B1131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Da");</w:t>
      </w:r>
    </w:p>
    <w:p w14:paraId="4B36DDF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("SLB-22-1 min Da", 467, 32);</w:t>
      </w:r>
    </w:p>
    <w:p w14:paraId="12EDD01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C </w:t>
      </w:r>
      <w:r w:rsidRPr="00033951">
        <w:rPr>
          <w:rFonts w:ascii="Times New Roman" w:hAnsi="Times New Roman"/>
          <w:sz w:val="20"/>
          <w:szCs w:val="20"/>
        </w:rPr>
        <w:t>SLB-13-3", 308, 27);</w:t>
      </w:r>
    </w:p>
    <w:p w14:paraId="485555F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C");</w:t>
      </w:r>
    </w:p>
    <w:p w14:paraId="0CCF49A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C”);</w:t>
      </w:r>
    </w:p>
    <w:p w14:paraId="074A827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B”);</w:t>
      </w:r>
    </w:p>
    <w:p w14:paraId="507BB21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B");</w:t>
      </w:r>
    </w:p>
    <w:p w14:paraId="346B48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min B </w:t>
      </w:r>
      <w:r w:rsidRPr="00033951">
        <w:rPr>
          <w:rFonts w:ascii="Times New Roman" w:hAnsi="Times New Roman"/>
          <w:sz w:val="20"/>
          <w:szCs w:val="20"/>
        </w:rPr>
        <w:t>SLB-21-1", 207, 32);</w:t>
      </w:r>
    </w:p>
    <w:p w14:paraId="12BB3A4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FE2AF2" w:rsidRPr="00033951">
        <w:rPr>
          <w:rFonts w:ascii="Times New Roman" w:hAnsi="Times New Roman"/>
          <w:sz w:val="20"/>
          <w:szCs w:val="20"/>
        </w:rPr>
        <w:t xml:space="preserve">max A </w:t>
      </w:r>
      <w:r w:rsidRPr="00033951">
        <w:rPr>
          <w:rFonts w:ascii="Times New Roman" w:hAnsi="Times New Roman"/>
          <w:sz w:val="20"/>
          <w:szCs w:val="20"/>
        </w:rPr>
        <w:t>SLB-12-2", 185, 33);</w:t>
      </w:r>
    </w:p>
    <w:p w14:paraId="33B6E41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A");</w:t>
      </w:r>
    </w:p>
    <w:p w14:paraId="0A5A538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A”);</w:t>
      </w:r>
    </w:p>
    <w:p w14:paraId="46441D5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Boundary("sequence end historic constraint", 1850);</w:t>
      </w:r>
    </w:p>
    <w:p w14:paraId="3E2679A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5150C5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928C6B6" w14:textId="77777777" w:rsidR="00994AD8" w:rsidRDefault="00994AD8" w:rsidP="002F71C1">
      <w:pPr>
        <w:rPr>
          <w:rFonts w:ascii="Times New Roman" w:hAnsi="Times New Roman"/>
          <w:sz w:val="20"/>
          <w:szCs w:val="20"/>
        </w:rPr>
      </w:pPr>
    </w:p>
    <w:p w14:paraId="0C5C1215" w14:textId="77777777" w:rsidR="00994AD8" w:rsidRPr="00033951" w:rsidRDefault="00994AD8" w:rsidP="002F71C1">
      <w:pPr>
        <w:rPr>
          <w:rFonts w:ascii="Times New Roman" w:hAnsi="Times New Roman"/>
          <w:sz w:val="20"/>
          <w:szCs w:val="20"/>
        </w:rPr>
      </w:pPr>
    </w:p>
    <w:p w14:paraId="432E5A9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Plot(Siuslaw_outlier_seq_v8_31Oct19)</w:t>
      </w:r>
    </w:p>
    <w:p w14:paraId="6455233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135248A" w14:textId="77777777" w:rsidR="002F71C1" w:rsidRPr="00033951" w:rsidRDefault="002F71C1" w:rsidP="002F71C1">
      <w:pPr>
        <w:rPr>
          <w:rFonts w:ascii="Times New Roman" w:hAnsi="Times New Roman"/>
          <w:sz w:val="18"/>
          <w:szCs w:val="18"/>
        </w:rPr>
      </w:pPr>
      <w:r w:rsidRPr="00033951">
        <w:rPr>
          <w:rFonts w:ascii="Times New Roman" w:hAnsi="Times New Roman"/>
          <w:sz w:val="20"/>
          <w:szCs w:val="20"/>
        </w:rPr>
        <w:t xml:space="preserve">  // </w:t>
      </w:r>
      <w:r w:rsidRPr="00033951">
        <w:rPr>
          <w:rFonts w:ascii="Times New Roman" w:hAnsi="Times New Roman"/>
          <w:sz w:val="18"/>
          <w:szCs w:val="18"/>
        </w:rPr>
        <w:t xml:space="preserve">This is an Outlier model using the Sequence command. Of the 39 ages used in model v7, </w:t>
      </w:r>
      <w:r w:rsidR="00855377" w:rsidRPr="00033951">
        <w:rPr>
          <w:rFonts w:ascii="Times New Roman" w:hAnsi="Times New Roman"/>
          <w:sz w:val="18"/>
          <w:szCs w:val="18"/>
        </w:rPr>
        <w:t>4</w:t>
      </w:r>
      <w:r w:rsidRPr="00033951">
        <w:rPr>
          <w:rFonts w:ascii="Times New Roman" w:hAnsi="Times New Roman"/>
          <w:sz w:val="18"/>
          <w:szCs w:val="18"/>
        </w:rPr>
        <w:t xml:space="preserve"> are not used because they were identified as outliers in models v6 and v7 and(or) are inferred to be on detrital material much older </w:t>
      </w:r>
      <w:r w:rsidR="004500A9" w:rsidRPr="00033951">
        <w:rPr>
          <w:rFonts w:ascii="Times New Roman" w:hAnsi="Times New Roman"/>
          <w:sz w:val="18"/>
          <w:szCs w:val="18"/>
        </w:rPr>
        <w:t xml:space="preserve">or on roots much younger </w:t>
      </w:r>
      <w:r w:rsidRPr="00033951">
        <w:rPr>
          <w:rFonts w:ascii="Times New Roman" w:hAnsi="Times New Roman"/>
          <w:sz w:val="18"/>
          <w:szCs w:val="18"/>
        </w:rPr>
        <w:t>than the overlying contact</w:t>
      </w:r>
      <w:r w:rsidR="004500A9" w:rsidRPr="00033951">
        <w:rPr>
          <w:rFonts w:ascii="Times New Roman" w:hAnsi="Times New Roman"/>
          <w:sz w:val="18"/>
          <w:szCs w:val="18"/>
        </w:rPr>
        <w:t xml:space="preserve">. </w:t>
      </w:r>
      <w:r w:rsidRPr="00033951">
        <w:rPr>
          <w:rFonts w:ascii="Times New Roman" w:hAnsi="Times New Roman"/>
          <w:sz w:val="18"/>
          <w:szCs w:val="18"/>
        </w:rPr>
        <w:t>Two ages on the outermost rings of tree roots that probably include significant amounts of post-root carbon are not used. None of the</w:t>
      </w:r>
      <w:r w:rsidR="007E7999" w:rsidRPr="00033951">
        <w:rPr>
          <w:rFonts w:ascii="Times New Roman" w:hAnsi="Times New Roman"/>
          <w:sz w:val="18"/>
          <w:szCs w:val="18"/>
        </w:rPr>
        <w:t>se</w:t>
      </w:r>
      <w:r w:rsidRPr="00033951">
        <w:rPr>
          <w:rFonts w:ascii="Times New Roman" w:hAnsi="Times New Roman"/>
          <w:sz w:val="18"/>
          <w:szCs w:val="18"/>
        </w:rPr>
        <w:t xml:space="preserve"> ages, which are shown in bold on Table 2, are grouped into phases. Where no minimum ages are available for a contact, or in the case of contact B no maximum ages, the </w:t>
      </w:r>
      <w:proofErr w:type="spellStart"/>
      <w:r w:rsidRPr="00033951">
        <w:rPr>
          <w:rFonts w:ascii="Times New Roman" w:hAnsi="Times New Roman"/>
          <w:sz w:val="18"/>
          <w:szCs w:val="18"/>
        </w:rPr>
        <w:t>Zero_Boundary</w:t>
      </w:r>
      <w:proofErr w:type="spellEnd"/>
      <w:r w:rsidRPr="00033951">
        <w:rPr>
          <w:rFonts w:ascii="Times New Roman" w:hAnsi="Times New Roman"/>
          <w:sz w:val="18"/>
          <w:szCs w:val="18"/>
        </w:rPr>
        <w:t xml:space="preserve"> command is used to skew the age probability distributions towards the available limiting ages for the contact.</w:t>
      </w:r>
    </w:p>
    <w:p w14:paraId="5EC78C03" w14:textId="77777777" w:rsidR="002F71C1" w:rsidRPr="00033951" w:rsidRDefault="002F71C1" w:rsidP="002F71C1">
      <w:pPr>
        <w:rPr>
          <w:rFonts w:ascii="Times New Roman" w:hAnsi="Times New Roman"/>
          <w:sz w:val="20"/>
          <w:szCs w:val="20"/>
        </w:rPr>
      </w:pPr>
    </w:p>
    <w:p w14:paraId="28532CA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Outlier_Model</w:t>
      </w:r>
      <w:proofErr w:type="spellEnd"/>
      <w:r w:rsidRPr="00033951">
        <w:rPr>
          <w:rFonts w:ascii="Times New Roman" w:hAnsi="Times New Roman"/>
          <w:sz w:val="20"/>
          <w:szCs w:val="20"/>
        </w:rPr>
        <w:t>("General", T(5), U(0,4),"t");</w:t>
      </w:r>
    </w:p>
    <w:p w14:paraId="19E5BDA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Sequence("Siuslaw v8 31Oct19")</w:t>
      </w:r>
    </w:p>
    <w:p w14:paraId="1DAA144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0D8A26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Boundary("base of sequence in cores S and K and section 1")</w:t>
      </w:r>
    </w:p>
    <w:p w14:paraId="31DA8B7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("ARN08-9B", 2159, 36) {Outlier(0.05);};</w:t>
      </w:r>
    </w:p>
    <w:p w14:paraId="2824B2A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I");</w:t>
      </w:r>
    </w:p>
    <w:p w14:paraId="22E6EF3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("SLB-7-1", 2079, 38) {Outlier(0.05);};</w:t>
      </w:r>
    </w:p>
    <w:p w14:paraId="1073C11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("SLB-7-2", 2033, 39) {Outlier(0.05);};</w:t>
      </w:r>
    </w:p>
    <w:p w14:paraId="43C333F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("SLB-16-2", 1777, 28) {Outlier(0.05);};</w:t>
      </w:r>
    </w:p>
    <w:p w14:paraId="32AE90A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H");</w:t>
      </w:r>
    </w:p>
    <w:p w14:paraId="6DF060C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("SLB-16-3", 1707, 26) {Outlier(0.05);};</w:t>
      </w:r>
    </w:p>
    <w:p w14:paraId="39BCE99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("SLB-16-1", 1672, 26) {Outlier(0.05);};</w:t>
      </w:r>
    </w:p>
    <w:p w14:paraId="1F5AFEA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("SLB-6-2", 1743, 40) {Outlier(0.05);};</w:t>
      </w:r>
    </w:p>
    <w:p w14:paraId="00E9407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("SLB-6-3", 1729, 66) {Outlier(0.05);};</w:t>
      </w:r>
    </w:p>
    <w:p w14:paraId="0F5AD44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("ARN08-3A1", 1700, 30) {Outlier(0.05);};</w:t>
      </w:r>
    </w:p>
    <w:p w14:paraId="2A8D458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G");</w:t>
      </w:r>
    </w:p>
    <w:p w14:paraId="08B082A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("SLB-8-1 min G", 1725, 37) {Outlier(0.05);};</w:t>
      </w:r>
    </w:p>
    <w:p w14:paraId="76910A8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("SLB-6-1 min G", 1649, 48) {Outlier(0.05);};</w:t>
      </w:r>
    </w:p>
    <w:p w14:paraId="354D0A8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("KBB-3", 1564, 44) {Outlier(0.05);};</w:t>
      </w:r>
    </w:p>
    <w:p w14:paraId="6799076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Fb");</w:t>
      </w:r>
    </w:p>
    <w:p w14:paraId="74BDBCA7"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("min Fb KBB-2", 1546, 37) {Outlier(0.05);};</w:t>
      </w:r>
    </w:p>
    <w:p w14:paraId="2DFB4263"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("min Fb KBB-4", 1520, 37) {Outlier(0.05);};</w:t>
      </w:r>
    </w:p>
    <w:p w14:paraId="1B2EA33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("ARN08-7B ", 1591, 39) {Outlier(0.05);};</w:t>
      </w:r>
    </w:p>
    <w:p w14:paraId="673820E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("KBB-6", 1586, 43) {Outlier(0.05);};</w:t>
      </w:r>
    </w:p>
    <w:p w14:paraId="6F528F3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2C4123" w:rsidRPr="00033951">
        <w:rPr>
          <w:rFonts w:ascii="Times New Roman" w:hAnsi="Times New Roman"/>
          <w:sz w:val="20"/>
          <w:szCs w:val="20"/>
        </w:rPr>
        <w:t xml:space="preserve">max Fa </w:t>
      </w:r>
      <w:r w:rsidRPr="00033951">
        <w:rPr>
          <w:rFonts w:ascii="Times New Roman" w:hAnsi="Times New Roman"/>
          <w:sz w:val="20"/>
          <w:szCs w:val="20"/>
        </w:rPr>
        <w:t>KBB-5", 1577, 37) {Outlier(0.05);};</w:t>
      </w:r>
    </w:p>
    <w:p w14:paraId="4D4DEAC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Fa");</w:t>
      </w:r>
    </w:p>
    <w:p w14:paraId="4134C968" w14:textId="77777777" w:rsidR="002C4123" w:rsidRPr="00033951" w:rsidRDefault="002C4123" w:rsidP="002C4123">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("min Fa SLB-10-1", 1423, 36) {Outlier(0.05);};</w:t>
      </w:r>
    </w:p>
    <w:p w14:paraId="211F70F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("SLB-3-1", 1097, 46) {Outlier(0.05);};</w:t>
      </w:r>
    </w:p>
    <w:p w14:paraId="4E3CEF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("ARN08-4B min E", 1082, 38) {Outlier(0.05);};</w:t>
      </w:r>
    </w:p>
    <w:p w14:paraId="12C73C1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("SLB-4-1", 1051, 63) {Outlier(0.05);};</w:t>
      </w:r>
    </w:p>
    <w:p w14:paraId="005860C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Eb");</w:t>
      </w:r>
    </w:p>
    <w:p w14:paraId="5985446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Eb”);</w:t>
      </w:r>
    </w:p>
    <w:p w14:paraId="689EE1C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 998, 35) {Outlier(0.05);};</w:t>
      </w:r>
    </w:p>
    <w:p w14:paraId="3248E29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("SLB-2-1", 990, 36) {Outlier(0.05);};</w:t>
      </w:r>
    </w:p>
    <w:p w14:paraId="31299D6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2487B35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 xml:space="preserv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04F7B1F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("SLB-1-1", 911, 41) {Outlier(0.05);};</w:t>
      </w:r>
    </w:p>
    <w:p w14:paraId="2D728A9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 873, 35) {Outlier(0.05);};</w:t>
      </w:r>
    </w:p>
    <w:p w14:paraId="1E3BE8D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Db");</w:t>
      </w:r>
    </w:p>
    <w:p w14:paraId="7B5FA6F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("SLB-19-1 min Db", 702, 27) {Outlier(0.05);};</w:t>
      </w:r>
    </w:p>
    <w:p w14:paraId="1F943F8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("ARN08-08E ", 821, 47) {Outlier(0.05);};</w:t>
      </w:r>
    </w:p>
    <w:p w14:paraId="1556A92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Da");</w:t>
      </w:r>
    </w:p>
    <w:p w14:paraId="38A478C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("SLB-22-1 min Da", 467, 32) {Outlier(0.05);};</w:t>
      </w:r>
    </w:p>
    <w:p w14:paraId="18BAB0A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("ARN08-6B", 336, 35) {Outlier(0.05);};</w:t>
      </w:r>
    </w:p>
    <w:p w14:paraId="4D16E2C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("SLB-13-2", 310, 35) {Outlier(0.05);};</w:t>
      </w:r>
    </w:p>
    <w:p w14:paraId="0206174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("SLB-13-3", 308, 27) {Outlier(0.05);};</w:t>
      </w:r>
    </w:p>
    <w:p w14:paraId="3EB6C5D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C");</w:t>
      </w:r>
    </w:p>
    <w:p w14:paraId="04D1CA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C”);</w:t>
      </w:r>
    </w:p>
    <w:p w14:paraId="7F5C880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B”);</w:t>
      </w:r>
    </w:p>
    <w:p w14:paraId="1BDAA78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B");</w:t>
      </w:r>
    </w:p>
    <w:p w14:paraId="2E59574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7E7999" w:rsidRPr="00033951">
        <w:rPr>
          <w:rFonts w:ascii="Times New Roman" w:hAnsi="Times New Roman"/>
          <w:sz w:val="20"/>
          <w:szCs w:val="20"/>
        </w:rPr>
        <w:t xml:space="preserve">min B </w:t>
      </w:r>
      <w:r w:rsidRPr="00033951">
        <w:rPr>
          <w:rFonts w:ascii="Times New Roman" w:hAnsi="Times New Roman"/>
          <w:sz w:val="20"/>
          <w:szCs w:val="20"/>
        </w:rPr>
        <w:t>SLB-21-1", 207, 32) {Outlier(0.05);};</w:t>
      </w:r>
    </w:p>
    <w:p w14:paraId="3476475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7E7999" w:rsidRPr="00033951">
        <w:rPr>
          <w:rFonts w:ascii="Times New Roman" w:hAnsi="Times New Roman"/>
          <w:sz w:val="20"/>
          <w:szCs w:val="20"/>
        </w:rPr>
        <w:t xml:space="preserve">max A </w:t>
      </w:r>
      <w:r w:rsidRPr="00033951">
        <w:rPr>
          <w:rFonts w:ascii="Times New Roman" w:hAnsi="Times New Roman"/>
          <w:sz w:val="20"/>
          <w:szCs w:val="20"/>
        </w:rPr>
        <w:t>ARN08-11B", 194, 34) {Outlier(0.05);};</w:t>
      </w:r>
    </w:p>
    <w:p w14:paraId="389A9FF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w:t>
      </w:r>
      <w:r w:rsidR="007E7999" w:rsidRPr="00033951">
        <w:rPr>
          <w:rFonts w:ascii="Times New Roman" w:hAnsi="Times New Roman"/>
          <w:sz w:val="20"/>
          <w:szCs w:val="20"/>
        </w:rPr>
        <w:t xml:space="preserve">max A </w:t>
      </w:r>
      <w:r w:rsidRPr="00033951">
        <w:rPr>
          <w:rFonts w:ascii="Times New Roman" w:hAnsi="Times New Roman"/>
          <w:sz w:val="20"/>
          <w:szCs w:val="20"/>
        </w:rPr>
        <w:t>SLB-12-2", 185, 33) {Outlier(0.05);};</w:t>
      </w:r>
    </w:p>
    <w:p w14:paraId="1EF72FF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A");</w:t>
      </w:r>
    </w:p>
    <w:p w14:paraId="0BF7751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A”);</w:t>
      </w:r>
    </w:p>
    <w:p w14:paraId="2F53B7D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Boundary("sequence end historic constraint", 1850);</w:t>
      </w:r>
    </w:p>
    <w:p w14:paraId="39C08DB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B08B04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97E2E5C" w14:textId="77777777" w:rsidR="00994AD8" w:rsidRDefault="00994AD8" w:rsidP="002F71C1">
      <w:pPr>
        <w:rPr>
          <w:rFonts w:ascii="Times New Roman" w:hAnsi="Times New Roman"/>
          <w:sz w:val="20"/>
          <w:szCs w:val="20"/>
        </w:rPr>
      </w:pPr>
    </w:p>
    <w:p w14:paraId="48C527F5" w14:textId="77777777" w:rsidR="00994AD8" w:rsidRPr="00033951" w:rsidRDefault="00994AD8" w:rsidP="002F71C1">
      <w:pPr>
        <w:rPr>
          <w:rFonts w:ascii="Times New Roman" w:hAnsi="Times New Roman"/>
          <w:sz w:val="20"/>
          <w:szCs w:val="20"/>
        </w:rPr>
      </w:pPr>
    </w:p>
    <w:p w14:paraId="4E9AC61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Plot(Siuslaw_outlier_seq_v7_31Oct19)</w:t>
      </w:r>
    </w:p>
    <w:p w14:paraId="22AEED6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BD72C7D" w14:textId="77777777" w:rsidR="002F71C1" w:rsidRPr="00033951" w:rsidRDefault="002F71C1" w:rsidP="002F71C1">
      <w:pPr>
        <w:rPr>
          <w:rFonts w:ascii="Times New Roman" w:hAnsi="Times New Roman"/>
          <w:sz w:val="18"/>
          <w:szCs w:val="18"/>
        </w:rPr>
      </w:pPr>
      <w:r w:rsidRPr="00033951">
        <w:rPr>
          <w:rFonts w:ascii="Times New Roman" w:hAnsi="Times New Roman"/>
          <w:sz w:val="20"/>
          <w:szCs w:val="20"/>
        </w:rPr>
        <w:t xml:space="preserve">  // </w:t>
      </w:r>
      <w:r w:rsidRPr="00033951">
        <w:rPr>
          <w:rFonts w:ascii="Times New Roman" w:hAnsi="Times New Roman"/>
          <w:sz w:val="18"/>
          <w:szCs w:val="18"/>
        </w:rPr>
        <w:t xml:space="preserve">This is an Outlier model using the Sequence command. Of the 60 ages used in model v6, 21 are not used because they were identified as outliers in model v6 and(or) are inferred to be on detrital material much older than the overlying contact. Two ages on the outermost rings of tree roots that probably include significant amounts of post-root carbon are not used. Where no minimum ages are available for a contact, or in the case of contact B no maximum ages, the </w:t>
      </w:r>
      <w:proofErr w:type="spellStart"/>
      <w:r w:rsidRPr="00033951">
        <w:rPr>
          <w:rFonts w:ascii="Times New Roman" w:hAnsi="Times New Roman"/>
          <w:sz w:val="18"/>
          <w:szCs w:val="18"/>
        </w:rPr>
        <w:t>Zero_Boundary</w:t>
      </w:r>
      <w:proofErr w:type="spellEnd"/>
      <w:r w:rsidRPr="00033951">
        <w:rPr>
          <w:rFonts w:ascii="Times New Roman" w:hAnsi="Times New Roman"/>
          <w:sz w:val="18"/>
          <w:szCs w:val="18"/>
        </w:rPr>
        <w:t xml:space="preserve"> command is used to skew the age probability distributions towards the available limiting ages for the contact.</w:t>
      </w:r>
    </w:p>
    <w:p w14:paraId="78D29298" w14:textId="77777777" w:rsidR="002F71C1" w:rsidRPr="00033951" w:rsidRDefault="002F71C1" w:rsidP="002F71C1">
      <w:pPr>
        <w:rPr>
          <w:rFonts w:ascii="Times New Roman" w:hAnsi="Times New Roman"/>
          <w:sz w:val="20"/>
          <w:szCs w:val="20"/>
        </w:rPr>
      </w:pPr>
    </w:p>
    <w:p w14:paraId="414ED39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Outlier_Model</w:t>
      </w:r>
      <w:proofErr w:type="spellEnd"/>
      <w:r w:rsidRPr="00033951">
        <w:rPr>
          <w:rFonts w:ascii="Times New Roman" w:hAnsi="Times New Roman"/>
          <w:sz w:val="20"/>
          <w:szCs w:val="20"/>
        </w:rPr>
        <w:t>("General", T(5), U(0,4),"t");</w:t>
      </w:r>
    </w:p>
    <w:p w14:paraId="08184A2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Sequence("Siuslaw v7 31Oct19")</w:t>
      </w:r>
    </w:p>
    <w:p w14:paraId="26E1B58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BFCC89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Boundary("base of sequence in cores S and K and section 1")</w:t>
      </w:r>
    </w:p>
    <w:p w14:paraId="6BA8219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("ARN08-9B", 2159, 36) {Outlier(0.05);};</w:t>
      </w:r>
    </w:p>
    <w:p w14:paraId="2C1CBA4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I");</w:t>
      </w:r>
    </w:p>
    <w:p w14:paraId="6523005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I")</w:t>
      </w:r>
    </w:p>
    <w:p w14:paraId="0AD125E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4A80B6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("SLB-7-1", 2079, 38) {Outlier(0.05);};</w:t>
      </w:r>
    </w:p>
    <w:p w14:paraId="0DC9306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("SLB-7-2", 2033, 39) {Outlier(0.05);};</w:t>
      </w:r>
    </w:p>
    <w:p w14:paraId="7A52A0A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EEB151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H")</w:t>
      </w:r>
    </w:p>
    <w:p w14:paraId="2B940FB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A2B671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("KBB-1", 1973, 36) {Outlier(0.05);};</w:t>
      </w:r>
    </w:p>
    <w:p w14:paraId="1E1FFE5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("SLB-16-2", 1777, 28) {Outlier(0.05);};</w:t>
      </w:r>
    </w:p>
    <w:p w14:paraId="4C6CD63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6623B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H");</w:t>
      </w:r>
    </w:p>
    <w:p w14:paraId="019BB4D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H")</w:t>
      </w:r>
    </w:p>
    <w:p w14:paraId="4D76098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45957D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("SLB-16-3", 1707, 26) {Outlier(0.05);};</w:t>
      </w:r>
    </w:p>
    <w:p w14:paraId="328AB9F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("SLB-16-1", 1672, 26) {Outlier(0.05);};</w:t>
      </w:r>
    </w:p>
    <w:p w14:paraId="0F0C94F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0BC957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G")</w:t>
      </w:r>
    </w:p>
    <w:p w14:paraId="0DBEAAC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6A994B0" w14:textId="77777777" w:rsidR="00855377" w:rsidRPr="00033951" w:rsidRDefault="00855377" w:rsidP="0085537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("SLB-6-2", 1743, 40) {Outlier(0.05);};</w:t>
      </w:r>
    </w:p>
    <w:p w14:paraId="12BA175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("SLB-6-3", 1729, 66) {Outlier(0.05);};</w:t>
      </w:r>
    </w:p>
    <w:p w14:paraId="081DC0D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("ARN08-3A1", 1700, 30) {Outlier(0.05);};</w:t>
      </w:r>
    </w:p>
    <w:p w14:paraId="787CC5D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5BE7DA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G");</w:t>
      </w:r>
    </w:p>
    <w:p w14:paraId="57E6701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G")</w:t>
      </w:r>
    </w:p>
    <w:p w14:paraId="3E66093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w:t>
      </w:r>
    </w:p>
    <w:p w14:paraId="6B7BDF3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("SLB-8-1 min G", 1725, 37) {Outlier(0.05);};</w:t>
      </w:r>
    </w:p>
    <w:p w14:paraId="0A300EB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("SLB-6-1 min G", 1649, 48) {Outlier(0.05);};</w:t>
      </w:r>
    </w:p>
    <w:p w14:paraId="70B1372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99DC79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("KBB-3", 1564, 44) {Outlier(0.05);};</w:t>
      </w:r>
    </w:p>
    <w:p w14:paraId="14FF69A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Fb");</w:t>
      </w:r>
    </w:p>
    <w:p w14:paraId="2584745F"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Phase("min contact Fb")</w:t>
      </w:r>
    </w:p>
    <w:p w14:paraId="65713867"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
    <w:p w14:paraId="438DA3BB"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("KBB-2", 1546, 37) {Outlier(0.05);};</w:t>
      </w:r>
    </w:p>
    <w:p w14:paraId="2BCF0E62"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("KBB-4", 1520, 37) {Outlier(0.05);};</w:t>
      </w:r>
    </w:p>
    <w:p w14:paraId="41678A16" w14:textId="77777777" w:rsidR="003A0935" w:rsidRPr="00033951" w:rsidRDefault="003A0935" w:rsidP="003A0935">
      <w:pPr>
        <w:rPr>
          <w:rFonts w:ascii="Times New Roman" w:hAnsi="Times New Roman"/>
          <w:sz w:val="20"/>
          <w:szCs w:val="20"/>
        </w:rPr>
      </w:pPr>
      <w:r w:rsidRPr="00033951">
        <w:rPr>
          <w:rFonts w:ascii="Times New Roman" w:hAnsi="Times New Roman"/>
          <w:sz w:val="20"/>
          <w:szCs w:val="20"/>
        </w:rPr>
        <w:t xml:space="preserve">   };</w:t>
      </w:r>
    </w:p>
    <w:p w14:paraId="3C29489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Fa")</w:t>
      </w:r>
    </w:p>
    <w:p w14:paraId="16D246C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BF1570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("ARN08-7B ", 1591, 39) {Outlier(0.05);};</w:t>
      </w:r>
    </w:p>
    <w:p w14:paraId="14A42CC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("KBB-6", 1586, 43) {Outlier(0.05);};</w:t>
      </w:r>
    </w:p>
    <w:p w14:paraId="79571047" w14:textId="77777777" w:rsidR="00855377" w:rsidRPr="00033951" w:rsidRDefault="00855377" w:rsidP="0085537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("KBB-5", 1577, 37) {Outlier(0.05);};</w:t>
      </w:r>
    </w:p>
    <w:p w14:paraId="1C187E4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2B09D9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Fa");</w:t>
      </w:r>
    </w:p>
    <w:p w14:paraId="7C9A8E1B" w14:textId="77777777" w:rsidR="00855377" w:rsidRPr="00033951" w:rsidRDefault="00855377" w:rsidP="0085537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("min Fa SLB-10-1", 1423, 36) {Outlier(0.05);};</w:t>
      </w:r>
    </w:p>
    <w:p w14:paraId="504AA38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Eb")</w:t>
      </w:r>
    </w:p>
    <w:p w14:paraId="5A6F9C4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6CA1DE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("SLB-3-1", 1097, 46) {Outlier(0.05);};</w:t>
      </w:r>
    </w:p>
    <w:p w14:paraId="12EA6B9C" w14:textId="77777777" w:rsidR="00855377" w:rsidRPr="00033951" w:rsidRDefault="00855377" w:rsidP="0085537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("ARN08-4B min E", 1082, 38) {Outlier(0.05);};</w:t>
      </w:r>
    </w:p>
    <w:p w14:paraId="462EEBB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("SLB-4-1", 1051, 63) {Outlier(0.05);};</w:t>
      </w:r>
    </w:p>
    <w:p w14:paraId="1116374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C53908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Eb");</w:t>
      </w:r>
    </w:p>
    <w:p w14:paraId="4CDCA74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Eb”);</w:t>
      </w:r>
    </w:p>
    <w:p w14:paraId="4809D13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w:t>
      </w:r>
      <w:r w:rsidR="00855377" w:rsidRPr="00033951">
        <w:rPr>
          <w:rFonts w:ascii="Times New Roman" w:hAnsi="Times New Roman"/>
          <w:sz w:val="20"/>
          <w:szCs w:val="20"/>
        </w:rPr>
        <w:t>ax</w:t>
      </w:r>
      <w:r w:rsidRPr="00033951">
        <w:rPr>
          <w:rFonts w:ascii="Times New Roman" w:hAnsi="Times New Roman"/>
          <w:sz w:val="20"/>
          <w:szCs w:val="20"/>
        </w:rPr>
        <w:t xml:space="preserve"> contact </w:t>
      </w:r>
      <w:proofErr w:type="spellStart"/>
      <w:r w:rsidRPr="00033951">
        <w:rPr>
          <w:rFonts w:ascii="Times New Roman" w:hAnsi="Times New Roman"/>
          <w:sz w:val="20"/>
          <w:szCs w:val="20"/>
        </w:rPr>
        <w:t>E</w:t>
      </w:r>
      <w:r w:rsidR="00855377" w:rsidRPr="00033951">
        <w:rPr>
          <w:rFonts w:ascii="Times New Roman" w:hAnsi="Times New Roman"/>
          <w:sz w:val="20"/>
          <w:szCs w:val="20"/>
        </w:rPr>
        <w:t>a</w:t>
      </w:r>
      <w:proofErr w:type="spellEnd"/>
      <w:r w:rsidRPr="00033951">
        <w:rPr>
          <w:rFonts w:ascii="Times New Roman" w:hAnsi="Times New Roman"/>
          <w:sz w:val="20"/>
          <w:szCs w:val="20"/>
        </w:rPr>
        <w:t>")</w:t>
      </w:r>
    </w:p>
    <w:p w14:paraId="3BAB177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DAF57A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 998, 35) {Outlier(0.05);};</w:t>
      </w:r>
    </w:p>
    <w:p w14:paraId="3AC2FA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("SLB-2-1", 990, 36) {Outlier(0.05);};</w:t>
      </w:r>
    </w:p>
    <w:p w14:paraId="6502E15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A8B8B2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1666ABD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 xml:space="preserv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7BDA376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Db")</w:t>
      </w:r>
    </w:p>
    <w:p w14:paraId="7D8D743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6B13CF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("ARN08-8C", 986, 43) {Outlier(0.05);};</w:t>
      </w:r>
    </w:p>
    <w:p w14:paraId="487CFD3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("SLB-1-1", 911, 41) {Outlier(0.05);};</w:t>
      </w:r>
    </w:p>
    <w:p w14:paraId="7E0A076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 873, 35) {Outlier(0.05);};</w:t>
      </w:r>
    </w:p>
    <w:p w14:paraId="61CA187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11A3DD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Db");</w:t>
      </w:r>
    </w:p>
    <w:p w14:paraId="06C23C9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("ARN08-08E ", 821, 47) {Outlier(0.05);};</w:t>
      </w:r>
    </w:p>
    <w:p w14:paraId="649A3EA5" w14:textId="77777777" w:rsidR="00640D07" w:rsidRPr="00033951" w:rsidRDefault="00640D07" w:rsidP="00640D0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("SLB-19-1 min Db", 702, 27) {Outlier(0.05);};</w:t>
      </w:r>
    </w:p>
    <w:p w14:paraId="0C62341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Da");</w:t>
      </w:r>
    </w:p>
    <w:p w14:paraId="2E74D1F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("SLB-22-1 min Da", 467, 32) {Outlier(0.05);};</w:t>
      </w:r>
    </w:p>
    <w:p w14:paraId="52A6A28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C")</w:t>
      </w:r>
    </w:p>
    <w:p w14:paraId="5DB5F3A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8521D80" w14:textId="77777777" w:rsidR="00855377" w:rsidRPr="00033951" w:rsidRDefault="00855377" w:rsidP="0085537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("ARN08-6B", 336, 35) {Outlier(0.05);};</w:t>
      </w:r>
    </w:p>
    <w:p w14:paraId="71426F5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("SLB-13-2", 310, 35) {Outlier(0.05);};</w:t>
      </w:r>
    </w:p>
    <w:p w14:paraId="1CB582F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("SLB-13-3", 308, 27) {Outlier(0.05);};</w:t>
      </w:r>
    </w:p>
    <w:p w14:paraId="7A6F1AD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364CE3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C");</w:t>
      </w:r>
    </w:p>
    <w:p w14:paraId="1D49065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C”);</w:t>
      </w:r>
    </w:p>
    <w:p w14:paraId="15857E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B”);</w:t>
      </w:r>
    </w:p>
    <w:p w14:paraId="3D5CF76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B");</w:t>
      </w:r>
    </w:p>
    <w:p w14:paraId="328BE7D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B")</w:t>
      </w:r>
    </w:p>
    <w:p w14:paraId="3C4ABAA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w:t>
      </w:r>
    </w:p>
    <w:p w14:paraId="19E7DA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("SLB-21-1", 207, 32) {Outlier(0.05);};</w:t>
      </w:r>
    </w:p>
    <w:p w14:paraId="6EA8240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("SLB-20-1", 101, 32) {Outlier(0.05);};</w:t>
      </w:r>
    </w:p>
    <w:p w14:paraId="437B7DB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393509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A")</w:t>
      </w:r>
    </w:p>
    <w:p w14:paraId="7586982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787E31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("SLB-12-2", 185, 33) {Outlier(0.05);};</w:t>
      </w:r>
    </w:p>
    <w:p w14:paraId="4320AC5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("ARN08-11B", 194, 34) {Outlier(0.05);};</w:t>
      </w:r>
    </w:p>
    <w:p w14:paraId="5781945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125F4E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A");</w:t>
      </w:r>
    </w:p>
    <w:p w14:paraId="4830129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A”);</w:t>
      </w:r>
    </w:p>
    <w:p w14:paraId="7745DCD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Boundary("sequence end historic constraint", 1850);</w:t>
      </w:r>
    </w:p>
    <w:p w14:paraId="4E35B7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DBF98F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1EF05A4" w14:textId="77777777" w:rsidR="002F71C1" w:rsidRDefault="002F71C1" w:rsidP="002F71C1">
      <w:pPr>
        <w:rPr>
          <w:rFonts w:ascii="Times New Roman" w:hAnsi="Times New Roman"/>
          <w:sz w:val="20"/>
          <w:szCs w:val="20"/>
        </w:rPr>
      </w:pPr>
    </w:p>
    <w:p w14:paraId="29B85BB7" w14:textId="77777777" w:rsidR="00994AD8" w:rsidRPr="00033951" w:rsidRDefault="00994AD8" w:rsidP="002F71C1">
      <w:pPr>
        <w:rPr>
          <w:rFonts w:ascii="Times New Roman" w:hAnsi="Times New Roman"/>
          <w:sz w:val="20"/>
          <w:szCs w:val="20"/>
        </w:rPr>
      </w:pPr>
    </w:p>
    <w:p w14:paraId="20A34DF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Plot(Siuslaw_outlier_seq_v6_31Oct19)</w:t>
      </w:r>
    </w:p>
    <w:p w14:paraId="33F349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7498AF9" w14:textId="77777777" w:rsidR="002F71C1" w:rsidRPr="00033951" w:rsidRDefault="002F71C1" w:rsidP="002F71C1">
      <w:pPr>
        <w:rPr>
          <w:rFonts w:ascii="Times New Roman" w:hAnsi="Times New Roman"/>
          <w:sz w:val="18"/>
          <w:szCs w:val="18"/>
        </w:rPr>
      </w:pPr>
      <w:r w:rsidRPr="00033951">
        <w:rPr>
          <w:rFonts w:ascii="Times New Roman" w:hAnsi="Times New Roman"/>
          <w:sz w:val="20"/>
          <w:szCs w:val="20"/>
        </w:rPr>
        <w:t xml:space="preserve">  // </w:t>
      </w:r>
      <w:r w:rsidRPr="00033951">
        <w:rPr>
          <w:rFonts w:ascii="Times New Roman" w:hAnsi="Times New Roman"/>
          <w:sz w:val="18"/>
          <w:szCs w:val="18"/>
        </w:rPr>
        <w:t xml:space="preserve">This is an Outlier model using the Sequence command. All (60) ages from cores S and K and outcrop 1 are placed above or below stratigraphic contacts depending on whether we assessed them as being detrital or in growth position. Most ages are further grouped into phrases, inferred to be older or younger than the nearest contact. Where no minimum ages are available for a contact, or in the case of contact B no maximum ages, the </w:t>
      </w:r>
      <w:proofErr w:type="spellStart"/>
      <w:r w:rsidRPr="00033951">
        <w:rPr>
          <w:rFonts w:ascii="Times New Roman" w:hAnsi="Times New Roman"/>
          <w:sz w:val="18"/>
          <w:szCs w:val="18"/>
        </w:rPr>
        <w:t>Zero_Boundary</w:t>
      </w:r>
      <w:proofErr w:type="spellEnd"/>
      <w:r w:rsidRPr="00033951">
        <w:rPr>
          <w:rFonts w:ascii="Times New Roman" w:hAnsi="Times New Roman"/>
          <w:sz w:val="18"/>
          <w:szCs w:val="18"/>
        </w:rPr>
        <w:t xml:space="preserve"> command is used to skew the age probability distributions towards the available limiting ages for the contact (e.g., </w:t>
      </w:r>
      <w:proofErr w:type="spellStart"/>
      <w:r w:rsidRPr="00033951">
        <w:rPr>
          <w:rFonts w:ascii="Times New Roman" w:hAnsi="Times New Roman"/>
          <w:sz w:val="18"/>
          <w:szCs w:val="18"/>
        </w:rPr>
        <w:t>DuRoss</w:t>
      </w:r>
      <w:proofErr w:type="spellEnd"/>
      <w:r w:rsidRPr="00033951">
        <w:rPr>
          <w:rFonts w:ascii="Times New Roman" w:hAnsi="Times New Roman"/>
          <w:sz w:val="18"/>
          <w:szCs w:val="18"/>
        </w:rPr>
        <w:t xml:space="preserve"> et al., 2011).</w:t>
      </w:r>
    </w:p>
    <w:p w14:paraId="7B654254" w14:textId="77777777" w:rsidR="002F71C1" w:rsidRPr="00033951" w:rsidRDefault="002F71C1" w:rsidP="002F71C1">
      <w:pPr>
        <w:rPr>
          <w:rFonts w:ascii="Times New Roman" w:hAnsi="Times New Roman"/>
          <w:sz w:val="20"/>
          <w:szCs w:val="20"/>
        </w:rPr>
      </w:pPr>
    </w:p>
    <w:p w14:paraId="76AE827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Outlier_Model</w:t>
      </w:r>
      <w:proofErr w:type="spellEnd"/>
      <w:r w:rsidRPr="00033951">
        <w:rPr>
          <w:rFonts w:ascii="Times New Roman" w:hAnsi="Times New Roman"/>
          <w:sz w:val="20"/>
          <w:szCs w:val="20"/>
        </w:rPr>
        <w:t>("General", T(5), U(0,4),"t");</w:t>
      </w:r>
    </w:p>
    <w:p w14:paraId="1FD08D2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Sequence("Siuslaw v6 3</w:t>
      </w:r>
      <w:r w:rsidR="00104F8F" w:rsidRPr="00033951">
        <w:rPr>
          <w:rFonts w:ascii="Times New Roman" w:hAnsi="Times New Roman"/>
          <w:sz w:val="20"/>
          <w:szCs w:val="20"/>
        </w:rPr>
        <w:t>1Oct</w:t>
      </w:r>
      <w:r w:rsidRPr="00033951">
        <w:rPr>
          <w:rFonts w:ascii="Times New Roman" w:hAnsi="Times New Roman"/>
          <w:sz w:val="20"/>
          <w:szCs w:val="20"/>
        </w:rPr>
        <w:t>19")</w:t>
      </w:r>
    </w:p>
    <w:p w14:paraId="1EC44E1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BF3926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Boundary("base of sequence in cores S and K and section 1")</w:t>
      </w:r>
    </w:p>
    <w:p w14:paraId="7A455EE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I")</w:t>
      </w:r>
    </w:p>
    <w:p w14:paraId="52568E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DB0071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("SLB-18-1", 2318, 27) {Outlier(0.05);};</w:t>
      </w:r>
    </w:p>
    <w:p w14:paraId="450CC9E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("SLB-7-3", 2237, 44) {Outlier(0.05);};</w:t>
      </w:r>
    </w:p>
    <w:p w14:paraId="16ABA1B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("ARN08-9B", 2159, 36) {Outlier(0.05);};</w:t>
      </w:r>
    </w:p>
    <w:p w14:paraId="5168367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("ARN08-9A", 2086, 36) {Outlier(0.05);};</w:t>
      </w:r>
    </w:p>
    <w:p w14:paraId="25FF0BB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470343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I");</w:t>
      </w:r>
    </w:p>
    <w:p w14:paraId="1F8FA3D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I")</w:t>
      </w:r>
    </w:p>
    <w:p w14:paraId="648DD0C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F8FB31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("SLB-7-1", 2079, 38) {Outlier(0.05);};</w:t>
      </w:r>
    </w:p>
    <w:p w14:paraId="36D768A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("SLB-7-2", 2033, 39) {Outlier(0.05);};</w:t>
      </w:r>
    </w:p>
    <w:p w14:paraId="00D6B7F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85B7A4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H")</w:t>
      </w:r>
    </w:p>
    <w:p w14:paraId="786E0A6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092AB6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("SLB-9-1", 2095, 27) {Outlier(0.05);};</w:t>
      </w:r>
    </w:p>
    <w:p w14:paraId="05C5492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("SLB-17-1", 2023, 27) {Outlier(0.05);};</w:t>
      </w:r>
    </w:p>
    <w:p w14:paraId="7C936D3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("KBB-1", 1973, 36) {Outlier(0.05);};</w:t>
      </w:r>
    </w:p>
    <w:p w14:paraId="3ED215A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("SLB-16-2", 1777, 28) {Outlier(0.05);};</w:t>
      </w:r>
    </w:p>
    <w:p w14:paraId="1C964BF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4CED0C7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H");</w:t>
      </w:r>
    </w:p>
    <w:p w14:paraId="3D03DA8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H")</w:t>
      </w:r>
    </w:p>
    <w:p w14:paraId="57E2D70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45F7ED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("SLB-16-3", 1707, 26) {Outlier(0.05);};</w:t>
      </w:r>
    </w:p>
    <w:p w14:paraId="4E927F8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("SLB-16-1", 1672, 26) {Outlier(0.05);};</w:t>
      </w:r>
    </w:p>
    <w:p w14:paraId="65346F4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79E114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G")</w:t>
      </w:r>
    </w:p>
    <w:p w14:paraId="760A58E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601EDB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("ARN08-03B1 ", 1798, 26) {Outlier(0.05);};</w:t>
      </w:r>
    </w:p>
    <w:p w14:paraId="13093DC1" w14:textId="77777777" w:rsidR="00104F8F" w:rsidRPr="00033951" w:rsidRDefault="00104F8F" w:rsidP="00104F8F">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("SLB-6-2", 1743, 40) {Outlier(0.05);};</w:t>
      </w:r>
    </w:p>
    <w:p w14:paraId="6492D86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("SLB-6-3", 1729, 66) {Outlier(0.05);};</w:t>
      </w:r>
    </w:p>
    <w:p w14:paraId="70849F3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("ARN08-3A1", 1700, 30) {Outlier(0.05);};</w:t>
      </w:r>
    </w:p>
    <w:p w14:paraId="2ADDCD5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A1C395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G");</w:t>
      </w:r>
    </w:p>
    <w:p w14:paraId="47D055D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G")</w:t>
      </w:r>
    </w:p>
    <w:p w14:paraId="1E79B20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DB0AF9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("SLB-8-1 min G", 1725, 37) {Outlier(0.05);};</w:t>
      </w:r>
    </w:p>
    <w:p w14:paraId="3E4CC19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("SLB-6-1 min G", 1649, 48) {Outlier(0.05);};</w:t>
      </w:r>
    </w:p>
    <w:p w14:paraId="21AABAB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DCA76B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Fb")</w:t>
      </w:r>
    </w:p>
    <w:p w14:paraId="4B39421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EA85C1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("SLB-14-2", 1668, 35) {Outlier(0.05);};</w:t>
      </w:r>
    </w:p>
    <w:p w14:paraId="4BE2D1D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("SLB-14-1", 1656, 35) {Outlier(0.05);};</w:t>
      </w:r>
    </w:p>
    <w:p w14:paraId="579961D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("ARN08-7A", 1632, 34) {Outlier(0.05);};</w:t>
      </w:r>
    </w:p>
    <w:p w14:paraId="324BB0E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("KBB-3", 1564, 44) {Outlier(0.05);};</w:t>
      </w:r>
    </w:p>
    <w:p w14:paraId="1CCD628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E4AD1F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Fb");</w:t>
      </w:r>
    </w:p>
    <w:p w14:paraId="67664F57" w14:textId="77777777" w:rsidR="009F4730" w:rsidRPr="00033951" w:rsidRDefault="009F4730" w:rsidP="009F4730">
      <w:pPr>
        <w:rPr>
          <w:rFonts w:ascii="Times New Roman" w:hAnsi="Times New Roman"/>
          <w:sz w:val="20"/>
          <w:szCs w:val="20"/>
        </w:rPr>
      </w:pPr>
      <w:r w:rsidRPr="00033951">
        <w:rPr>
          <w:rFonts w:ascii="Times New Roman" w:hAnsi="Times New Roman"/>
          <w:sz w:val="20"/>
          <w:szCs w:val="20"/>
        </w:rPr>
        <w:t xml:space="preserve">   Phase("min contact Fb")</w:t>
      </w:r>
    </w:p>
    <w:p w14:paraId="5AFEAF8B" w14:textId="77777777" w:rsidR="009F4730" w:rsidRPr="00033951" w:rsidRDefault="009F4730" w:rsidP="009F4730">
      <w:pPr>
        <w:rPr>
          <w:rFonts w:ascii="Times New Roman" w:hAnsi="Times New Roman"/>
          <w:sz w:val="20"/>
          <w:szCs w:val="20"/>
        </w:rPr>
      </w:pPr>
      <w:r w:rsidRPr="00033951">
        <w:rPr>
          <w:rFonts w:ascii="Times New Roman" w:hAnsi="Times New Roman"/>
          <w:sz w:val="20"/>
          <w:szCs w:val="20"/>
        </w:rPr>
        <w:t xml:space="preserve">   {</w:t>
      </w:r>
    </w:p>
    <w:p w14:paraId="77A159C2" w14:textId="77777777" w:rsidR="009F4730" w:rsidRPr="00033951" w:rsidRDefault="009F4730" w:rsidP="009F4730">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("KBB-2", 1546, 37) {Outlier(0.05);};</w:t>
      </w:r>
    </w:p>
    <w:p w14:paraId="03FD67C2" w14:textId="77777777" w:rsidR="009F4730" w:rsidRPr="00033951" w:rsidRDefault="009F4730" w:rsidP="009F4730">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("KBB-4", 1520, 37) {Outlier(0.05);};</w:t>
      </w:r>
    </w:p>
    <w:p w14:paraId="2B822FC1" w14:textId="77777777" w:rsidR="009F4730" w:rsidRPr="00033951" w:rsidRDefault="009F4730" w:rsidP="009F4730">
      <w:pPr>
        <w:rPr>
          <w:rFonts w:ascii="Times New Roman" w:hAnsi="Times New Roman"/>
          <w:sz w:val="20"/>
          <w:szCs w:val="20"/>
        </w:rPr>
      </w:pPr>
      <w:r w:rsidRPr="00033951">
        <w:rPr>
          <w:rFonts w:ascii="Times New Roman" w:hAnsi="Times New Roman"/>
          <w:sz w:val="20"/>
          <w:szCs w:val="20"/>
        </w:rPr>
        <w:t xml:space="preserve">   };</w:t>
      </w:r>
    </w:p>
    <w:p w14:paraId="3C6ED462"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Fa")</w:t>
      </w:r>
    </w:p>
    <w:p w14:paraId="02D6823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A4DCD1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("ARN08-7B ", 1591, 39) {Outlier(0.05);};</w:t>
      </w:r>
    </w:p>
    <w:p w14:paraId="15C2FC0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("KBB-6", 1586, 43) {Outlier(0.05);};</w:t>
      </w:r>
    </w:p>
    <w:p w14:paraId="744A5F64" w14:textId="77777777" w:rsidR="00C55357" w:rsidRPr="00033951" w:rsidRDefault="00C55357" w:rsidP="00C5535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("KBB-5", 1577, 37) {Outlier(0.05);};</w:t>
      </w:r>
    </w:p>
    <w:p w14:paraId="643A85E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("SLB-11-1", 1334, 37) {Outlier(0.05);};</w:t>
      </w:r>
    </w:p>
    <w:p w14:paraId="342FAB1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3C33F5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Fa");</w:t>
      </w:r>
    </w:p>
    <w:p w14:paraId="14629A7F" w14:textId="77777777" w:rsidR="00C55357" w:rsidRPr="00033951" w:rsidRDefault="00C55357" w:rsidP="00C55357">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("min Fa SLB-10-1", 1423, 36) {Outlier(0.05);};</w:t>
      </w:r>
    </w:p>
    <w:p w14:paraId="25CDA71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Eb")</w:t>
      </w:r>
    </w:p>
    <w:p w14:paraId="5D901CF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CB3C9A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("ARN08-4A", 1275, 37) {Outlier(0.05);};</w:t>
      </w:r>
    </w:p>
    <w:p w14:paraId="184C060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("ARN08-4C ", 1121, 36) {Outlier(0.05);};</w:t>
      </w:r>
    </w:p>
    <w:p w14:paraId="379005D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("SLB-3-1", 1097, 46) {Outlier(0.05);};</w:t>
      </w:r>
    </w:p>
    <w:p w14:paraId="2B3D1E5D" w14:textId="77777777" w:rsidR="00B3705F" w:rsidRPr="00033951" w:rsidRDefault="00B3705F" w:rsidP="00B3705F">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("ARN08-4B min E", 1082, 38) {Outlier(0.05);};</w:t>
      </w:r>
    </w:p>
    <w:p w14:paraId="62C2A90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("SLB-4-1", 1051, 63) {Outlier(0.05);};</w:t>
      </w:r>
    </w:p>
    <w:p w14:paraId="60DB6A2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C852B1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Eb");</w:t>
      </w:r>
    </w:p>
    <w:p w14:paraId="7BD417E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Eb”);</w:t>
      </w:r>
    </w:p>
    <w:p w14:paraId="12A507D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w:t>
      </w:r>
      <w:r w:rsidR="00B3705F" w:rsidRPr="00033951">
        <w:rPr>
          <w:rFonts w:ascii="Times New Roman" w:hAnsi="Times New Roman"/>
          <w:sz w:val="20"/>
          <w:szCs w:val="20"/>
        </w:rPr>
        <w:t xml:space="preserve">ax </w:t>
      </w:r>
      <w:r w:rsidRPr="00033951">
        <w:rPr>
          <w:rFonts w:ascii="Times New Roman" w:hAnsi="Times New Roman"/>
          <w:sz w:val="20"/>
          <w:szCs w:val="20"/>
        </w:rPr>
        <w:t xml:space="preserve">contact </w:t>
      </w:r>
      <w:proofErr w:type="spellStart"/>
      <w:r w:rsidRPr="00033951">
        <w:rPr>
          <w:rFonts w:ascii="Times New Roman" w:hAnsi="Times New Roman"/>
          <w:sz w:val="20"/>
          <w:szCs w:val="20"/>
        </w:rPr>
        <w:t>E</w:t>
      </w:r>
      <w:r w:rsidR="00B3705F" w:rsidRPr="00033951">
        <w:rPr>
          <w:rFonts w:ascii="Times New Roman" w:hAnsi="Times New Roman"/>
          <w:sz w:val="20"/>
          <w:szCs w:val="20"/>
        </w:rPr>
        <w:t>a</w:t>
      </w:r>
      <w:proofErr w:type="spellEnd"/>
      <w:r w:rsidRPr="00033951">
        <w:rPr>
          <w:rFonts w:ascii="Times New Roman" w:hAnsi="Times New Roman"/>
          <w:sz w:val="20"/>
          <w:szCs w:val="20"/>
        </w:rPr>
        <w:t>")</w:t>
      </w:r>
    </w:p>
    <w:p w14:paraId="602B0C7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6E89012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 998, 35) {Outlier(0.05);};</w:t>
      </w:r>
    </w:p>
    <w:p w14:paraId="18FDEE3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("SLB-2-1", 990, 36) {Outlier(0.05);};</w:t>
      </w:r>
    </w:p>
    <w:p w14:paraId="60A78A1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66A833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0F3847B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 xml:space="preserve">(“contact </w:t>
      </w:r>
      <w:proofErr w:type="spellStart"/>
      <w:r w:rsidRPr="00033951">
        <w:rPr>
          <w:rFonts w:ascii="Times New Roman" w:hAnsi="Times New Roman"/>
          <w:sz w:val="20"/>
          <w:szCs w:val="20"/>
        </w:rPr>
        <w:t>Ea</w:t>
      </w:r>
      <w:proofErr w:type="spellEnd"/>
      <w:r w:rsidRPr="00033951">
        <w:rPr>
          <w:rFonts w:ascii="Times New Roman" w:hAnsi="Times New Roman"/>
          <w:sz w:val="20"/>
          <w:szCs w:val="20"/>
        </w:rPr>
        <w:t>”);</w:t>
      </w:r>
    </w:p>
    <w:p w14:paraId="7D2431E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Db")</w:t>
      </w:r>
    </w:p>
    <w:p w14:paraId="709BB03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FC39EC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("ARN08-8B", 1125, 33) {Outlier(0.05);};</w:t>
      </w:r>
    </w:p>
    <w:p w14:paraId="2EAECA5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("ARN08-8A", 1058, 27) {Outlier(0.05);};</w:t>
      </w:r>
    </w:p>
    <w:p w14:paraId="0295AFE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("ARN08-8C", 986, 43) {Outlier(0.05);};</w:t>
      </w:r>
    </w:p>
    <w:p w14:paraId="438AA05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("SLB-1-1", 911, 41) {Outlier(0.05);};</w:t>
      </w:r>
    </w:p>
    <w:p w14:paraId="3835040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lastRenderedPageBreak/>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 873, 35) {Outlier(0.05);};</w:t>
      </w:r>
    </w:p>
    <w:p w14:paraId="64E7EDF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0A0CE6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Db");</w:t>
      </w:r>
    </w:p>
    <w:p w14:paraId="241B560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("SLB-19-1 min Db", 702, 27) {Outlier(0.05);};</w:t>
      </w:r>
    </w:p>
    <w:p w14:paraId="47C03A1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Da")</w:t>
      </w:r>
    </w:p>
    <w:p w14:paraId="34822FC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16F6C1E"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("SLB-15-2", 1075, 26) {Outlier(0.05);};</w:t>
      </w:r>
    </w:p>
    <w:p w14:paraId="2A935C5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("ARN08-8D", 993, 27) {Outlier(0.05);};</w:t>
      </w:r>
    </w:p>
    <w:p w14:paraId="724969B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("SLB-15-1", 950, 26) {Outlier(0.05);};</w:t>
      </w:r>
    </w:p>
    <w:p w14:paraId="0569721B"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("ARN08-08E ", 821, 47) {Outlier(0.05);};</w:t>
      </w:r>
    </w:p>
    <w:p w14:paraId="394B1EC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1E9394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Da");</w:t>
      </w:r>
    </w:p>
    <w:p w14:paraId="3B47F37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("SLB-22-1 min Da", 467, 32) {Outlier(0.05);};</w:t>
      </w:r>
    </w:p>
    <w:p w14:paraId="525535A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C")</w:t>
      </w:r>
    </w:p>
    <w:p w14:paraId="29F79AA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AF432B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("SLB-13-1", 536, 39) {Outlier(0.05);};</w:t>
      </w:r>
    </w:p>
    <w:p w14:paraId="25494AC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("ARN08-10A ", 480, 25) {Outlier(0.05);};</w:t>
      </w:r>
    </w:p>
    <w:p w14:paraId="07C5862A" w14:textId="77777777" w:rsidR="002363B8" w:rsidRPr="00033951" w:rsidRDefault="002363B8" w:rsidP="002363B8">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("ARN08-6B", 336, 35) {Outlier(0.05);};</w:t>
      </w:r>
    </w:p>
    <w:p w14:paraId="3FB8A7A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("SLB-13-2", 310, 35) {Outlier(0.05);};</w:t>
      </w:r>
    </w:p>
    <w:p w14:paraId="2A0402C4"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("SLB-13-3", 308, 27) {Outlier(0.05);};</w:t>
      </w:r>
    </w:p>
    <w:p w14:paraId="76EAD7E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2A6A2D7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("ARN08-6A ", 217, 41) {Outlier(0.05);};</w:t>
      </w:r>
    </w:p>
    <w:p w14:paraId="465FC31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C");</w:t>
      </w:r>
    </w:p>
    <w:p w14:paraId="62CC2969"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C”);</w:t>
      </w:r>
    </w:p>
    <w:p w14:paraId="4D5D9C1A"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B”);</w:t>
      </w:r>
    </w:p>
    <w:p w14:paraId="1B3A6E0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B");</w:t>
      </w:r>
    </w:p>
    <w:p w14:paraId="2B9CFC6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Phase("min contact B")</w:t>
      </w:r>
    </w:p>
    <w:p w14:paraId="408BFC2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5554F387"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("SLB-21-1", 207, 32) {Outlier(0.05);};</w:t>
      </w:r>
    </w:p>
    <w:p w14:paraId="370F64F3"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("SLB-20-1", 101, 32) {Outlier(0.05);};</w:t>
      </w:r>
    </w:p>
    <w:p w14:paraId="64A08F20"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7E9F981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Phase("max contact A")</w:t>
      </w:r>
    </w:p>
    <w:p w14:paraId="4B9A7F8C"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011C0BEF"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("SLB-12-1", 287, 33) {Outlier(0.05);};</w:t>
      </w:r>
    </w:p>
    <w:p w14:paraId="2C027CC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("ARN08-11A ", 283, 70) {Outlier(0.05);};</w:t>
      </w:r>
    </w:p>
    <w:p w14:paraId="7679DDE5"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("ARN08-11E ", 266, 37) {Outlier(0.05);};</w:t>
      </w:r>
    </w:p>
    <w:p w14:paraId="3C428C58"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("SLB-12-2", 185, 33) {Outlier(0.05);};</w:t>
      </w:r>
    </w:p>
    <w:p w14:paraId="600EEEA6"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R_Date</w:t>
      </w:r>
      <w:proofErr w:type="spellEnd"/>
      <w:r w:rsidRPr="00033951">
        <w:rPr>
          <w:rFonts w:ascii="Times New Roman" w:hAnsi="Times New Roman"/>
          <w:sz w:val="20"/>
          <w:szCs w:val="20"/>
        </w:rPr>
        <w:t>("ARN08-11B", 194, 34) {Outlier(0.05);};</w:t>
      </w:r>
    </w:p>
    <w:p w14:paraId="37E6389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16169E8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Date("contact A");</w:t>
      </w:r>
    </w:p>
    <w:p w14:paraId="7CCB6891"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roofErr w:type="spellStart"/>
      <w:r w:rsidRPr="00033951">
        <w:rPr>
          <w:rFonts w:ascii="Times New Roman" w:hAnsi="Times New Roman"/>
          <w:sz w:val="20"/>
          <w:szCs w:val="20"/>
        </w:rPr>
        <w:t>Zero_Boundary</w:t>
      </w:r>
      <w:proofErr w:type="spellEnd"/>
      <w:r w:rsidRPr="00033951">
        <w:rPr>
          <w:rFonts w:ascii="Times New Roman" w:hAnsi="Times New Roman"/>
          <w:sz w:val="20"/>
          <w:szCs w:val="20"/>
        </w:rPr>
        <w:t>(“contact A”);</w:t>
      </w:r>
    </w:p>
    <w:p w14:paraId="22777B3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Boundary("sequence end historic constraint", 1850);</w:t>
      </w:r>
    </w:p>
    <w:p w14:paraId="5CBF90AD" w14:textId="77777777" w:rsidR="002F71C1" w:rsidRPr="00033951" w:rsidRDefault="002F71C1" w:rsidP="002F71C1">
      <w:pPr>
        <w:rPr>
          <w:rFonts w:ascii="Times New Roman" w:hAnsi="Times New Roman"/>
          <w:sz w:val="20"/>
          <w:szCs w:val="20"/>
        </w:rPr>
      </w:pPr>
      <w:r w:rsidRPr="00033951">
        <w:rPr>
          <w:rFonts w:ascii="Times New Roman" w:hAnsi="Times New Roman"/>
          <w:sz w:val="20"/>
          <w:szCs w:val="20"/>
        </w:rPr>
        <w:t xml:space="preserve">  };</w:t>
      </w:r>
    </w:p>
    <w:p w14:paraId="3C1E1B8F" w14:textId="77777777" w:rsidR="004C23DE" w:rsidRPr="00994AD8" w:rsidRDefault="002F71C1" w:rsidP="00994AD8">
      <w:pPr>
        <w:rPr>
          <w:rFonts w:ascii="Times New Roman" w:hAnsi="Times New Roman"/>
          <w:sz w:val="20"/>
          <w:szCs w:val="20"/>
        </w:rPr>
      </w:pPr>
      <w:r w:rsidRPr="00033951">
        <w:rPr>
          <w:rFonts w:ascii="Times New Roman" w:hAnsi="Times New Roman"/>
          <w:sz w:val="20"/>
          <w:szCs w:val="20"/>
        </w:rPr>
        <w:t xml:space="preserve"> };</w:t>
      </w:r>
    </w:p>
    <w:p w14:paraId="6A140733" w14:textId="2A549C88" w:rsidR="004F5035" w:rsidRPr="00033951" w:rsidRDefault="00994AD8" w:rsidP="004F5035">
      <w:pPr>
        <w:widowControl w:val="0"/>
        <w:autoSpaceDE w:val="0"/>
        <w:autoSpaceDN w:val="0"/>
        <w:adjustRightInd w:val="0"/>
        <w:rPr>
          <w:rFonts w:ascii="Times New Roman" w:hAnsi="Times New Roman"/>
          <w:b/>
          <w:sz w:val="28"/>
          <w:szCs w:val="28"/>
        </w:rPr>
      </w:pPr>
      <w:r>
        <w:rPr>
          <w:rFonts w:ascii="Times New Roman" w:hAnsi="Times New Roman"/>
          <w:b/>
          <w:sz w:val="28"/>
          <w:szCs w:val="28"/>
        </w:rPr>
        <w:br w:type="page"/>
      </w:r>
      <w:r w:rsidR="004F5035" w:rsidRPr="00033951">
        <w:rPr>
          <w:rFonts w:ascii="Times New Roman" w:hAnsi="Times New Roman"/>
          <w:b/>
          <w:sz w:val="28"/>
          <w:szCs w:val="28"/>
        </w:rPr>
        <w:lastRenderedPageBreak/>
        <w:t>References</w:t>
      </w:r>
      <w:r w:rsidR="009A219C">
        <w:rPr>
          <w:rFonts w:ascii="Times New Roman" w:hAnsi="Times New Roman"/>
          <w:b/>
          <w:sz w:val="28"/>
          <w:szCs w:val="28"/>
        </w:rPr>
        <w:t xml:space="preserve"> Cited</w:t>
      </w:r>
      <w:r w:rsidR="004F5035" w:rsidRPr="00033951">
        <w:rPr>
          <w:rFonts w:ascii="Times New Roman" w:hAnsi="Times New Roman"/>
          <w:b/>
          <w:sz w:val="28"/>
          <w:szCs w:val="28"/>
        </w:rPr>
        <w:t xml:space="preserve"> </w:t>
      </w:r>
      <w:r w:rsidR="00F03A42" w:rsidRPr="00033951">
        <w:rPr>
          <w:rFonts w:ascii="Times New Roman" w:hAnsi="Times New Roman"/>
          <w:bCs/>
        </w:rPr>
        <w:t>(</w:t>
      </w:r>
      <w:r w:rsidR="00D15E6B" w:rsidRPr="00033951">
        <w:rPr>
          <w:rFonts w:ascii="Times New Roman" w:hAnsi="Times New Roman"/>
          <w:bCs/>
        </w:rPr>
        <w:t xml:space="preserve">in </w:t>
      </w:r>
      <w:r w:rsidR="00891750" w:rsidRPr="00033951">
        <w:rPr>
          <w:rFonts w:ascii="Times New Roman" w:hAnsi="Times New Roman"/>
          <w:bCs/>
        </w:rPr>
        <w:t xml:space="preserve">the </w:t>
      </w:r>
      <w:r w:rsidR="006E45C7">
        <w:rPr>
          <w:rFonts w:ascii="Times New Roman" w:hAnsi="Times New Roman"/>
          <w:bCs/>
        </w:rPr>
        <w:t>Supplemental</w:t>
      </w:r>
      <w:r w:rsidR="00891750" w:rsidRPr="00033951">
        <w:rPr>
          <w:rFonts w:ascii="Times New Roman" w:hAnsi="Times New Roman"/>
          <w:bCs/>
        </w:rPr>
        <w:t xml:space="preserve"> </w:t>
      </w:r>
      <w:r w:rsidR="002F42DF">
        <w:rPr>
          <w:rFonts w:ascii="Times New Roman" w:hAnsi="Times New Roman"/>
          <w:bCs/>
        </w:rPr>
        <w:t>F</w:t>
      </w:r>
      <w:r w:rsidR="00891750" w:rsidRPr="00033951">
        <w:rPr>
          <w:rFonts w:ascii="Times New Roman" w:hAnsi="Times New Roman"/>
          <w:bCs/>
        </w:rPr>
        <w:t>iles</w:t>
      </w:r>
      <w:r w:rsidR="00F03A42" w:rsidRPr="00033951">
        <w:rPr>
          <w:rFonts w:ascii="Times New Roman" w:hAnsi="Times New Roman"/>
          <w:bCs/>
        </w:rPr>
        <w:t>)</w:t>
      </w:r>
    </w:p>
    <w:p w14:paraId="1D652FF5" w14:textId="77777777" w:rsidR="00661E94" w:rsidRPr="00863C9A" w:rsidRDefault="00661E94" w:rsidP="00661E94">
      <w:pPr>
        <w:rPr>
          <w:rFonts w:ascii="Times New Roman" w:hAnsi="Times New Roman"/>
          <w:bCs/>
        </w:rPr>
      </w:pPr>
    </w:p>
    <w:p w14:paraId="06B4EF3E" w14:textId="77777777" w:rsidR="003C633D" w:rsidRPr="007B0AAD" w:rsidRDefault="003C633D" w:rsidP="003C633D">
      <w:pPr>
        <w:pStyle w:val="Refs"/>
        <w:spacing w:line="240" w:lineRule="auto"/>
        <w:rPr>
          <w:szCs w:val="24"/>
        </w:rPr>
      </w:pPr>
      <w:r>
        <w:rPr>
          <w:color w:val="000000"/>
        </w:rPr>
        <w:t>Atwater, B.F., 2020, Data from stratigraphic and tree-ring studies of late Holocene earthquakes and tsunamis at Copalis River, Grays Harbor, Willapa Bay, and Columbia River, Washington and Oregon: U.S. Geological Survey data release,</w:t>
      </w:r>
      <w:r>
        <w:rPr>
          <w:rStyle w:val="apple-converted-space"/>
          <w:color w:val="000000"/>
        </w:rPr>
        <w:t> </w:t>
      </w:r>
      <w:hyperlink r:id="rId6" w:tgtFrame="_blank" w:history="1">
        <w:r>
          <w:rPr>
            <w:rStyle w:val="Hyperlink"/>
          </w:rPr>
          <w:t>https://doi.org/10.5066/P9GEWF58</w:t>
        </w:r>
      </w:hyperlink>
      <w:r>
        <w:rPr>
          <w:color w:val="000000"/>
        </w:rPr>
        <w:t>.</w:t>
      </w:r>
    </w:p>
    <w:p w14:paraId="16184616" w14:textId="77777777" w:rsidR="007B0AAD" w:rsidRPr="007B0AAD" w:rsidRDefault="009A219C" w:rsidP="007B0AAD">
      <w:pPr>
        <w:pStyle w:val="Refs"/>
        <w:spacing w:line="240" w:lineRule="auto"/>
        <w:rPr>
          <w:szCs w:val="24"/>
        </w:rPr>
      </w:pPr>
      <w:r w:rsidRPr="007B0AAD">
        <w:rPr>
          <w:szCs w:val="24"/>
        </w:rPr>
        <w:t xml:space="preserve">Atwater, B.F., and Griggs, G.B., 2012, Deep-sea turbidites as guides to Holocene earthquake history at the Cascadia Subduction Zone—Alternative views for a seismic-hazard workshop: U.S. Geological Survey Open-File Report 2012-1043, 58 p, </w:t>
      </w:r>
      <w:r w:rsidR="007B0AAD" w:rsidRPr="007B0AAD">
        <w:rPr>
          <w:szCs w:val="24"/>
        </w:rPr>
        <w:t>http://pubs.usgs.gov/of/2012/1043/.</w:t>
      </w:r>
    </w:p>
    <w:p w14:paraId="694E83C8" w14:textId="77777777" w:rsidR="008817C1" w:rsidRPr="00C663C8" w:rsidRDefault="008817C1" w:rsidP="002F42DF">
      <w:pPr>
        <w:pStyle w:val="Refs"/>
        <w:spacing w:line="240" w:lineRule="auto"/>
        <w:rPr>
          <w:szCs w:val="24"/>
        </w:rPr>
      </w:pPr>
      <w:r w:rsidRPr="00C663C8">
        <w:rPr>
          <w:szCs w:val="24"/>
        </w:rPr>
        <w:t xml:space="preserve">Atwater, B.F., </w:t>
      </w:r>
      <w:r>
        <w:rPr>
          <w:szCs w:val="24"/>
        </w:rPr>
        <w:t xml:space="preserve">and </w:t>
      </w:r>
      <w:r w:rsidRPr="00C663C8">
        <w:rPr>
          <w:szCs w:val="24"/>
        </w:rPr>
        <w:t xml:space="preserve">Hemphill-Haley, </w:t>
      </w:r>
      <w:r>
        <w:rPr>
          <w:szCs w:val="24"/>
        </w:rPr>
        <w:t xml:space="preserve">E., </w:t>
      </w:r>
      <w:r w:rsidRPr="00C663C8">
        <w:rPr>
          <w:szCs w:val="24"/>
        </w:rPr>
        <w:t>1997</w:t>
      </w:r>
      <w:r>
        <w:rPr>
          <w:szCs w:val="24"/>
        </w:rPr>
        <w:t>,</w:t>
      </w:r>
      <w:r w:rsidRPr="00C663C8">
        <w:rPr>
          <w:szCs w:val="24"/>
        </w:rPr>
        <w:t xml:space="preserve"> Recurrence intervals for great earthquakes of the past 3500 years at northeastern Willapa Bay, Washington</w:t>
      </w:r>
      <w:r>
        <w:rPr>
          <w:szCs w:val="24"/>
        </w:rPr>
        <w:t>:</w:t>
      </w:r>
      <w:r w:rsidRPr="00C663C8">
        <w:rPr>
          <w:szCs w:val="24"/>
        </w:rPr>
        <w:t xml:space="preserve"> U.S. Geological Survey Professional Paper 1576, 108 </w:t>
      </w:r>
      <w:r>
        <w:rPr>
          <w:szCs w:val="24"/>
        </w:rPr>
        <w:t>p.,</w:t>
      </w:r>
      <w:r w:rsidRPr="00C663C8">
        <w:rPr>
          <w:szCs w:val="24"/>
        </w:rPr>
        <w:t xml:space="preserve"> </w:t>
      </w:r>
      <w:hyperlink r:id="rId7" w:tgtFrame="_blank" w:history="1">
        <w:r w:rsidRPr="00C663C8">
          <w:rPr>
            <w:rStyle w:val="Hyperlink"/>
            <w:szCs w:val="24"/>
          </w:rPr>
          <w:t>https://pubs.er.usgs.gov/publication/pp1576</w:t>
        </w:r>
      </w:hyperlink>
      <w:r>
        <w:rPr>
          <w:rStyle w:val="Hyperlink"/>
          <w:szCs w:val="24"/>
        </w:rPr>
        <w:t>.</w:t>
      </w:r>
    </w:p>
    <w:p w14:paraId="65F00477" w14:textId="77777777" w:rsidR="0068364C" w:rsidRPr="006163D0" w:rsidRDefault="0068364C" w:rsidP="002F42DF">
      <w:pPr>
        <w:pStyle w:val="Refs"/>
        <w:spacing w:line="240" w:lineRule="auto"/>
        <w:rPr>
          <w:szCs w:val="24"/>
        </w:rPr>
      </w:pPr>
      <w:r w:rsidRPr="00C663C8">
        <w:t xml:space="preserve">Atwater, B.F., Nelson, A.R., Clague, J.J., Carver, G.A., Yamaguchi, D.K., </w:t>
      </w:r>
      <w:proofErr w:type="spellStart"/>
      <w:r w:rsidRPr="00C663C8">
        <w:t>Bobrowsky</w:t>
      </w:r>
      <w:proofErr w:type="spellEnd"/>
      <w:r w:rsidRPr="00C663C8">
        <w:t xml:space="preserve">, P.T., Bourgeois, J., </w:t>
      </w:r>
      <w:proofErr w:type="spellStart"/>
      <w:r w:rsidRPr="00C663C8">
        <w:t>Darienzo</w:t>
      </w:r>
      <w:proofErr w:type="spellEnd"/>
      <w:r w:rsidRPr="00C663C8">
        <w:t xml:space="preserve">, M.E., Grant, W.C., Hemphill-Haley, E., Kelsey, H.M., Jacoby, G.C., </w:t>
      </w:r>
      <w:proofErr w:type="spellStart"/>
      <w:r w:rsidRPr="00C663C8">
        <w:t>Nishenko</w:t>
      </w:r>
      <w:proofErr w:type="spellEnd"/>
      <w:r w:rsidRPr="00C663C8">
        <w:t>, S.P., Palmer, S.P., Peterson, C.D., Reinhart, M.A., 1995</w:t>
      </w:r>
      <w:r>
        <w:t>,</w:t>
      </w:r>
      <w:r w:rsidRPr="00C663C8">
        <w:t xml:space="preserve"> Summary of coastal geologic evidence for past great earthquakes at the Cascadia subduction zone</w:t>
      </w:r>
      <w:r>
        <w:t>:</w:t>
      </w:r>
      <w:r w:rsidRPr="00C663C8">
        <w:t xml:space="preserve"> Earthquake Spectra</w:t>
      </w:r>
      <w:r>
        <w:t>, v.</w:t>
      </w:r>
      <w:r w:rsidRPr="00C663C8">
        <w:t xml:space="preserve"> 11, no. 1, </w:t>
      </w:r>
      <w:r>
        <w:t xml:space="preserve">p. </w:t>
      </w:r>
      <w:r w:rsidRPr="00C663C8">
        <w:t>1</w:t>
      </w:r>
      <w:r>
        <w:t>–</w:t>
      </w:r>
      <w:r w:rsidRPr="00C663C8">
        <w:t>18</w:t>
      </w:r>
      <w:r>
        <w:t xml:space="preserve">, </w:t>
      </w:r>
      <w:r w:rsidRPr="00C663C8">
        <w:t>doi:10.1193/1.1585800.</w:t>
      </w:r>
      <w:r w:rsidRPr="006163D0">
        <w:rPr>
          <w:szCs w:val="24"/>
        </w:rPr>
        <w:t xml:space="preserve"> </w:t>
      </w:r>
    </w:p>
    <w:p w14:paraId="2CDC535F" w14:textId="6B6FF548" w:rsidR="009A219C" w:rsidRPr="00C663C8" w:rsidRDefault="009A219C" w:rsidP="002F42DF">
      <w:pPr>
        <w:pStyle w:val="Refs"/>
        <w:spacing w:line="240" w:lineRule="auto"/>
        <w:rPr>
          <w:szCs w:val="24"/>
        </w:rPr>
      </w:pPr>
      <w:r w:rsidRPr="00C663C8">
        <w:rPr>
          <w:szCs w:val="24"/>
        </w:rPr>
        <w:t>Atwater, B.F., Tuttle,</w:t>
      </w:r>
      <w:r>
        <w:rPr>
          <w:szCs w:val="24"/>
        </w:rPr>
        <w:t xml:space="preserve"> </w:t>
      </w:r>
      <w:r w:rsidRPr="00C663C8">
        <w:rPr>
          <w:szCs w:val="24"/>
        </w:rPr>
        <w:t>M.P.</w:t>
      </w:r>
      <w:r>
        <w:rPr>
          <w:szCs w:val="24"/>
        </w:rPr>
        <w:t>,</w:t>
      </w:r>
      <w:r w:rsidRPr="00C663C8">
        <w:rPr>
          <w:szCs w:val="24"/>
        </w:rPr>
        <w:t xml:space="preserve"> </w:t>
      </w:r>
      <w:proofErr w:type="spellStart"/>
      <w:r w:rsidRPr="00C663C8">
        <w:rPr>
          <w:szCs w:val="24"/>
        </w:rPr>
        <w:t>Schweig</w:t>
      </w:r>
      <w:proofErr w:type="spellEnd"/>
      <w:r w:rsidRPr="00C663C8">
        <w:rPr>
          <w:szCs w:val="24"/>
        </w:rPr>
        <w:t>, E.S.</w:t>
      </w:r>
      <w:r>
        <w:rPr>
          <w:szCs w:val="24"/>
        </w:rPr>
        <w:t xml:space="preserve">, </w:t>
      </w:r>
      <w:r w:rsidRPr="00C663C8">
        <w:rPr>
          <w:szCs w:val="24"/>
        </w:rPr>
        <w:t>Rubin, C.M.</w:t>
      </w:r>
      <w:r>
        <w:rPr>
          <w:szCs w:val="24"/>
        </w:rPr>
        <w:t xml:space="preserve">, </w:t>
      </w:r>
      <w:r w:rsidRPr="00C663C8">
        <w:rPr>
          <w:szCs w:val="24"/>
        </w:rPr>
        <w:t>Yamaguchi, D.K.</w:t>
      </w:r>
      <w:r>
        <w:rPr>
          <w:szCs w:val="24"/>
        </w:rPr>
        <w:t xml:space="preserve">, and </w:t>
      </w:r>
      <w:r w:rsidRPr="00C663C8">
        <w:rPr>
          <w:szCs w:val="24"/>
        </w:rPr>
        <w:t>Hemphill-Haley, E.</w:t>
      </w:r>
      <w:r>
        <w:rPr>
          <w:szCs w:val="24"/>
        </w:rPr>
        <w:t xml:space="preserve">, </w:t>
      </w:r>
      <w:r w:rsidRPr="00C663C8">
        <w:rPr>
          <w:szCs w:val="24"/>
        </w:rPr>
        <w:t>2004</w:t>
      </w:r>
      <w:r>
        <w:rPr>
          <w:szCs w:val="24"/>
        </w:rPr>
        <w:t>,</w:t>
      </w:r>
      <w:r w:rsidRPr="00C663C8">
        <w:rPr>
          <w:szCs w:val="24"/>
        </w:rPr>
        <w:t xml:space="preserve"> Earthquake recurrence inferred from </w:t>
      </w:r>
      <w:proofErr w:type="spellStart"/>
      <w:r w:rsidRPr="00C663C8">
        <w:rPr>
          <w:szCs w:val="24"/>
        </w:rPr>
        <w:t>paleoseismology</w:t>
      </w:r>
      <w:proofErr w:type="spellEnd"/>
      <w:r>
        <w:rPr>
          <w:szCs w:val="24"/>
        </w:rPr>
        <w:t xml:space="preserve">, </w:t>
      </w:r>
      <w:r w:rsidRPr="00872410">
        <w:rPr>
          <w:i/>
          <w:szCs w:val="24"/>
        </w:rPr>
        <w:t>in</w:t>
      </w:r>
      <w:r>
        <w:rPr>
          <w:szCs w:val="24"/>
        </w:rPr>
        <w:t xml:space="preserve"> </w:t>
      </w:r>
      <w:r w:rsidRPr="00C663C8">
        <w:rPr>
          <w:szCs w:val="24"/>
        </w:rPr>
        <w:t>Gillespie, A.R.</w:t>
      </w:r>
      <w:r>
        <w:rPr>
          <w:szCs w:val="24"/>
        </w:rPr>
        <w:t xml:space="preserve">, </w:t>
      </w:r>
      <w:r w:rsidRPr="00C663C8">
        <w:rPr>
          <w:szCs w:val="24"/>
        </w:rPr>
        <w:t>Porter, S.C.</w:t>
      </w:r>
      <w:r>
        <w:rPr>
          <w:szCs w:val="24"/>
        </w:rPr>
        <w:t xml:space="preserve">, </w:t>
      </w:r>
      <w:r w:rsidRPr="00C663C8">
        <w:rPr>
          <w:szCs w:val="24"/>
        </w:rPr>
        <w:t>and Atwater</w:t>
      </w:r>
      <w:r>
        <w:rPr>
          <w:szCs w:val="24"/>
        </w:rPr>
        <w:t>,</w:t>
      </w:r>
      <w:r w:rsidRPr="006163D0">
        <w:rPr>
          <w:szCs w:val="24"/>
        </w:rPr>
        <w:t xml:space="preserve"> </w:t>
      </w:r>
      <w:r w:rsidRPr="00C663C8">
        <w:rPr>
          <w:szCs w:val="24"/>
        </w:rPr>
        <w:t>B.F.</w:t>
      </w:r>
      <w:r>
        <w:rPr>
          <w:szCs w:val="24"/>
        </w:rPr>
        <w:t>, eds.</w:t>
      </w:r>
      <w:r w:rsidRPr="00C663C8">
        <w:rPr>
          <w:szCs w:val="24"/>
        </w:rPr>
        <w:t xml:space="preserve">, The Quaternary period in the United States, </w:t>
      </w:r>
      <w:r>
        <w:rPr>
          <w:szCs w:val="24"/>
        </w:rPr>
        <w:t xml:space="preserve">vol. 1: Elsevier Ltd., </w:t>
      </w:r>
      <w:r w:rsidRPr="00C663C8">
        <w:rPr>
          <w:szCs w:val="24"/>
        </w:rPr>
        <w:t xml:space="preserve">Developments in Quaternary </w:t>
      </w:r>
      <w:r>
        <w:rPr>
          <w:szCs w:val="24"/>
        </w:rPr>
        <w:t>S</w:t>
      </w:r>
      <w:r w:rsidRPr="00C663C8">
        <w:rPr>
          <w:szCs w:val="24"/>
        </w:rPr>
        <w:t>cience</w:t>
      </w:r>
      <w:r>
        <w:rPr>
          <w:szCs w:val="24"/>
        </w:rPr>
        <w:t>s</w:t>
      </w:r>
      <w:r w:rsidRPr="00C663C8">
        <w:rPr>
          <w:szCs w:val="24"/>
        </w:rPr>
        <w:t xml:space="preserve">, </w:t>
      </w:r>
      <w:r>
        <w:rPr>
          <w:szCs w:val="24"/>
        </w:rPr>
        <w:t>Amsterdam, The Netherlands</w:t>
      </w:r>
      <w:r w:rsidRPr="00C663C8">
        <w:rPr>
          <w:szCs w:val="24"/>
        </w:rPr>
        <w:t xml:space="preserve">, </w:t>
      </w:r>
      <w:r>
        <w:rPr>
          <w:szCs w:val="24"/>
        </w:rPr>
        <w:t>p.</w:t>
      </w:r>
      <w:r w:rsidRPr="00C663C8">
        <w:rPr>
          <w:szCs w:val="24"/>
        </w:rPr>
        <w:t xml:space="preserve"> 331</w:t>
      </w:r>
      <w:r>
        <w:rPr>
          <w:szCs w:val="24"/>
        </w:rPr>
        <w:t>–</w:t>
      </w:r>
      <w:r w:rsidRPr="00C663C8">
        <w:rPr>
          <w:szCs w:val="24"/>
        </w:rPr>
        <w:t>350.</w:t>
      </w:r>
    </w:p>
    <w:p w14:paraId="40420569" w14:textId="77777777" w:rsidR="0068364C" w:rsidRPr="00C663C8" w:rsidRDefault="0068364C" w:rsidP="002F42DF">
      <w:pPr>
        <w:pStyle w:val="Refs"/>
        <w:spacing w:line="240" w:lineRule="auto"/>
        <w:rPr>
          <w:szCs w:val="24"/>
        </w:rPr>
      </w:pPr>
      <w:r w:rsidRPr="00C663C8">
        <w:rPr>
          <w:szCs w:val="24"/>
        </w:rPr>
        <w:t>Briggs, G.G., 1994</w:t>
      </w:r>
      <w:r>
        <w:rPr>
          <w:szCs w:val="24"/>
        </w:rPr>
        <w:t>,</w:t>
      </w:r>
      <w:r w:rsidRPr="00C663C8">
        <w:rPr>
          <w:szCs w:val="24"/>
        </w:rPr>
        <w:t xml:space="preserve"> Coastal crossing of the elastic strain zero-</w:t>
      </w:r>
      <w:proofErr w:type="spellStart"/>
      <w:r w:rsidRPr="00C663C8">
        <w:rPr>
          <w:szCs w:val="24"/>
        </w:rPr>
        <w:t>isobase</w:t>
      </w:r>
      <w:proofErr w:type="spellEnd"/>
      <w:r w:rsidRPr="00C663C8">
        <w:rPr>
          <w:szCs w:val="24"/>
        </w:rPr>
        <w:t xml:space="preserve">, </w:t>
      </w:r>
      <w:proofErr w:type="spellStart"/>
      <w:r w:rsidRPr="00C663C8">
        <w:rPr>
          <w:szCs w:val="24"/>
        </w:rPr>
        <w:t>Cacadia</w:t>
      </w:r>
      <w:proofErr w:type="spellEnd"/>
      <w:r w:rsidRPr="00C663C8">
        <w:rPr>
          <w:szCs w:val="24"/>
        </w:rPr>
        <w:t xml:space="preserve"> margin, south central Oregon coast</w:t>
      </w:r>
      <w:r>
        <w:rPr>
          <w:szCs w:val="24"/>
        </w:rPr>
        <w:t xml:space="preserve"> [</w:t>
      </w:r>
      <w:r w:rsidRPr="00C663C8">
        <w:rPr>
          <w:szCs w:val="24"/>
        </w:rPr>
        <w:t>MS thesis</w:t>
      </w:r>
      <w:r>
        <w:rPr>
          <w:szCs w:val="24"/>
        </w:rPr>
        <w:t>]:</w:t>
      </w:r>
      <w:r w:rsidRPr="00C663C8">
        <w:rPr>
          <w:szCs w:val="24"/>
        </w:rPr>
        <w:t xml:space="preserve"> Portland State University, </w:t>
      </w:r>
      <w:r>
        <w:rPr>
          <w:szCs w:val="24"/>
        </w:rPr>
        <w:t xml:space="preserve">Portland, Oregon, </w:t>
      </w:r>
      <w:r w:rsidRPr="00C663C8">
        <w:rPr>
          <w:szCs w:val="24"/>
        </w:rPr>
        <w:t xml:space="preserve">251 </w:t>
      </w:r>
      <w:r>
        <w:rPr>
          <w:szCs w:val="24"/>
        </w:rPr>
        <w:t>p.</w:t>
      </w:r>
    </w:p>
    <w:p w14:paraId="1B7732DD" w14:textId="4FF7479C" w:rsidR="009A219C" w:rsidRPr="00C663C8" w:rsidRDefault="009A219C" w:rsidP="002F42DF">
      <w:pPr>
        <w:pStyle w:val="Refs"/>
        <w:spacing w:line="240" w:lineRule="auto"/>
        <w:rPr>
          <w:szCs w:val="24"/>
        </w:rPr>
      </w:pPr>
      <w:proofErr w:type="spellStart"/>
      <w:r w:rsidRPr="00C663C8">
        <w:rPr>
          <w:szCs w:val="24"/>
        </w:rPr>
        <w:t>Bronk</w:t>
      </w:r>
      <w:proofErr w:type="spellEnd"/>
      <w:r w:rsidRPr="00C663C8">
        <w:rPr>
          <w:szCs w:val="24"/>
        </w:rPr>
        <w:t xml:space="preserve"> Ramsey, C., 2008</w:t>
      </w:r>
      <w:r>
        <w:rPr>
          <w:szCs w:val="24"/>
        </w:rPr>
        <w:t>,</w:t>
      </w:r>
      <w:r w:rsidRPr="00C663C8">
        <w:rPr>
          <w:szCs w:val="24"/>
        </w:rPr>
        <w:t xml:space="preserve"> Deposition models for chronological records</w:t>
      </w:r>
      <w:r>
        <w:rPr>
          <w:szCs w:val="24"/>
        </w:rPr>
        <w:t>:</w:t>
      </w:r>
      <w:r w:rsidRPr="00C663C8">
        <w:rPr>
          <w:szCs w:val="24"/>
        </w:rPr>
        <w:t xml:space="preserve"> Quaternary Science Reviews</w:t>
      </w:r>
      <w:r>
        <w:rPr>
          <w:szCs w:val="24"/>
        </w:rPr>
        <w:t>, v.</w:t>
      </w:r>
      <w:r w:rsidRPr="00C663C8">
        <w:rPr>
          <w:szCs w:val="24"/>
        </w:rPr>
        <w:t xml:space="preserve"> 27, </w:t>
      </w:r>
      <w:r>
        <w:rPr>
          <w:szCs w:val="24"/>
        </w:rPr>
        <w:t xml:space="preserve">p. </w:t>
      </w:r>
      <w:r w:rsidRPr="00C663C8">
        <w:rPr>
          <w:szCs w:val="24"/>
        </w:rPr>
        <w:t>42</w:t>
      </w:r>
      <w:r>
        <w:rPr>
          <w:szCs w:val="24"/>
        </w:rPr>
        <w:t>–</w:t>
      </w:r>
      <w:r w:rsidRPr="00C663C8">
        <w:rPr>
          <w:szCs w:val="24"/>
        </w:rPr>
        <w:t>60</w:t>
      </w:r>
      <w:r>
        <w:rPr>
          <w:szCs w:val="24"/>
        </w:rPr>
        <w:t>,</w:t>
      </w:r>
      <w:r w:rsidRPr="00C663C8">
        <w:rPr>
          <w:szCs w:val="24"/>
        </w:rPr>
        <w:t xml:space="preserve"> </w:t>
      </w:r>
      <w:proofErr w:type="spellStart"/>
      <w:r w:rsidRPr="00C663C8">
        <w:rPr>
          <w:szCs w:val="24"/>
        </w:rPr>
        <w:t>doi</w:t>
      </w:r>
      <w:proofErr w:type="spellEnd"/>
      <w:r w:rsidRPr="00C663C8">
        <w:rPr>
          <w:szCs w:val="24"/>
        </w:rPr>
        <w:t xml:space="preserve"> 10.1016/j.quascirev.2007.01.019. </w:t>
      </w:r>
    </w:p>
    <w:p w14:paraId="20F44F4E" w14:textId="77777777" w:rsidR="0068364C" w:rsidRPr="00C663C8" w:rsidRDefault="0068364C" w:rsidP="002F42DF">
      <w:pPr>
        <w:pStyle w:val="Refs"/>
        <w:spacing w:line="240" w:lineRule="auto"/>
        <w:rPr>
          <w:szCs w:val="24"/>
        </w:rPr>
      </w:pPr>
      <w:r w:rsidRPr="00C663C8">
        <w:rPr>
          <w:szCs w:val="24"/>
        </w:rPr>
        <w:t>Brophy, L.S., 2009</w:t>
      </w:r>
      <w:r>
        <w:rPr>
          <w:szCs w:val="24"/>
        </w:rPr>
        <w:t>,</w:t>
      </w:r>
      <w:r w:rsidRPr="00C663C8">
        <w:rPr>
          <w:szCs w:val="24"/>
        </w:rPr>
        <w:t xml:space="preserve"> Effectiveness monitoring at tidal wetland restoration and reference sites in the Siuslaw River estuary: A tidal swamp focus</w:t>
      </w:r>
      <w:r>
        <w:rPr>
          <w:szCs w:val="24"/>
        </w:rPr>
        <w:t>:</w:t>
      </w:r>
      <w:r w:rsidRPr="00C663C8">
        <w:rPr>
          <w:szCs w:val="24"/>
        </w:rPr>
        <w:t xml:space="preserve"> Report to </w:t>
      </w:r>
      <w:proofErr w:type="spellStart"/>
      <w:r w:rsidRPr="00C663C8">
        <w:rPr>
          <w:szCs w:val="24"/>
        </w:rPr>
        <w:t>Ecotrust</w:t>
      </w:r>
      <w:proofErr w:type="spellEnd"/>
      <w:r w:rsidRPr="00C663C8">
        <w:rPr>
          <w:szCs w:val="24"/>
        </w:rPr>
        <w:t xml:space="preserve">, Portland, Oregon, Green Point Consulting, Corvallis, Oregon, 125 </w:t>
      </w:r>
      <w:r>
        <w:rPr>
          <w:szCs w:val="24"/>
        </w:rPr>
        <w:t>p.</w:t>
      </w:r>
    </w:p>
    <w:p w14:paraId="1F7DB285" w14:textId="77777777" w:rsidR="002F42DF" w:rsidRPr="00C663C8" w:rsidRDefault="0029471A" w:rsidP="002F42DF">
      <w:pPr>
        <w:pStyle w:val="Refs"/>
        <w:spacing w:line="240" w:lineRule="auto"/>
        <w:rPr>
          <w:szCs w:val="24"/>
        </w:rPr>
      </w:pPr>
      <w:r w:rsidRPr="00863C9A">
        <w:rPr>
          <w:szCs w:val="24"/>
        </w:rPr>
        <w:t>Crawford R.M.</w:t>
      </w:r>
      <w:r w:rsidR="006428DF" w:rsidRPr="00863C9A">
        <w:t>,</w:t>
      </w:r>
      <w:r w:rsidR="00342DE2">
        <w:rPr>
          <w:szCs w:val="24"/>
        </w:rPr>
        <w:t xml:space="preserve"> 1979,</w:t>
      </w:r>
      <w:r w:rsidRPr="00863C9A">
        <w:rPr>
          <w:szCs w:val="24"/>
        </w:rPr>
        <w:t xml:space="preserve"> Taxonomy and </w:t>
      </w:r>
      <w:proofErr w:type="spellStart"/>
      <w:r w:rsidRPr="00863C9A">
        <w:rPr>
          <w:szCs w:val="24"/>
        </w:rPr>
        <w:t>frustular</w:t>
      </w:r>
      <w:proofErr w:type="spellEnd"/>
      <w:r w:rsidRPr="00863C9A">
        <w:rPr>
          <w:szCs w:val="24"/>
        </w:rPr>
        <w:t xml:space="preserve"> structure of the marine centric diatom </w:t>
      </w:r>
      <w:proofErr w:type="spellStart"/>
      <w:r w:rsidRPr="00863C9A">
        <w:rPr>
          <w:i/>
          <w:iCs/>
          <w:szCs w:val="24"/>
        </w:rPr>
        <w:t>Paralia</w:t>
      </w:r>
      <w:proofErr w:type="spellEnd"/>
      <w:r w:rsidRPr="00863C9A">
        <w:rPr>
          <w:i/>
          <w:iCs/>
          <w:szCs w:val="24"/>
        </w:rPr>
        <w:t xml:space="preserve"> </w:t>
      </w:r>
      <w:proofErr w:type="spellStart"/>
      <w:r w:rsidRPr="00863C9A">
        <w:rPr>
          <w:i/>
          <w:iCs/>
          <w:szCs w:val="24"/>
        </w:rPr>
        <w:t>sulcata</w:t>
      </w:r>
      <w:proofErr w:type="spellEnd"/>
      <w:r w:rsidR="00342DE2">
        <w:rPr>
          <w:szCs w:val="24"/>
        </w:rPr>
        <w:t>:</w:t>
      </w:r>
      <w:r w:rsidRPr="00863C9A">
        <w:rPr>
          <w:szCs w:val="24"/>
        </w:rPr>
        <w:t xml:space="preserve"> Journal of Phycology</w:t>
      </w:r>
      <w:r w:rsidR="00342DE2">
        <w:rPr>
          <w:szCs w:val="24"/>
        </w:rPr>
        <w:t>, v.</w:t>
      </w:r>
      <w:r w:rsidRPr="00863C9A">
        <w:rPr>
          <w:szCs w:val="24"/>
        </w:rPr>
        <w:t xml:space="preserve"> 15</w:t>
      </w:r>
      <w:r w:rsidR="00D739A0" w:rsidRPr="00863C9A">
        <w:rPr>
          <w:szCs w:val="24"/>
        </w:rPr>
        <w:t xml:space="preserve">, </w:t>
      </w:r>
      <w:r w:rsidR="00342DE2">
        <w:rPr>
          <w:szCs w:val="24"/>
        </w:rPr>
        <w:t xml:space="preserve">p. </w:t>
      </w:r>
      <w:r w:rsidRPr="00863C9A">
        <w:rPr>
          <w:szCs w:val="24"/>
        </w:rPr>
        <w:t>200-210.</w:t>
      </w:r>
      <w:r w:rsidR="006428DF" w:rsidRPr="00863C9A">
        <w:rPr>
          <w:szCs w:val="24"/>
        </w:rPr>
        <w:t xml:space="preserve"> </w:t>
      </w:r>
    </w:p>
    <w:p w14:paraId="7C0F5541" w14:textId="77777777" w:rsidR="0068364C" w:rsidRPr="00C663C8" w:rsidRDefault="0068364C" w:rsidP="002F42DF">
      <w:pPr>
        <w:pStyle w:val="Refs"/>
        <w:spacing w:line="240" w:lineRule="auto"/>
        <w:rPr>
          <w:szCs w:val="24"/>
        </w:rPr>
      </w:pPr>
      <w:proofErr w:type="spellStart"/>
      <w:r w:rsidRPr="00C663C8">
        <w:rPr>
          <w:szCs w:val="24"/>
        </w:rPr>
        <w:t>Darienzo</w:t>
      </w:r>
      <w:proofErr w:type="spellEnd"/>
      <w:r w:rsidRPr="00C663C8">
        <w:rPr>
          <w:szCs w:val="24"/>
        </w:rPr>
        <w:t xml:space="preserve">, M.E. </w:t>
      </w:r>
      <w:r>
        <w:rPr>
          <w:szCs w:val="24"/>
        </w:rPr>
        <w:t xml:space="preserve">and </w:t>
      </w:r>
      <w:r w:rsidRPr="00C663C8">
        <w:rPr>
          <w:szCs w:val="24"/>
        </w:rPr>
        <w:t>Pet</w:t>
      </w:r>
      <w:r>
        <w:rPr>
          <w:szCs w:val="24"/>
        </w:rPr>
        <w:t>erson, C.D., 1990,</w:t>
      </w:r>
      <w:r w:rsidRPr="00C663C8">
        <w:rPr>
          <w:szCs w:val="24"/>
        </w:rPr>
        <w:t xml:space="preserve"> Episodic tectonic subsidence of late Holocene salt marshes, northern Oregon central Cascadia margi</w:t>
      </w:r>
      <w:r>
        <w:rPr>
          <w:szCs w:val="24"/>
        </w:rPr>
        <w:t>n:</w:t>
      </w:r>
      <w:r w:rsidRPr="008154DE">
        <w:rPr>
          <w:szCs w:val="24"/>
        </w:rPr>
        <w:t xml:space="preserve"> Tectonics, </w:t>
      </w:r>
      <w:r>
        <w:rPr>
          <w:szCs w:val="24"/>
        </w:rPr>
        <w:t xml:space="preserve">v. </w:t>
      </w:r>
      <w:r w:rsidRPr="008154DE">
        <w:rPr>
          <w:szCs w:val="24"/>
        </w:rPr>
        <w:t>9</w:t>
      </w:r>
      <w:r>
        <w:rPr>
          <w:szCs w:val="24"/>
        </w:rPr>
        <w:t xml:space="preserve">, no. </w:t>
      </w:r>
      <w:r w:rsidRPr="008154DE">
        <w:rPr>
          <w:szCs w:val="24"/>
        </w:rPr>
        <w:t xml:space="preserve">1, </w:t>
      </w:r>
      <w:r>
        <w:rPr>
          <w:szCs w:val="24"/>
        </w:rPr>
        <w:t xml:space="preserve">p. </w:t>
      </w:r>
      <w:r w:rsidRPr="008154DE">
        <w:rPr>
          <w:szCs w:val="24"/>
        </w:rPr>
        <w:t>1</w:t>
      </w:r>
      <w:r>
        <w:rPr>
          <w:szCs w:val="24"/>
        </w:rPr>
        <w:t>–</w:t>
      </w:r>
      <w:r w:rsidRPr="008154DE">
        <w:rPr>
          <w:szCs w:val="24"/>
        </w:rPr>
        <w:t>22</w:t>
      </w:r>
      <w:r w:rsidRPr="00C663C8">
        <w:rPr>
          <w:szCs w:val="24"/>
        </w:rPr>
        <w:t xml:space="preserve">. </w:t>
      </w:r>
    </w:p>
    <w:p w14:paraId="73469BE4" w14:textId="77777777" w:rsidR="0068364C" w:rsidRPr="00C663C8" w:rsidRDefault="0068364C" w:rsidP="002F42DF">
      <w:pPr>
        <w:pStyle w:val="Refs"/>
        <w:spacing w:line="240" w:lineRule="auto"/>
        <w:rPr>
          <w:szCs w:val="24"/>
        </w:rPr>
      </w:pPr>
      <w:proofErr w:type="spellStart"/>
      <w:r w:rsidRPr="00C663C8">
        <w:rPr>
          <w:szCs w:val="24"/>
        </w:rPr>
        <w:t>Darienzo</w:t>
      </w:r>
      <w:proofErr w:type="spellEnd"/>
      <w:r w:rsidRPr="00C663C8">
        <w:rPr>
          <w:szCs w:val="24"/>
        </w:rPr>
        <w:t>, M.E., Peterson, C.D.</w:t>
      </w:r>
      <w:r>
        <w:rPr>
          <w:szCs w:val="24"/>
        </w:rPr>
        <w:t xml:space="preserve">, and </w:t>
      </w:r>
      <w:r w:rsidRPr="00C663C8">
        <w:rPr>
          <w:szCs w:val="24"/>
        </w:rPr>
        <w:t>Clough, C.</w:t>
      </w:r>
      <w:r>
        <w:rPr>
          <w:szCs w:val="24"/>
        </w:rPr>
        <w:t xml:space="preserve">, </w:t>
      </w:r>
      <w:r w:rsidRPr="00C663C8">
        <w:rPr>
          <w:szCs w:val="24"/>
        </w:rPr>
        <w:t>1994</w:t>
      </w:r>
      <w:r>
        <w:rPr>
          <w:szCs w:val="24"/>
        </w:rPr>
        <w:t>,</w:t>
      </w:r>
      <w:r w:rsidRPr="00C663C8">
        <w:rPr>
          <w:szCs w:val="24"/>
        </w:rPr>
        <w:t xml:space="preserve"> Stratigraphic evidence for great subduction-zone earthquakes at four estu</w:t>
      </w:r>
      <w:r>
        <w:rPr>
          <w:szCs w:val="24"/>
        </w:rPr>
        <w:t>aries in northern Oregon, U.S.A.:</w:t>
      </w:r>
      <w:r w:rsidRPr="00C663C8">
        <w:rPr>
          <w:szCs w:val="24"/>
        </w:rPr>
        <w:t xml:space="preserve"> Journal of Coastal Research</w:t>
      </w:r>
      <w:r>
        <w:rPr>
          <w:szCs w:val="24"/>
        </w:rPr>
        <w:t>, v.</w:t>
      </w:r>
      <w:r w:rsidRPr="00C663C8">
        <w:rPr>
          <w:szCs w:val="24"/>
        </w:rPr>
        <w:t xml:space="preserve"> 10, </w:t>
      </w:r>
      <w:r>
        <w:rPr>
          <w:szCs w:val="24"/>
        </w:rPr>
        <w:t xml:space="preserve">p. </w:t>
      </w:r>
      <w:r w:rsidRPr="00C663C8">
        <w:rPr>
          <w:szCs w:val="24"/>
        </w:rPr>
        <w:t>850</w:t>
      </w:r>
      <w:r>
        <w:rPr>
          <w:szCs w:val="24"/>
        </w:rPr>
        <w:t>–</w:t>
      </w:r>
      <w:r w:rsidRPr="00C663C8">
        <w:rPr>
          <w:szCs w:val="24"/>
        </w:rPr>
        <w:t>876.</w:t>
      </w:r>
    </w:p>
    <w:p w14:paraId="286341D9" w14:textId="25BE4C69" w:rsidR="005B2E2F" w:rsidRPr="00863C9A" w:rsidRDefault="005B2E2F" w:rsidP="002F42DF">
      <w:pPr>
        <w:pStyle w:val="Refs"/>
        <w:spacing w:line="240" w:lineRule="auto"/>
        <w:rPr>
          <w:szCs w:val="24"/>
        </w:rPr>
      </w:pPr>
      <w:proofErr w:type="spellStart"/>
      <w:r w:rsidRPr="00863C9A">
        <w:rPr>
          <w:szCs w:val="24"/>
        </w:rPr>
        <w:t>DuRoss</w:t>
      </w:r>
      <w:proofErr w:type="spellEnd"/>
      <w:r w:rsidRPr="00863C9A">
        <w:rPr>
          <w:szCs w:val="24"/>
        </w:rPr>
        <w:t>, C</w:t>
      </w:r>
      <w:r w:rsidR="00DD4F0B" w:rsidRPr="00863C9A">
        <w:rPr>
          <w:szCs w:val="24"/>
        </w:rPr>
        <w:t>.</w:t>
      </w:r>
      <w:r w:rsidRPr="00863C9A">
        <w:rPr>
          <w:szCs w:val="24"/>
        </w:rPr>
        <w:t>B</w:t>
      </w:r>
      <w:r w:rsidR="0051354C" w:rsidRPr="00863C9A">
        <w:rPr>
          <w:szCs w:val="24"/>
        </w:rPr>
        <w:t>.</w:t>
      </w:r>
      <w:r w:rsidRPr="00863C9A">
        <w:rPr>
          <w:szCs w:val="24"/>
        </w:rPr>
        <w:t>, Personius, S</w:t>
      </w:r>
      <w:r w:rsidR="00DD4F0B" w:rsidRPr="00863C9A">
        <w:rPr>
          <w:szCs w:val="24"/>
        </w:rPr>
        <w:t>.</w:t>
      </w:r>
      <w:r w:rsidRPr="00863C9A">
        <w:rPr>
          <w:szCs w:val="24"/>
        </w:rPr>
        <w:t>F</w:t>
      </w:r>
      <w:r w:rsidR="0051354C" w:rsidRPr="00863C9A">
        <w:rPr>
          <w:szCs w:val="24"/>
        </w:rPr>
        <w:t>.</w:t>
      </w:r>
      <w:r w:rsidRPr="00863C9A">
        <w:rPr>
          <w:szCs w:val="24"/>
        </w:rPr>
        <w:t>, Crone, A</w:t>
      </w:r>
      <w:r w:rsidR="00DD4F0B" w:rsidRPr="00863C9A">
        <w:rPr>
          <w:szCs w:val="24"/>
        </w:rPr>
        <w:t>.</w:t>
      </w:r>
      <w:r w:rsidRPr="00863C9A">
        <w:rPr>
          <w:szCs w:val="24"/>
        </w:rPr>
        <w:t>J</w:t>
      </w:r>
      <w:r w:rsidR="0051354C" w:rsidRPr="00863C9A">
        <w:rPr>
          <w:szCs w:val="24"/>
        </w:rPr>
        <w:t>.</w:t>
      </w:r>
      <w:r w:rsidRPr="00863C9A">
        <w:rPr>
          <w:szCs w:val="24"/>
        </w:rPr>
        <w:t xml:space="preserve">, </w:t>
      </w:r>
      <w:proofErr w:type="spellStart"/>
      <w:r w:rsidRPr="00863C9A">
        <w:rPr>
          <w:szCs w:val="24"/>
        </w:rPr>
        <w:t>Olig</w:t>
      </w:r>
      <w:proofErr w:type="spellEnd"/>
      <w:r w:rsidRPr="00863C9A">
        <w:rPr>
          <w:szCs w:val="24"/>
        </w:rPr>
        <w:t>, S</w:t>
      </w:r>
      <w:r w:rsidR="00DD4F0B" w:rsidRPr="00863C9A">
        <w:rPr>
          <w:szCs w:val="24"/>
        </w:rPr>
        <w:t>.</w:t>
      </w:r>
      <w:r w:rsidRPr="00863C9A">
        <w:rPr>
          <w:szCs w:val="24"/>
        </w:rPr>
        <w:t>S</w:t>
      </w:r>
      <w:r w:rsidR="0051354C" w:rsidRPr="00863C9A">
        <w:rPr>
          <w:szCs w:val="24"/>
        </w:rPr>
        <w:t>.</w:t>
      </w:r>
      <w:r w:rsidRPr="00863C9A">
        <w:rPr>
          <w:szCs w:val="24"/>
        </w:rPr>
        <w:t xml:space="preserve">, </w:t>
      </w:r>
      <w:r w:rsidR="00342DE2">
        <w:rPr>
          <w:szCs w:val="24"/>
        </w:rPr>
        <w:t xml:space="preserve">and </w:t>
      </w:r>
      <w:r w:rsidRPr="00863C9A">
        <w:rPr>
          <w:szCs w:val="24"/>
        </w:rPr>
        <w:t>Lund, W</w:t>
      </w:r>
      <w:r w:rsidR="00DD4F0B" w:rsidRPr="00863C9A">
        <w:rPr>
          <w:szCs w:val="24"/>
        </w:rPr>
        <w:t>.</w:t>
      </w:r>
      <w:r w:rsidRPr="00863C9A">
        <w:rPr>
          <w:szCs w:val="24"/>
        </w:rPr>
        <w:t>R.</w:t>
      </w:r>
      <w:r w:rsidR="00DD4F0B" w:rsidRPr="00863C9A">
        <w:rPr>
          <w:szCs w:val="24"/>
        </w:rPr>
        <w:t>,</w:t>
      </w:r>
      <w:r w:rsidR="00342DE2">
        <w:rPr>
          <w:szCs w:val="24"/>
        </w:rPr>
        <w:t xml:space="preserve"> 2011,</w:t>
      </w:r>
      <w:r w:rsidRPr="00863C9A">
        <w:rPr>
          <w:szCs w:val="24"/>
        </w:rPr>
        <w:t xml:space="preserve"> Integration of </w:t>
      </w:r>
      <w:proofErr w:type="spellStart"/>
      <w:r w:rsidRPr="00863C9A">
        <w:rPr>
          <w:szCs w:val="24"/>
        </w:rPr>
        <w:t>paleoseismic</w:t>
      </w:r>
      <w:proofErr w:type="spellEnd"/>
      <w:r w:rsidRPr="00863C9A">
        <w:rPr>
          <w:szCs w:val="24"/>
        </w:rPr>
        <w:t xml:space="preserve"> data from multiple sites to develop an objective earthquake chronology: </w:t>
      </w:r>
      <w:r w:rsidRPr="00863C9A">
        <w:rPr>
          <w:szCs w:val="24"/>
        </w:rPr>
        <w:lastRenderedPageBreak/>
        <w:t>application to the Weber segment of the Wasatch fault zone</w:t>
      </w:r>
      <w:r w:rsidR="008D2230">
        <w:rPr>
          <w:szCs w:val="24"/>
        </w:rPr>
        <w:t>,</w:t>
      </w:r>
      <w:r w:rsidRPr="00863C9A">
        <w:rPr>
          <w:szCs w:val="24"/>
        </w:rPr>
        <w:t xml:space="preserve"> Utah</w:t>
      </w:r>
      <w:r w:rsidR="008D2230">
        <w:rPr>
          <w:szCs w:val="24"/>
        </w:rPr>
        <w:t>:</w:t>
      </w:r>
      <w:r w:rsidRPr="00863C9A">
        <w:rPr>
          <w:szCs w:val="24"/>
        </w:rPr>
        <w:t xml:space="preserve"> Bulletin of Seismological Society of America</w:t>
      </w:r>
      <w:r w:rsidR="008D2230">
        <w:rPr>
          <w:szCs w:val="24"/>
        </w:rPr>
        <w:t>, v.</w:t>
      </w:r>
      <w:r w:rsidRPr="00863C9A">
        <w:rPr>
          <w:szCs w:val="24"/>
        </w:rPr>
        <w:t xml:space="preserve"> 101</w:t>
      </w:r>
      <w:r w:rsidR="00DD4F0B" w:rsidRPr="00863C9A">
        <w:rPr>
          <w:szCs w:val="24"/>
        </w:rPr>
        <w:t>,</w:t>
      </w:r>
      <w:r w:rsidRPr="00863C9A">
        <w:rPr>
          <w:szCs w:val="24"/>
        </w:rPr>
        <w:t xml:space="preserve"> </w:t>
      </w:r>
      <w:r w:rsidR="008D2230">
        <w:rPr>
          <w:szCs w:val="24"/>
        </w:rPr>
        <w:t xml:space="preserve">p. </w:t>
      </w:r>
      <w:r w:rsidRPr="00863C9A">
        <w:rPr>
          <w:szCs w:val="24"/>
        </w:rPr>
        <w:t>2765–278</w:t>
      </w:r>
      <w:r w:rsidR="008D2230">
        <w:rPr>
          <w:szCs w:val="24"/>
        </w:rPr>
        <w:t>1,</w:t>
      </w:r>
      <w:r w:rsidRPr="00863C9A">
        <w:rPr>
          <w:szCs w:val="24"/>
        </w:rPr>
        <w:t xml:space="preserve"> DOI 10.1785/0120110102</w:t>
      </w:r>
      <w:r w:rsidR="00DD4F0B" w:rsidRPr="00863C9A">
        <w:rPr>
          <w:szCs w:val="24"/>
        </w:rPr>
        <w:t>.</w:t>
      </w:r>
    </w:p>
    <w:p w14:paraId="02E1E1FA" w14:textId="1E658F1E" w:rsidR="004F5035" w:rsidRDefault="00661E94" w:rsidP="002F42DF">
      <w:pPr>
        <w:pStyle w:val="Refs"/>
        <w:spacing w:line="240" w:lineRule="auto"/>
        <w:rPr>
          <w:szCs w:val="24"/>
        </w:rPr>
      </w:pPr>
      <w:r w:rsidRPr="00863C9A">
        <w:rPr>
          <w:szCs w:val="24"/>
        </w:rPr>
        <w:t>Elder, K</w:t>
      </w:r>
      <w:r w:rsidR="00DD4F0B" w:rsidRPr="00863C9A">
        <w:rPr>
          <w:szCs w:val="24"/>
        </w:rPr>
        <w:t>.</w:t>
      </w:r>
      <w:r w:rsidRPr="00863C9A">
        <w:rPr>
          <w:szCs w:val="24"/>
        </w:rPr>
        <w:t xml:space="preserve">L., McNichol, </w:t>
      </w:r>
      <w:r w:rsidR="00DD4F0B" w:rsidRPr="00863C9A">
        <w:rPr>
          <w:szCs w:val="24"/>
        </w:rPr>
        <w:t xml:space="preserve">A.P., </w:t>
      </w:r>
      <w:r w:rsidR="008D2230">
        <w:rPr>
          <w:szCs w:val="24"/>
        </w:rPr>
        <w:t xml:space="preserve">and </w:t>
      </w:r>
      <w:r w:rsidRPr="00863C9A">
        <w:rPr>
          <w:szCs w:val="24"/>
        </w:rPr>
        <w:t>Gagnon</w:t>
      </w:r>
      <w:r w:rsidR="00DD4F0B" w:rsidRPr="00863C9A">
        <w:rPr>
          <w:szCs w:val="24"/>
        </w:rPr>
        <w:t>, A.R.,</w:t>
      </w:r>
      <w:r w:rsidR="0051354C" w:rsidRPr="00863C9A">
        <w:rPr>
          <w:szCs w:val="24"/>
        </w:rPr>
        <w:t xml:space="preserve"> </w:t>
      </w:r>
      <w:r w:rsidRPr="00863C9A">
        <w:rPr>
          <w:szCs w:val="24"/>
        </w:rPr>
        <w:t>1998</w:t>
      </w:r>
      <w:r w:rsidR="008D2230">
        <w:rPr>
          <w:szCs w:val="24"/>
        </w:rPr>
        <w:t>,</w:t>
      </w:r>
      <w:r w:rsidRPr="00863C9A">
        <w:rPr>
          <w:szCs w:val="24"/>
        </w:rPr>
        <w:t xml:space="preserve"> Evaluating reproducibility of seawater, inorganic and organic carbon </w:t>
      </w:r>
      <w:r w:rsidRPr="00863C9A">
        <w:rPr>
          <w:szCs w:val="24"/>
          <w:vertAlign w:val="superscript"/>
        </w:rPr>
        <w:t>14</w:t>
      </w:r>
      <w:r w:rsidRPr="00863C9A">
        <w:rPr>
          <w:szCs w:val="24"/>
        </w:rPr>
        <w:t>C results at the National Ocean Sciences AMS Facility (NOSAMS)</w:t>
      </w:r>
      <w:r w:rsidR="008D2230">
        <w:rPr>
          <w:szCs w:val="24"/>
        </w:rPr>
        <w:t>:</w:t>
      </w:r>
      <w:r w:rsidRPr="00863C9A">
        <w:rPr>
          <w:szCs w:val="24"/>
        </w:rPr>
        <w:t xml:space="preserve"> Radiocarbon</w:t>
      </w:r>
      <w:r w:rsidR="008D2230">
        <w:rPr>
          <w:szCs w:val="24"/>
        </w:rPr>
        <w:t>, v.</w:t>
      </w:r>
      <w:r w:rsidRPr="00863C9A">
        <w:rPr>
          <w:szCs w:val="24"/>
        </w:rPr>
        <w:t xml:space="preserve"> 40</w:t>
      </w:r>
      <w:r w:rsidR="00DD4F0B" w:rsidRPr="00863C9A">
        <w:rPr>
          <w:szCs w:val="24"/>
        </w:rPr>
        <w:t>,</w:t>
      </w:r>
      <w:r w:rsidRPr="00863C9A">
        <w:rPr>
          <w:szCs w:val="24"/>
        </w:rPr>
        <w:t xml:space="preserve"> </w:t>
      </w:r>
      <w:r w:rsidR="008D2230">
        <w:rPr>
          <w:szCs w:val="24"/>
        </w:rPr>
        <w:t xml:space="preserve">p. </w:t>
      </w:r>
      <w:r w:rsidRPr="00863C9A">
        <w:rPr>
          <w:szCs w:val="24"/>
        </w:rPr>
        <w:t>223-230.</w:t>
      </w:r>
    </w:p>
    <w:p w14:paraId="3F4BD8F0" w14:textId="77777777" w:rsidR="002F42DF" w:rsidRPr="00C663C8" w:rsidRDefault="002F42DF" w:rsidP="002F42DF">
      <w:pPr>
        <w:pStyle w:val="Refs"/>
        <w:spacing w:line="240" w:lineRule="auto"/>
        <w:rPr>
          <w:szCs w:val="24"/>
        </w:rPr>
      </w:pPr>
      <w:r w:rsidRPr="00C663C8">
        <w:rPr>
          <w:szCs w:val="24"/>
        </w:rPr>
        <w:t xml:space="preserve">Frenkel, R.E., </w:t>
      </w:r>
      <w:r>
        <w:rPr>
          <w:szCs w:val="24"/>
        </w:rPr>
        <w:t xml:space="preserve">and </w:t>
      </w:r>
      <w:r w:rsidRPr="00C663C8">
        <w:rPr>
          <w:szCs w:val="24"/>
        </w:rPr>
        <w:t>Boss, T.R., 1988</w:t>
      </w:r>
      <w:r>
        <w:rPr>
          <w:szCs w:val="24"/>
        </w:rPr>
        <w:t>,</w:t>
      </w:r>
      <w:r w:rsidRPr="00C663C8">
        <w:rPr>
          <w:szCs w:val="24"/>
        </w:rPr>
        <w:t xml:space="preserve"> Introduction, establishment, and spread of </w:t>
      </w:r>
      <w:r w:rsidRPr="00C663C8">
        <w:rPr>
          <w:i/>
          <w:szCs w:val="24"/>
        </w:rPr>
        <w:t>Spartina patens</w:t>
      </w:r>
      <w:r w:rsidRPr="00C663C8">
        <w:rPr>
          <w:szCs w:val="24"/>
        </w:rPr>
        <w:t xml:space="preserve"> on Cox Island, Siuslaw Estuary, Oregon</w:t>
      </w:r>
      <w:r>
        <w:rPr>
          <w:szCs w:val="24"/>
        </w:rPr>
        <w:t>:</w:t>
      </w:r>
      <w:r w:rsidRPr="00C663C8">
        <w:rPr>
          <w:szCs w:val="24"/>
        </w:rPr>
        <w:t xml:space="preserve"> Wetlands</w:t>
      </w:r>
      <w:r>
        <w:rPr>
          <w:szCs w:val="24"/>
        </w:rPr>
        <w:t>, v.</w:t>
      </w:r>
      <w:r w:rsidRPr="00C663C8">
        <w:rPr>
          <w:szCs w:val="24"/>
        </w:rPr>
        <w:t xml:space="preserve"> 8, </w:t>
      </w:r>
      <w:r>
        <w:rPr>
          <w:szCs w:val="24"/>
        </w:rPr>
        <w:t xml:space="preserve">p. </w:t>
      </w:r>
      <w:r w:rsidRPr="00C663C8">
        <w:rPr>
          <w:szCs w:val="24"/>
        </w:rPr>
        <w:t>33</w:t>
      </w:r>
      <w:r>
        <w:rPr>
          <w:szCs w:val="24"/>
        </w:rPr>
        <w:t>–</w:t>
      </w:r>
      <w:r w:rsidRPr="00C663C8">
        <w:rPr>
          <w:szCs w:val="24"/>
        </w:rPr>
        <w:t>49.</w:t>
      </w:r>
    </w:p>
    <w:p w14:paraId="2EA6D384" w14:textId="4999FE4B" w:rsidR="00C51C8A" w:rsidRPr="00863C9A" w:rsidRDefault="00C51C8A" w:rsidP="002F42DF">
      <w:pPr>
        <w:pStyle w:val="Refs"/>
        <w:spacing w:line="240" w:lineRule="auto"/>
        <w:rPr>
          <w:szCs w:val="24"/>
        </w:rPr>
      </w:pPr>
      <w:r w:rsidRPr="00863C9A">
        <w:rPr>
          <w:szCs w:val="24"/>
        </w:rPr>
        <w:t>Goldﬁnger, C</w:t>
      </w:r>
      <w:r w:rsidR="00DD4F0B" w:rsidRPr="00863C9A">
        <w:rPr>
          <w:szCs w:val="24"/>
        </w:rPr>
        <w:t>.</w:t>
      </w:r>
      <w:r w:rsidRPr="00863C9A">
        <w:rPr>
          <w:szCs w:val="24"/>
        </w:rPr>
        <w:t>, Nelson, C</w:t>
      </w:r>
      <w:r w:rsidR="00DD4F0B" w:rsidRPr="00863C9A">
        <w:rPr>
          <w:szCs w:val="24"/>
        </w:rPr>
        <w:t>.</w:t>
      </w:r>
      <w:r w:rsidRPr="00863C9A">
        <w:rPr>
          <w:szCs w:val="24"/>
        </w:rPr>
        <w:t>H, Morey, A</w:t>
      </w:r>
      <w:r w:rsidR="00DD4F0B" w:rsidRPr="00863C9A">
        <w:rPr>
          <w:szCs w:val="24"/>
        </w:rPr>
        <w:t>.</w:t>
      </w:r>
      <w:r w:rsidRPr="00863C9A">
        <w:rPr>
          <w:szCs w:val="24"/>
        </w:rPr>
        <w:t>, Johnson, J</w:t>
      </w:r>
      <w:r w:rsidR="00DD4F0B" w:rsidRPr="00863C9A">
        <w:rPr>
          <w:szCs w:val="24"/>
        </w:rPr>
        <w:t>.</w:t>
      </w:r>
      <w:r w:rsidRPr="00863C9A">
        <w:rPr>
          <w:szCs w:val="24"/>
        </w:rPr>
        <w:t>E</w:t>
      </w:r>
      <w:r w:rsidR="00DD4F0B" w:rsidRPr="00863C9A">
        <w:rPr>
          <w:szCs w:val="24"/>
        </w:rPr>
        <w:t>.</w:t>
      </w:r>
      <w:r w:rsidRPr="00863C9A">
        <w:rPr>
          <w:szCs w:val="24"/>
        </w:rPr>
        <w:t>, Gutierrez-Pastor, J</w:t>
      </w:r>
      <w:r w:rsidR="00DD4F0B" w:rsidRPr="00863C9A">
        <w:rPr>
          <w:szCs w:val="24"/>
        </w:rPr>
        <w:t>.</w:t>
      </w:r>
      <w:r w:rsidRPr="00863C9A">
        <w:rPr>
          <w:szCs w:val="24"/>
        </w:rPr>
        <w:t>, Eriksson, A</w:t>
      </w:r>
      <w:r w:rsidR="00DD4F0B" w:rsidRPr="00863C9A">
        <w:rPr>
          <w:szCs w:val="24"/>
        </w:rPr>
        <w:t>.</w:t>
      </w:r>
      <w:r w:rsidRPr="00863C9A">
        <w:rPr>
          <w:szCs w:val="24"/>
        </w:rPr>
        <w:t>T</w:t>
      </w:r>
      <w:r w:rsidR="00DD4F0B" w:rsidRPr="00863C9A">
        <w:rPr>
          <w:szCs w:val="24"/>
        </w:rPr>
        <w:t>.</w:t>
      </w:r>
      <w:r w:rsidRPr="00863C9A">
        <w:rPr>
          <w:szCs w:val="24"/>
        </w:rPr>
        <w:t xml:space="preserve">, </w:t>
      </w:r>
      <w:proofErr w:type="spellStart"/>
      <w:r w:rsidRPr="00863C9A">
        <w:rPr>
          <w:szCs w:val="24"/>
        </w:rPr>
        <w:t>Karabanov</w:t>
      </w:r>
      <w:proofErr w:type="spellEnd"/>
      <w:r w:rsidRPr="00863C9A">
        <w:rPr>
          <w:szCs w:val="24"/>
        </w:rPr>
        <w:t>, E</w:t>
      </w:r>
      <w:r w:rsidR="00DD4F0B" w:rsidRPr="00863C9A">
        <w:rPr>
          <w:szCs w:val="24"/>
        </w:rPr>
        <w:t>.</w:t>
      </w:r>
      <w:r w:rsidRPr="00863C9A">
        <w:rPr>
          <w:szCs w:val="24"/>
        </w:rPr>
        <w:t>, Patton, J</w:t>
      </w:r>
      <w:r w:rsidR="00DD4F0B" w:rsidRPr="00863C9A">
        <w:rPr>
          <w:szCs w:val="24"/>
        </w:rPr>
        <w:t>.</w:t>
      </w:r>
      <w:r w:rsidRPr="00863C9A">
        <w:rPr>
          <w:szCs w:val="24"/>
        </w:rPr>
        <w:t xml:space="preserve">, </w:t>
      </w:r>
      <w:proofErr w:type="spellStart"/>
      <w:r w:rsidRPr="00863C9A">
        <w:rPr>
          <w:szCs w:val="24"/>
        </w:rPr>
        <w:t>Gracia</w:t>
      </w:r>
      <w:proofErr w:type="spellEnd"/>
      <w:r w:rsidRPr="00863C9A">
        <w:rPr>
          <w:szCs w:val="24"/>
        </w:rPr>
        <w:t>, E</w:t>
      </w:r>
      <w:r w:rsidR="00DD4F0B" w:rsidRPr="00863C9A">
        <w:rPr>
          <w:szCs w:val="24"/>
        </w:rPr>
        <w:t>.</w:t>
      </w:r>
      <w:r w:rsidRPr="00863C9A">
        <w:rPr>
          <w:szCs w:val="24"/>
        </w:rPr>
        <w:t xml:space="preserve">, </w:t>
      </w:r>
      <w:proofErr w:type="spellStart"/>
      <w:r w:rsidRPr="00863C9A">
        <w:rPr>
          <w:szCs w:val="24"/>
        </w:rPr>
        <w:t>Enkin</w:t>
      </w:r>
      <w:proofErr w:type="spellEnd"/>
      <w:r w:rsidRPr="00863C9A">
        <w:rPr>
          <w:szCs w:val="24"/>
        </w:rPr>
        <w:t>, R</w:t>
      </w:r>
      <w:r w:rsidR="00DD4F0B" w:rsidRPr="00863C9A">
        <w:rPr>
          <w:szCs w:val="24"/>
        </w:rPr>
        <w:t>.</w:t>
      </w:r>
      <w:r w:rsidRPr="00863C9A">
        <w:rPr>
          <w:szCs w:val="24"/>
        </w:rPr>
        <w:t xml:space="preserve">, </w:t>
      </w:r>
      <w:proofErr w:type="spellStart"/>
      <w:r w:rsidRPr="00863C9A">
        <w:rPr>
          <w:szCs w:val="24"/>
        </w:rPr>
        <w:t>Dallimore</w:t>
      </w:r>
      <w:proofErr w:type="spellEnd"/>
      <w:r w:rsidRPr="00863C9A">
        <w:rPr>
          <w:szCs w:val="24"/>
        </w:rPr>
        <w:t>, A</w:t>
      </w:r>
      <w:r w:rsidR="00DD4F0B" w:rsidRPr="00863C9A">
        <w:rPr>
          <w:szCs w:val="24"/>
        </w:rPr>
        <w:t>.</w:t>
      </w:r>
      <w:r w:rsidRPr="00863C9A">
        <w:rPr>
          <w:szCs w:val="24"/>
        </w:rPr>
        <w:t>, Dunhill, G</w:t>
      </w:r>
      <w:r w:rsidR="00DD4F0B" w:rsidRPr="00863C9A">
        <w:rPr>
          <w:szCs w:val="24"/>
        </w:rPr>
        <w:t>.</w:t>
      </w:r>
      <w:r w:rsidRPr="00863C9A">
        <w:rPr>
          <w:szCs w:val="24"/>
        </w:rPr>
        <w:t xml:space="preserve">, </w:t>
      </w:r>
      <w:r w:rsidR="008D2230">
        <w:rPr>
          <w:szCs w:val="24"/>
        </w:rPr>
        <w:t xml:space="preserve">and </w:t>
      </w:r>
      <w:proofErr w:type="spellStart"/>
      <w:r w:rsidRPr="00863C9A">
        <w:rPr>
          <w:szCs w:val="24"/>
        </w:rPr>
        <w:t>Vallier</w:t>
      </w:r>
      <w:proofErr w:type="spellEnd"/>
      <w:r w:rsidRPr="00863C9A">
        <w:rPr>
          <w:szCs w:val="24"/>
        </w:rPr>
        <w:t>, T.</w:t>
      </w:r>
      <w:r w:rsidR="00DD4F0B" w:rsidRPr="00863C9A">
        <w:rPr>
          <w:szCs w:val="24"/>
        </w:rPr>
        <w:t>,</w:t>
      </w:r>
      <w:r w:rsidRPr="00863C9A">
        <w:rPr>
          <w:szCs w:val="24"/>
        </w:rPr>
        <w:t xml:space="preserve"> 201</w:t>
      </w:r>
      <w:r w:rsidR="008D2230">
        <w:rPr>
          <w:szCs w:val="24"/>
        </w:rPr>
        <w:t>2,</w:t>
      </w:r>
      <w:r w:rsidRPr="00863C9A">
        <w:rPr>
          <w:szCs w:val="24"/>
        </w:rPr>
        <w:t xml:space="preserve"> Turbidite event history: Methods and implications for Holocene </w:t>
      </w:r>
      <w:proofErr w:type="spellStart"/>
      <w:r w:rsidRPr="00863C9A">
        <w:rPr>
          <w:szCs w:val="24"/>
        </w:rPr>
        <w:t>paleoseismicity</w:t>
      </w:r>
      <w:proofErr w:type="spellEnd"/>
      <w:r w:rsidRPr="00863C9A">
        <w:rPr>
          <w:szCs w:val="24"/>
        </w:rPr>
        <w:t xml:space="preserve"> of the Cascadia subduction zone</w:t>
      </w:r>
      <w:r w:rsidR="008D2230">
        <w:rPr>
          <w:szCs w:val="24"/>
        </w:rPr>
        <w:t>:</w:t>
      </w:r>
      <w:r w:rsidRPr="00863C9A">
        <w:rPr>
          <w:szCs w:val="24"/>
        </w:rPr>
        <w:t xml:space="preserve"> USGS Professional Paper 1661-F, 184 p.</w:t>
      </w:r>
    </w:p>
    <w:p w14:paraId="1F158FE3" w14:textId="77777777" w:rsidR="008817C1" w:rsidRPr="00C663C8" w:rsidRDefault="008817C1" w:rsidP="002F42DF">
      <w:pPr>
        <w:pStyle w:val="Refs"/>
        <w:spacing w:line="240" w:lineRule="auto"/>
        <w:rPr>
          <w:szCs w:val="24"/>
        </w:rPr>
      </w:pPr>
      <w:proofErr w:type="spellStart"/>
      <w:r w:rsidRPr="00756735">
        <w:rPr>
          <w:szCs w:val="24"/>
        </w:rPr>
        <w:t>Graehl</w:t>
      </w:r>
      <w:proofErr w:type="spellEnd"/>
      <w:r w:rsidRPr="00756735">
        <w:rPr>
          <w:szCs w:val="24"/>
        </w:rPr>
        <w:t>, N.A., Kelsey, H.M., Witte</w:t>
      </w:r>
      <w:r w:rsidRPr="00C663C8">
        <w:rPr>
          <w:szCs w:val="24"/>
        </w:rPr>
        <w:t xml:space="preserve">r, R.C., Hemphill-Haley, E., </w:t>
      </w:r>
      <w:r>
        <w:rPr>
          <w:szCs w:val="24"/>
        </w:rPr>
        <w:t xml:space="preserve">and </w:t>
      </w:r>
      <w:proofErr w:type="spellStart"/>
      <w:r w:rsidRPr="00C663C8">
        <w:rPr>
          <w:szCs w:val="24"/>
        </w:rPr>
        <w:t>Engelhart</w:t>
      </w:r>
      <w:proofErr w:type="spellEnd"/>
      <w:r w:rsidRPr="00C663C8">
        <w:rPr>
          <w:szCs w:val="24"/>
        </w:rPr>
        <w:t>, S.E., 2014</w:t>
      </w:r>
      <w:r>
        <w:rPr>
          <w:szCs w:val="24"/>
        </w:rPr>
        <w:t>,</w:t>
      </w:r>
      <w:r w:rsidRPr="00C663C8">
        <w:rPr>
          <w:szCs w:val="24"/>
        </w:rPr>
        <w:t xml:space="preserve"> Stratigraphic and microfossil evidence for a 4500-year history of Cascadia subduction zone earthquakes and tsunamis at Yaquina River estuary, Oregon, USA</w:t>
      </w:r>
      <w:r>
        <w:rPr>
          <w:szCs w:val="24"/>
        </w:rPr>
        <w:t>:</w:t>
      </w:r>
      <w:r w:rsidRPr="00C663C8">
        <w:rPr>
          <w:szCs w:val="24"/>
        </w:rPr>
        <w:t xml:space="preserve"> Geological Society of America Bulletin</w:t>
      </w:r>
      <w:r>
        <w:rPr>
          <w:szCs w:val="24"/>
        </w:rPr>
        <w:t xml:space="preserve">, v. </w:t>
      </w:r>
      <w:r w:rsidRPr="00C663C8">
        <w:rPr>
          <w:szCs w:val="24"/>
        </w:rPr>
        <w:t xml:space="preserve">127, </w:t>
      </w:r>
      <w:r>
        <w:rPr>
          <w:szCs w:val="24"/>
        </w:rPr>
        <w:t xml:space="preserve">p. </w:t>
      </w:r>
      <w:r w:rsidRPr="00C663C8">
        <w:rPr>
          <w:szCs w:val="24"/>
        </w:rPr>
        <w:t>211</w:t>
      </w:r>
      <w:r>
        <w:rPr>
          <w:szCs w:val="24"/>
        </w:rPr>
        <w:t>–</w:t>
      </w:r>
      <w:r w:rsidRPr="00C663C8">
        <w:rPr>
          <w:szCs w:val="24"/>
        </w:rPr>
        <w:t>226</w:t>
      </w:r>
      <w:r>
        <w:rPr>
          <w:szCs w:val="24"/>
        </w:rPr>
        <w:t>, DOI</w:t>
      </w:r>
      <w:r w:rsidRPr="00C663C8">
        <w:rPr>
          <w:szCs w:val="24"/>
        </w:rPr>
        <w:t xml:space="preserve"> 10.1130/B31074.1. </w:t>
      </w:r>
    </w:p>
    <w:p w14:paraId="3C1B513B" w14:textId="2DAD9677" w:rsidR="008D2230" w:rsidRPr="00C663C8" w:rsidRDefault="008D2230" w:rsidP="002F42DF">
      <w:pPr>
        <w:pStyle w:val="Refs"/>
        <w:spacing w:line="240" w:lineRule="auto"/>
        <w:rPr>
          <w:szCs w:val="24"/>
        </w:rPr>
      </w:pPr>
      <w:proofErr w:type="spellStart"/>
      <w:r w:rsidRPr="00C663C8">
        <w:rPr>
          <w:szCs w:val="24"/>
        </w:rPr>
        <w:t>Hagstrum</w:t>
      </w:r>
      <w:proofErr w:type="spellEnd"/>
      <w:r w:rsidRPr="00C663C8">
        <w:rPr>
          <w:szCs w:val="24"/>
        </w:rPr>
        <w:t>, J</w:t>
      </w:r>
      <w:r>
        <w:rPr>
          <w:szCs w:val="24"/>
        </w:rPr>
        <w:t>.</w:t>
      </w:r>
      <w:r w:rsidRPr="00C663C8">
        <w:rPr>
          <w:szCs w:val="24"/>
        </w:rPr>
        <w:t>T., Atwater, B</w:t>
      </w:r>
      <w:r>
        <w:rPr>
          <w:szCs w:val="24"/>
        </w:rPr>
        <w:t>.</w:t>
      </w:r>
      <w:r w:rsidRPr="00C663C8">
        <w:rPr>
          <w:szCs w:val="24"/>
        </w:rPr>
        <w:t xml:space="preserve">F., </w:t>
      </w:r>
      <w:r>
        <w:rPr>
          <w:szCs w:val="24"/>
        </w:rPr>
        <w:t xml:space="preserve">and </w:t>
      </w:r>
      <w:r w:rsidRPr="00C663C8">
        <w:rPr>
          <w:szCs w:val="24"/>
        </w:rPr>
        <w:t>Sherrod, B</w:t>
      </w:r>
      <w:r>
        <w:rPr>
          <w:szCs w:val="24"/>
        </w:rPr>
        <w:t>.</w:t>
      </w:r>
      <w:r w:rsidRPr="00C663C8">
        <w:rPr>
          <w:szCs w:val="24"/>
        </w:rPr>
        <w:t>L.</w:t>
      </w:r>
      <w:r>
        <w:rPr>
          <w:szCs w:val="24"/>
        </w:rPr>
        <w:t>, 2004,</w:t>
      </w:r>
      <w:r w:rsidRPr="00C663C8">
        <w:rPr>
          <w:szCs w:val="24"/>
        </w:rPr>
        <w:t xml:space="preserve"> Paleomagnetic correlation of late Holocene earthqua</w:t>
      </w:r>
      <w:r w:rsidRPr="00AF1C36">
        <w:rPr>
          <w:szCs w:val="24"/>
        </w:rPr>
        <w:t>kes among est</w:t>
      </w:r>
      <w:r>
        <w:rPr>
          <w:szCs w:val="24"/>
        </w:rPr>
        <w:t>uaries in Washington and Oregon:</w:t>
      </w:r>
      <w:r w:rsidRPr="00AF1C36">
        <w:rPr>
          <w:szCs w:val="24"/>
        </w:rPr>
        <w:t xml:space="preserve"> Geochemistry, Geophysics, Geosystems, </w:t>
      </w:r>
      <w:r>
        <w:rPr>
          <w:szCs w:val="24"/>
        </w:rPr>
        <w:t>v. 5, no. 10</w:t>
      </w:r>
      <w:r w:rsidRPr="00AF1C36">
        <w:rPr>
          <w:szCs w:val="24"/>
        </w:rPr>
        <w:t xml:space="preserve">, </w:t>
      </w:r>
      <w:r>
        <w:rPr>
          <w:szCs w:val="24"/>
        </w:rPr>
        <w:t xml:space="preserve">p. </w:t>
      </w:r>
      <w:r w:rsidRPr="00AF1C36">
        <w:rPr>
          <w:szCs w:val="24"/>
        </w:rPr>
        <w:t>18</w:t>
      </w:r>
      <w:r>
        <w:rPr>
          <w:szCs w:val="24"/>
        </w:rPr>
        <w:t>, DOI</w:t>
      </w:r>
      <w:r w:rsidRPr="00AF1C36">
        <w:rPr>
          <w:szCs w:val="24"/>
        </w:rPr>
        <w:t xml:space="preserve">:10.1029/2004GC000736. </w:t>
      </w:r>
    </w:p>
    <w:p w14:paraId="1AAF3865" w14:textId="77777777" w:rsidR="008817C1" w:rsidRPr="00C663C8" w:rsidRDefault="008817C1" w:rsidP="002F42DF">
      <w:pPr>
        <w:pStyle w:val="Refs"/>
        <w:spacing w:line="240" w:lineRule="auto"/>
        <w:rPr>
          <w:szCs w:val="24"/>
        </w:rPr>
      </w:pPr>
      <w:r w:rsidRPr="00AF1C36">
        <w:rPr>
          <w:szCs w:val="24"/>
        </w:rPr>
        <w:t xml:space="preserve">Hawes, S.M., </w:t>
      </w:r>
      <w:proofErr w:type="spellStart"/>
      <w:r w:rsidRPr="00AF1C36">
        <w:rPr>
          <w:szCs w:val="24"/>
        </w:rPr>
        <w:t>Hiebler</w:t>
      </w:r>
      <w:proofErr w:type="spellEnd"/>
      <w:r w:rsidRPr="00AF1C36">
        <w:rPr>
          <w:szCs w:val="24"/>
        </w:rPr>
        <w:t>, J.A., Niels</w:t>
      </w:r>
      <w:r w:rsidRPr="00C663C8">
        <w:rPr>
          <w:szCs w:val="24"/>
        </w:rPr>
        <w:t xml:space="preserve">en, E.M., </w:t>
      </w:r>
      <w:proofErr w:type="spellStart"/>
      <w:r w:rsidRPr="00C663C8">
        <w:rPr>
          <w:szCs w:val="24"/>
        </w:rPr>
        <w:t>Alson</w:t>
      </w:r>
      <w:proofErr w:type="spellEnd"/>
      <w:r w:rsidRPr="00C663C8">
        <w:rPr>
          <w:szCs w:val="24"/>
        </w:rPr>
        <w:t xml:space="preserve">, C.W., </w:t>
      </w:r>
      <w:r>
        <w:rPr>
          <w:szCs w:val="24"/>
        </w:rPr>
        <w:t xml:space="preserve">and </w:t>
      </w:r>
      <w:r w:rsidRPr="00C663C8">
        <w:rPr>
          <w:szCs w:val="24"/>
        </w:rPr>
        <w:t>Christy, J.A., 2002</w:t>
      </w:r>
      <w:r>
        <w:rPr>
          <w:szCs w:val="24"/>
        </w:rPr>
        <w:t>,</w:t>
      </w:r>
      <w:r w:rsidRPr="00C663C8">
        <w:rPr>
          <w:szCs w:val="24"/>
        </w:rPr>
        <w:t xml:space="preserve"> Historic vegetation of the Pacific coast, Oregon, 1851</w:t>
      </w:r>
      <w:r>
        <w:rPr>
          <w:szCs w:val="24"/>
        </w:rPr>
        <w:t>–</w:t>
      </w:r>
      <w:r w:rsidRPr="00C663C8">
        <w:rPr>
          <w:szCs w:val="24"/>
        </w:rPr>
        <w:t>1910</w:t>
      </w:r>
      <w:r>
        <w:rPr>
          <w:szCs w:val="24"/>
        </w:rPr>
        <w:t>, ArcView coverage, version 1.0:</w:t>
      </w:r>
      <w:r w:rsidRPr="00C663C8">
        <w:rPr>
          <w:szCs w:val="24"/>
        </w:rPr>
        <w:t xml:space="preserve"> Oregon Natural Heritage Information Center, Oregon State University, Corvallis, Oregon.</w:t>
      </w:r>
    </w:p>
    <w:p w14:paraId="2F2F4A2A" w14:textId="77777777" w:rsidR="008817C1" w:rsidRPr="00C663C8" w:rsidRDefault="008817C1" w:rsidP="002F42DF">
      <w:pPr>
        <w:pStyle w:val="Refs"/>
        <w:spacing w:line="240" w:lineRule="auto"/>
        <w:rPr>
          <w:szCs w:val="24"/>
        </w:rPr>
      </w:pPr>
      <w:r w:rsidRPr="00C663C8">
        <w:rPr>
          <w:szCs w:val="24"/>
        </w:rPr>
        <w:t xml:space="preserve">Hawkes, A.D., Horton, B.P., Nelson, A.R., </w:t>
      </w:r>
      <w:r>
        <w:rPr>
          <w:szCs w:val="24"/>
        </w:rPr>
        <w:t xml:space="preserve">and </w:t>
      </w:r>
      <w:r w:rsidRPr="00C663C8">
        <w:rPr>
          <w:szCs w:val="24"/>
        </w:rPr>
        <w:t>Hill, D.F., 2010</w:t>
      </w:r>
      <w:r>
        <w:rPr>
          <w:szCs w:val="24"/>
        </w:rPr>
        <w:t>,</w:t>
      </w:r>
      <w:r w:rsidRPr="00C663C8">
        <w:rPr>
          <w:szCs w:val="24"/>
        </w:rPr>
        <w:t xml:space="preserve"> The application of intertidal foraminifera to reconstruct coastal subsidence during the giant Cascadia earthquake of AD 1700 in Oregon, USA</w:t>
      </w:r>
      <w:r>
        <w:rPr>
          <w:szCs w:val="24"/>
        </w:rPr>
        <w:t>:</w:t>
      </w:r>
      <w:r w:rsidRPr="00C663C8">
        <w:rPr>
          <w:szCs w:val="24"/>
        </w:rPr>
        <w:t xml:space="preserve"> Quaternary International</w:t>
      </w:r>
      <w:r>
        <w:rPr>
          <w:szCs w:val="24"/>
        </w:rPr>
        <w:t>, v.</w:t>
      </w:r>
      <w:r w:rsidRPr="00C663C8">
        <w:rPr>
          <w:szCs w:val="24"/>
        </w:rPr>
        <w:t xml:space="preserve"> 122, </w:t>
      </w:r>
      <w:r>
        <w:rPr>
          <w:szCs w:val="24"/>
        </w:rPr>
        <w:t xml:space="preserve">p. </w:t>
      </w:r>
      <w:r w:rsidRPr="00C663C8">
        <w:rPr>
          <w:szCs w:val="24"/>
        </w:rPr>
        <w:t>116</w:t>
      </w:r>
      <w:r>
        <w:rPr>
          <w:szCs w:val="24"/>
        </w:rPr>
        <w:t>–</w:t>
      </w:r>
      <w:r w:rsidRPr="00C663C8">
        <w:rPr>
          <w:szCs w:val="24"/>
        </w:rPr>
        <w:t>140</w:t>
      </w:r>
      <w:r>
        <w:rPr>
          <w:szCs w:val="24"/>
        </w:rPr>
        <w:t>, htt</w:t>
      </w:r>
      <w:r w:rsidRPr="00C663C8">
        <w:rPr>
          <w:szCs w:val="24"/>
        </w:rPr>
        <w:t>p://dx.doi.org/10.1016/j.quaint.2009.09.019.</w:t>
      </w:r>
    </w:p>
    <w:p w14:paraId="4075BB2A" w14:textId="77777777" w:rsidR="008817C1" w:rsidRPr="00C663C8" w:rsidRDefault="008817C1" w:rsidP="002F42DF">
      <w:pPr>
        <w:pStyle w:val="Refs"/>
        <w:spacing w:line="240" w:lineRule="auto"/>
        <w:rPr>
          <w:szCs w:val="24"/>
        </w:rPr>
      </w:pPr>
      <w:r w:rsidRPr="00C663C8">
        <w:rPr>
          <w:szCs w:val="24"/>
        </w:rPr>
        <w:t>Hemphill-Haley, E., 1995</w:t>
      </w:r>
      <w:r>
        <w:rPr>
          <w:szCs w:val="24"/>
        </w:rPr>
        <w:t>,</w:t>
      </w:r>
      <w:r w:rsidRPr="00C663C8">
        <w:rPr>
          <w:szCs w:val="24"/>
        </w:rPr>
        <w:t xml:space="preserve"> Diatom evidence for earthquake-induced subsidence and tsunami 300 </w:t>
      </w:r>
      <w:proofErr w:type="spellStart"/>
      <w:r w:rsidRPr="00C663C8">
        <w:rPr>
          <w:szCs w:val="24"/>
        </w:rPr>
        <w:t>yr</w:t>
      </w:r>
      <w:proofErr w:type="spellEnd"/>
      <w:r w:rsidRPr="00C663C8">
        <w:rPr>
          <w:szCs w:val="24"/>
        </w:rPr>
        <w:t xml:space="preserve"> ago in southern coastal Washington</w:t>
      </w:r>
      <w:r>
        <w:rPr>
          <w:szCs w:val="24"/>
        </w:rPr>
        <w:t>:</w:t>
      </w:r>
      <w:r w:rsidRPr="00C663C8">
        <w:rPr>
          <w:szCs w:val="24"/>
        </w:rPr>
        <w:t xml:space="preserve"> Geological Society of America Bulletin</w:t>
      </w:r>
      <w:r>
        <w:rPr>
          <w:szCs w:val="24"/>
        </w:rPr>
        <w:t xml:space="preserve">, v. </w:t>
      </w:r>
      <w:r w:rsidRPr="00C663C8">
        <w:rPr>
          <w:szCs w:val="24"/>
        </w:rPr>
        <w:t xml:space="preserve">107, </w:t>
      </w:r>
      <w:r>
        <w:rPr>
          <w:szCs w:val="24"/>
        </w:rPr>
        <w:t xml:space="preserve">p. </w:t>
      </w:r>
      <w:r w:rsidRPr="00C663C8">
        <w:rPr>
          <w:szCs w:val="24"/>
        </w:rPr>
        <w:t>367</w:t>
      </w:r>
      <w:r>
        <w:rPr>
          <w:szCs w:val="24"/>
        </w:rPr>
        <w:t>–</w:t>
      </w:r>
      <w:r w:rsidRPr="00C663C8">
        <w:rPr>
          <w:szCs w:val="24"/>
        </w:rPr>
        <w:t>378</w:t>
      </w:r>
      <w:r>
        <w:rPr>
          <w:szCs w:val="24"/>
        </w:rPr>
        <w:t>, DOI</w:t>
      </w:r>
      <w:r w:rsidRPr="00C663C8">
        <w:rPr>
          <w:szCs w:val="24"/>
        </w:rPr>
        <w:t>:DEFEIS&gt;2.3.CO;2.</w:t>
      </w:r>
    </w:p>
    <w:p w14:paraId="04BA276B" w14:textId="7BCE56B7" w:rsidR="00215C48" w:rsidRPr="00863C9A" w:rsidRDefault="0029471A" w:rsidP="002F42DF">
      <w:pPr>
        <w:pStyle w:val="Refs"/>
        <w:spacing w:line="240" w:lineRule="auto"/>
        <w:rPr>
          <w:szCs w:val="24"/>
        </w:rPr>
      </w:pPr>
      <w:proofErr w:type="spellStart"/>
      <w:r w:rsidRPr="00863C9A">
        <w:rPr>
          <w:szCs w:val="24"/>
        </w:rPr>
        <w:t>Hendey</w:t>
      </w:r>
      <w:proofErr w:type="spellEnd"/>
      <w:r w:rsidRPr="00863C9A">
        <w:rPr>
          <w:szCs w:val="24"/>
        </w:rPr>
        <w:t>, N.I.</w:t>
      </w:r>
      <w:r w:rsidR="00215C48" w:rsidRPr="00863C9A">
        <w:rPr>
          <w:szCs w:val="24"/>
        </w:rPr>
        <w:t>,</w:t>
      </w:r>
      <w:r w:rsidR="008D2230">
        <w:rPr>
          <w:szCs w:val="24"/>
        </w:rPr>
        <w:t xml:space="preserve"> 1964,</w:t>
      </w:r>
      <w:r w:rsidRPr="00863C9A">
        <w:rPr>
          <w:szCs w:val="24"/>
        </w:rPr>
        <w:t xml:space="preserve"> An introductory account of the smaller algae of British coastal waters. V. Bacillariophyceae (Diatoms)</w:t>
      </w:r>
      <w:r w:rsidR="008D2230">
        <w:rPr>
          <w:szCs w:val="24"/>
        </w:rPr>
        <w:t>:</w:t>
      </w:r>
      <w:r w:rsidRPr="00863C9A">
        <w:rPr>
          <w:szCs w:val="24"/>
        </w:rPr>
        <w:t xml:space="preserve"> Otto </w:t>
      </w:r>
      <w:proofErr w:type="spellStart"/>
      <w:r w:rsidRPr="00863C9A">
        <w:rPr>
          <w:szCs w:val="24"/>
        </w:rPr>
        <w:t>Koeltz</w:t>
      </w:r>
      <w:proofErr w:type="spellEnd"/>
      <w:r w:rsidRPr="00863C9A">
        <w:rPr>
          <w:szCs w:val="24"/>
        </w:rPr>
        <w:t xml:space="preserve"> Scientific Publishers, </w:t>
      </w:r>
      <w:proofErr w:type="spellStart"/>
      <w:r w:rsidRPr="00863C9A">
        <w:rPr>
          <w:szCs w:val="24"/>
        </w:rPr>
        <w:t>Koenigstein</w:t>
      </w:r>
      <w:proofErr w:type="spellEnd"/>
      <w:r w:rsidRPr="00863C9A">
        <w:rPr>
          <w:szCs w:val="24"/>
        </w:rPr>
        <w:t>, 317</w:t>
      </w:r>
      <w:r w:rsidR="00215C48" w:rsidRPr="00863C9A">
        <w:rPr>
          <w:szCs w:val="24"/>
        </w:rPr>
        <w:t xml:space="preserve"> </w:t>
      </w:r>
      <w:r w:rsidRPr="00863C9A">
        <w:rPr>
          <w:szCs w:val="24"/>
        </w:rPr>
        <w:t>p.</w:t>
      </w:r>
      <w:r w:rsidR="00215C48" w:rsidRPr="00863C9A">
        <w:rPr>
          <w:szCs w:val="24"/>
        </w:rPr>
        <w:t xml:space="preserve"> </w:t>
      </w:r>
    </w:p>
    <w:p w14:paraId="0AFBDADF" w14:textId="77777777" w:rsidR="008817C1" w:rsidRPr="00C663C8" w:rsidRDefault="008817C1" w:rsidP="002F42DF">
      <w:pPr>
        <w:pStyle w:val="Refs"/>
        <w:spacing w:line="240" w:lineRule="auto"/>
        <w:rPr>
          <w:szCs w:val="24"/>
        </w:rPr>
      </w:pPr>
      <w:r w:rsidRPr="00C663C8">
        <w:rPr>
          <w:szCs w:val="24"/>
        </w:rPr>
        <w:t>Hennessey, J.T., 2005</w:t>
      </w:r>
      <w:r>
        <w:rPr>
          <w:szCs w:val="24"/>
        </w:rPr>
        <w:t>,</w:t>
      </w:r>
      <w:r w:rsidRPr="00C663C8">
        <w:rPr>
          <w:szCs w:val="24"/>
        </w:rPr>
        <w:t xml:space="preserve"> A historical reconstruction and land use history of six tidal wetlands in Oregon</w:t>
      </w:r>
      <w:r>
        <w:rPr>
          <w:szCs w:val="24"/>
        </w:rPr>
        <w:t xml:space="preserve"> [</w:t>
      </w:r>
      <w:r w:rsidRPr="00C663C8">
        <w:rPr>
          <w:szCs w:val="24"/>
        </w:rPr>
        <w:t>M.S. thesis</w:t>
      </w:r>
      <w:r>
        <w:rPr>
          <w:szCs w:val="24"/>
        </w:rPr>
        <w:t>]:</w:t>
      </w:r>
      <w:r w:rsidRPr="00C663C8">
        <w:rPr>
          <w:szCs w:val="24"/>
        </w:rPr>
        <w:t xml:space="preserve"> Marine Resource Manag</w:t>
      </w:r>
      <w:r>
        <w:rPr>
          <w:szCs w:val="24"/>
        </w:rPr>
        <w:t>e</w:t>
      </w:r>
      <w:r w:rsidRPr="00C663C8">
        <w:rPr>
          <w:szCs w:val="24"/>
        </w:rPr>
        <w:t xml:space="preserve">ment, Oregon State University, Corvallis, Oregon, 167 </w:t>
      </w:r>
      <w:r>
        <w:rPr>
          <w:szCs w:val="24"/>
        </w:rPr>
        <w:t>p.</w:t>
      </w:r>
    </w:p>
    <w:p w14:paraId="7B084C83" w14:textId="77777777" w:rsidR="008817C1" w:rsidRDefault="008817C1" w:rsidP="002F42DF">
      <w:pPr>
        <w:pStyle w:val="Refs"/>
        <w:spacing w:line="240" w:lineRule="auto"/>
        <w:rPr>
          <w:color w:val="FF0000"/>
          <w:szCs w:val="24"/>
        </w:rPr>
      </w:pPr>
      <w:proofErr w:type="spellStart"/>
      <w:r w:rsidRPr="00C663C8">
        <w:rPr>
          <w:szCs w:val="24"/>
        </w:rPr>
        <w:t>Hoffnagle</w:t>
      </w:r>
      <w:proofErr w:type="spellEnd"/>
      <w:r w:rsidRPr="00C663C8">
        <w:rPr>
          <w:szCs w:val="24"/>
        </w:rPr>
        <w:t>, J., 1979</w:t>
      </w:r>
      <w:r>
        <w:rPr>
          <w:szCs w:val="24"/>
        </w:rPr>
        <w:t>,</w:t>
      </w:r>
      <w:r w:rsidRPr="00C663C8">
        <w:rPr>
          <w:szCs w:val="24"/>
        </w:rPr>
        <w:t xml:space="preserve"> Cox Isla</w:t>
      </w:r>
      <w:r w:rsidRPr="00B700A8">
        <w:rPr>
          <w:szCs w:val="24"/>
        </w:rPr>
        <w:t>nd Estuarine Preserve: A social, physical and biological inventory and manag</w:t>
      </w:r>
      <w:r>
        <w:rPr>
          <w:szCs w:val="24"/>
        </w:rPr>
        <w:t>e</w:t>
      </w:r>
      <w:r w:rsidRPr="00B700A8">
        <w:rPr>
          <w:szCs w:val="24"/>
        </w:rPr>
        <w:t xml:space="preserve">ment plan. </w:t>
      </w:r>
      <w:r>
        <w:rPr>
          <w:szCs w:val="24"/>
        </w:rPr>
        <w:t>S</w:t>
      </w:r>
      <w:r w:rsidRPr="00B700A8">
        <w:rPr>
          <w:szCs w:val="24"/>
        </w:rPr>
        <w:t>tudent study: [unpublished]</w:t>
      </w:r>
      <w:r>
        <w:rPr>
          <w:szCs w:val="24"/>
        </w:rPr>
        <w:t>:</w:t>
      </w:r>
      <w:r w:rsidRPr="00B700A8">
        <w:rPr>
          <w:szCs w:val="24"/>
        </w:rPr>
        <w:t xml:space="preserve"> Oregon Inst</w:t>
      </w:r>
      <w:r w:rsidRPr="00C663C8">
        <w:rPr>
          <w:szCs w:val="24"/>
        </w:rPr>
        <w:t>itute of Marine Biology, University of Oregon, Cha</w:t>
      </w:r>
      <w:r>
        <w:rPr>
          <w:szCs w:val="24"/>
        </w:rPr>
        <w:t>r</w:t>
      </w:r>
      <w:r w:rsidRPr="00C663C8">
        <w:rPr>
          <w:szCs w:val="24"/>
        </w:rPr>
        <w:t>leston, Oregon</w:t>
      </w:r>
      <w:r>
        <w:rPr>
          <w:color w:val="FF0000"/>
          <w:szCs w:val="24"/>
        </w:rPr>
        <w:t>.</w:t>
      </w:r>
    </w:p>
    <w:p w14:paraId="64A81C51" w14:textId="77777777" w:rsidR="008817C1" w:rsidRPr="00785615" w:rsidRDefault="008817C1" w:rsidP="002F42DF">
      <w:pPr>
        <w:pStyle w:val="Refs"/>
        <w:spacing w:line="240" w:lineRule="auto"/>
        <w:rPr>
          <w:szCs w:val="24"/>
        </w:rPr>
      </w:pPr>
      <w:r w:rsidRPr="00785615">
        <w:rPr>
          <w:szCs w:val="24"/>
        </w:rPr>
        <w:lastRenderedPageBreak/>
        <w:t>Jefferson, C.A., 1975</w:t>
      </w:r>
      <w:r>
        <w:rPr>
          <w:szCs w:val="24"/>
        </w:rPr>
        <w:t>,</w:t>
      </w:r>
      <w:r w:rsidRPr="00785615">
        <w:rPr>
          <w:szCs w:val="24"/>
        </w:rPr>
        <w:t xml:space="preserve"> Plant communities and succession in Oregon coastal salt marshes</w:t>
      </w:r>
      <w:r>
        <w:rPr>
          <w:szCs w:val="24"/>
        </w:rPr>
        <w:t xml:space="preserve"> [</w:t>
      </w:r>
      <w:r w:rsidRPr="00785615">
        <w:rPr>
          <w:szCs w:val="24"/>
        </w:rPr>
        <w:t xml:space="preserve">PhD </w:t>
      </w:r>
      <w:r>
        <w:rPr>
          <w:szCs w:val="24"/>
        </w:rPr>
        <w:t>dissertation]:</w:t>
      </w:r>
      <w:r w:rsidRPr="00785615">
        <w:rPr>
          <w:szCs w:val="24"/>
        </w:rPr>
        <w:t xml:space="preserve"> Department of Botany and Plant Pathology, Oregon State University, Corvallis, Oregon, 192 </w:t>
      </w:r>
      <w:r>
        <w:rPr>
          <w:szCs w:val="24"/>
        </w:rPr>
        <w:t>p.</w:t>
      </w:r>
    </w:p>
    <w:p w14:paraId="7486E2D9" w14:textId="72A99CBB" w:rsidR="00C47218" w:rsidRPr="00863C9A" w:rsidRDefault="00C47218" w:rsidP="002F42DF">
      <w:pPr>
        <w:pStyle w:val="Refs"/>
        <w:spacing w:line="240" w:lineRule="auto"/>
        <w:rPr>
          <w:szCs w:val="24"/>
        </w:rPr>
      </w:pPr>
      <w:proofErr w:type="spellStart"/>
      <w:r w:rsidRPr="00863C9A">
        <w:rPr>
          <w:szCs w:val="24"/>
        </w:rPr>
        <w:t>Kociolek</w:t>
      </w:r>
      <w:proofErr w:type="spellEnd"/>
      <w:r w:rsidRPr="00863C9A">
        <w:rPr>
          <w:szCs w:val="24"/>
        </w:rPr>
        <w:t>, J.P.</w:t>
      </w:r>
      <w:r w:rsidR="00DD4F0B" w:rsidRPr="00863C9A">
        <w:rPr>
          <w:szCs w:val="24"/>
        </w:rPr>
        <w:t>,</w:t>
      </w:r>
      <w:r w:rsidRPr="00863C9A">
        <w:rPr>
          <w:szCs w:val="24"/>
        </w:rPr>
        <w:t xml:space="preserve"> </w:t>
      </w:r>
      <w:r w:rsidR="008D2230">
        <w:rPr>
          <w:szCs w:val="24"/>
        </w:rPr>
        <w:t xml:space="preserve">and </w:t>
      </w:r>
      <w:r w:rsidRPr="00863C9A">
        <w:rPr>
          <w:szCs w:val="24"/>
        </w:rPr>
        <w:t>Rosen, B.H.</w:t>
      </w:r>
      <w:r w:rsidR="00215C48" w:rsidRPr="00863C9A">
        <w:rPr>
          <w:szCs w:val="24"/>
        </w:rPr>
        <w:t>,</w:t>
      </w:r>
      <w:r w:rsidR="008D2230">
        <w:rPr>
          <w:szCs w:val="24"/>
        </w:rPr>
        <w:t xml:space="preserve"> 1984,</w:t>
      </w:r>
      <w:r w:rsidRPr="00863C9A">
        <w:rPr>
          <w:szCs w:val="24"/>
        </w:rPr>
        <w:t xml:space="preserve"> Observation on North American </w:t>
      </w:r>
      <w:proofErr w:type="spellStart"/>
      <w:r w:rsidRPr="00863C9A">
        <w:rPr>
          <w:i/>
          <w:iCs/>
          <w:szCs w:val="24"/>
        </w:rPr>
        <w:t>Gomphoneis</w:t>
      </w:r>
      <w:proofErr w:type="spellEnd"/>
      <w:r w:rsidRPr="00863C9A">
        <w:rPr>
          <w:szCs w:val="24"/>
        </w:rPr>
        <w:t xml:space="preserve"> (Bacillariophyceae). I. valve ultrastructure of </w:t>
      </w:r>
      <w:r w:rsidRPr="00863C9A">
        <w:rPr>
          <w:i/>
          <w:iCs/>
          <w:szCs w:val="24"/>
        </w:rPr>
        <w:t xml:space="preserve">G. mammilla </w:t>
      </w:r>
      <w:r w:rsidRPr="00863C9A">
        <w:rPr>
          <w:szCs w:val="24"/>
        </w:rPr>
        <w:t>with comment on th</w:t>
      </w:r>
      <w:r w:rsidR="008D2230">
        <w:rPr>
          <w:szCs w:val="24"/>
        </w:rPr>
        <w:t>e taxonomic status of the genus:</w:t>
      </w:r>
      <w:r w:rsidRPr="00863C9A">
        <w:rPr>
          <w:szCs w:val="24"/>
        </w:rPr>
        <w:t xml:space="preserve"> Journal of Phycology</w:t>
      </w:r>
      <w:r w:rsidR="008D2230">
        <w:rPr>
          <w:szCs w:val="24"/>
        </w:rPr>
        <w:t>, v.</w:t>
      </w:r>
      <w:r w:rsidRPr="00863C9A">
        <w:rPr>
          <w:szCs w:val="24"/>
        </w:rPr>
        <w:t xml:space="preserve"> 20, </w:t>
      </w:r>
      <w:r w:rsidR="008D2230">
        <w:rPr>
          <w:szCs w:val="24"/>
        </w:rPr>
        <w:t xml:space="preserve">p. </w:t>
      </w:r>
      <w:r w:rsidRPr="00863C9A">
        <w:rPr>
          <w:szCs w:val="24"/>
        </w:rPr>
        <w:t xml:space="preserve">361-368. </w:t>
      </w:r>
    </w:p>
    <w:p w14:paraId="75B99AC3" w14:textId="2D6BB0FC" w:rsidR="003D120C" w:rsidRPr="00863C9A" w:rsidRDefault="003D120C" w:rsidP="002F42DF">
      <w:pPr>
        <w:pStyle w:val="Refs"/>
        <w:spacing w:line="240" w:lineRule="auto"/>
        <w:rPr>
          <w:szCs w:val="24"/>
        </w:rPr>
      </w:pPr>
      <w:proofErr w:type="spellStart"/>
      <w:r w:rsidRPr="00863C9A">
        <w:rPr>
          <w:szCs w:val="24"/>
        </w:rPr>
        <w:t>Krammer</w:t>
      </w:r>
      <w:proofErr w:type="spellEnd"/>
      <w:r w:rsidRPr="00863C9A">
        <w:rPr>
          <w:szCs w:val="24"/>
        </w:rPr>
        <w:t>, K.</w:t>
      </w:r>
      <w:r w:rsidR="008D2230">
        <w:rPr>
          <w:szCs w:val="24"/>
        </w:rPr>
        <w:t xml:space="preserve">, 2000, </w:t>
      </w:r>
      <w:r w:rsidRPr="00863C9A">
        <w:rPr>
          <w:szCs w:val="24"/>
        </w:rPr>
        <w:t>Diatoms of Europe</w:t>
      </w:r>
      <w:r w:rsidR="008D2230">
        <w:rPr>
          <w:szCs w:val="24"/>
        </w:rPr>
        <w:t>,</w:t>
      </w:r>
      <w:r w:rsidRPr="00863C9A">
        <w:rPr>
          <w:szCs w:val="24"/>
        </w:rPr>
        <w:t xml:space="preserve"> Diatoms of the European inland waters and compar</w:t>
      </w:r>
      <w:r w:rsidR="008D2230">
        <w:rPr>
          <w:szCs w:val="24"/>
        </w:rPr>
        <w:t>able habitats,</w:t>
      </w:r>
      <w:r w:rsidRPr="00863C9A">
        <w:rPr>
          <w:szCs w:val="24"/>
        </w:rPr>
        <w:t xml:space="preserve"> </w:t>
      </w:r>
      <w:r w:rsidR="008D2230">
        <w:rPr>
          <w:szCs w:val="24"/>
        </w:rPr>
        <w:t>Volume 1,</w:t>
      </w:r>
      <w:r w:rsidRPr="00863C9A">
        <w:rPr>
          <w:szCs w:val="24"/>
        </w:rPr>
        <w:t xml:space="preserve"> The genus </w:t>
      </w:r>
      <w:proofErr w:type="spellStart"/>
      <w:r w:rsidRPr="00863C9A">
        <w:rPr>
          <w:szCs w:val="24"/>
        </w:rPr>
        <w:t>Pinnularia</w:t>
      </w:r>
      <w:proofErr w:type="spellEnd"/>
      <w:r w:rsidR="008D2230">
        <w:rPr>
          <w:szCs w:val="24"/>
        </w:rPr>
        <w:t>:</w:t>
      </w:r>
      <w:r w:rsidRPr="00863C9A">
        <w:rPr>
          <w:szCs w:val="24"/>
        </w:rPr>
        <w:t xml:space="preserve"> A.R.G. </w:t>
      </w:r>
      <w:proofErr w:type="spellStart"/>
      <w:r w:rsidRPr="00863C9A">
        <w:rPr>
          <w:szCs w:val="24"/>
        </w:rPr>
        <w:t>Ganter</w:t>
      </w:r>
      <w:proofErr w:type="spellEnd"/>
      <w:r w:rsidR="008D2230">
        <w:rPr>
          <w:szCs w:val="24"/>
        </w:rPr>
        <w:t>,</w:t>
      </w:r>
      <w:r w:rsidRPr="00863C9A">
        <w:rPr>
          <w:szCs w:val="24"/>
        </w:rPr>
        <w:t xml:space="preserve"> Verlag K.G., </w:t>
      </w:r>
      <w:proofErr w:type="spellStart"/>
      <w:r w:rsidR="008D2230">
        <w:rPr>
          <w:szCs w:val="24"/>
        </w:rPr>
        <w:t>Ruggell</w:t>
      </w:r>
      <w:proofErr w:type="spellEnd"/>
      <w:r w:rsidR="008D2230">
        <w:rPr>
          <w:szCs w:val="24"/>
        </w:rPr>
        <w:t>,</w:t>
      </w:r>
      <w:r w:rsidRPr="00863C9A">
        <w:rPr>
          <w:szCs w:val="24"/>
        </w:rPr>
        <w:t xml:space="preserve"> 703</w:t>
      </w:r>
      <w:r w:rsidR="008D2230">
        <w:rPr>
          <w:szCs w:val="24"/>
        </w:rPr>
        <w:t xml:space="preserve"> </w:t>
      </w:r>
      <w:r w:rsidRPr="00863C9A">
        <w:rPr>
          <w:szCs w:val="24"/>
        </w:rPr>
        <w:t>p.</w:t>
      </w:r>
    </w:p>
    <w:p w14:paraId="6C731576" w14:textId="5A5F10D2" w:rsidR="00215C48" w:rsidRPr="00863C9A" w:rsidRDefault="00215C48" w:rsidP="002F42DF">
      <w:pPr>
        <w:pStyle w:val="Refs"/>
        <w:spacing w:line="240" w:lineRule="auto"/>
        <w:rPr>
          <w:szCs w:val="24"/>
        </w:rPr>
      </w:pPr>
      <w:proofErr w:type="spellStart"/>
      <w:r w:rsidRPr="00863C9A">
        <w:rPr>
          <w:szCs w:val="24"/>
        </w:rPr>
        <w:t>Krammer</w:t>
      </w:r>
      <w:proofErr w:type="spellEnd"/>
      <w:r w:rsidRPr="00863C9A">
        <w:rPr>
          <w:szCs w:val="24"/>
        </w:rPr>
        <w:t xml:space="preserve">, K., </w:t>
      </w:r>
      <w:r w:rsidR="008D2230">
        <w:rPr>
          <w:szCs w:val="24"/>
        </w:rPr>
        <w:t xml:space="preserve">and </w:t>
      </w:r>
      <w:r w:rsidRPr="00863C9A">
        <w:rPr>
          <w:szCs w:val="24"/>
        </w:rPr>
        <w:t>Lange-</w:t>
      </w:r>
      <w:proofErr w:type="spellStart"/>
      <w:r w:rsidRPr="00863C9A">
        <w:rPr>
          <w:szCs w:val="24"/>
        </w:rPr>
        <w:t>Bertalot</w:t>
      </w:r>
      <w:proofErr w:type="spellEnd"/>
      <w:r w:rsidRPr="00863C9A">
        <w:rPr>
          <w:szCs w:val="24"/>
        </w:rPr>
        <w:t>, H.,</w:t>
      </w:r>
      <w:r w:rsidR="008D2230">
        <w:rPr>
          <w:szCs w:val="24"/>
        </w:rPr>
        <w:t xml:space="preserve"> 1986,</w:t>
      </w:r>
      <w:r w:rsidRPr="00863C9A">
        <w:rPr>
          <w:szCs w:val="24"/>
        </w:rPr>
        <w:t xml:space="preserve"> </w:t>
      </w:r>
      <w:proofErr w:type="spellStart"/>
      <w:r w:rsidRPr="00863C9A">
        <w:rPr>
          <w:szCs w:val="24"/>
        </w:rPr>
        <w:t>Süßwasserflora</w:t>
      </w:r>
      <w:proofErr w:type="spellEnd"/>
      <w:r w:rsidRPr="00863C9A">
        <w:rPr>
          <w:szCs w:val="24"/>
        </w:rPr>
        <w:t xml:space="preserve"> von </w:t>
      </w:r>
      <w:proofErr w:type="spellStart"/>
      <w:r w:rsidRPr="00863C9A">
        <w:rPr>
          <w:szCs w:val="24"/>
        </w:rPr>
        <w:t>Mitteleuropa</w:t>
      </w:r>
      <w:proofErr w:type="spellEnd"/>
      <w:r w:rsidRPr="00863C9A">
        <w:rPr>
          <w:szCs w:val="24"/>
        </w:rPr>
        <w:t>. Bacillariophycea</w:t>
      </w:r>
      <w:r w:rsidR="008D2230">
        <w:rPr>
          <w:szCs w:val="24"/>
        </w:rPr>
        <w:t>e 1,</w:t>
      </w:r>
      <w:r w:rsidRPr="00863C9A">
        <w:rPr>
          <w:szCs w:val="24"/>
        </w:rPr>
        <w:t xml:space="preserve"> </w:t>
      </w:r>
      <w:proofErr w:type="spellStart"/>
      <w:r w:rsidRPr="00863C9A">
        <w:rPr>
          <w:szCs w:val="24"/>
        </w:rPr>
        <w:t>Teil:Naviculaceae</w:t>
      </w:r>
      <w:proofErr w:type="spellEnd"/>
      <w:r w:rsidR="008D2230">
        <w:rPr>
          <w:szCs w:val="24"/>
        </w:rPr>
        <w:t>:</w:t>
      </w:r>
      <w:r w:rsidRPr="00863C9A">
        <w:rPr>
          <w:szCs w:val="24"/>
        </w:rPr>
        <w:t xml:space="preserve"> Gustav Fischer Verlag, S</w:t>
      </w:r>
      <w:r w:rsidR="008D2230">
        <w:rPr>
          <w:szCs w:val="24"/>
        </w:rPr>
        <w:t>tuttgart,</w:t>
      </w:r>
      <w:r w:rsidRPr="00863C9A">
        <w:rPr>
          <w:szCs w:val="24"/>
        </w:rPr>
        <w:t xml:space="preserve"> 876 p. </w:t>
      </w:r>
    </w:p>
    <w:p w14:paraId="160B3BFE" w14:textId="469FFDE7" w:rsidR="003D120C" w:rsidRPr="00863C9A" w:rsidRDefault="003D120C" w:rsidP="002F42DF">
      <w:pPr>
        <w:pStyle w:val="Refs"/>
        <w:spacing w:line="240" w:lineRule="auto"/>
        <w:rPr>
          <w:szCs w:val="24"/>
        </w:rPr>
      </w:pPr>
      <w:proofErr w:type="spellStart"/>
      <w:r w:rsidRPr="00863C9A">
        <w:rPr>
          <w:szCs w:val="24"/>
        </w:rPr>
        <w:t>Krammer</w:t>
      </w:r>
      <w:proofErr w:type="spellEnd"/>
      <w:r w:rsidRPr="00863C9A">
        <w:rPr>
          <w:szCs w:val="24"/>
        </w:rPr>
        <w:t xml:space="preserve">, K., </w:t>
      </w:r>
      <w:r w:rsidR="008D2230">
        <w:rPr>
          <w:szCs w:val="24"/>
        </w:rPr>
        <w:t xml:space="preserve">and </w:t>
      </w:r>
      <w:r w:rsidRPr="00863C9A">
        <w:rPr>
          <w:szCs w:val="24"/>
        </w:rPr>
        <w:t>Lange-</w:t>
      </w:r>
      <w:proofErr w:type="spellStart"/>
      <w:r w:rsidRPr="00863C9A">
        <w:rPr>
          <w:szCs w:val="24"/>
        </w:rPr>
        <w:t>Bertalot</w:t>
      </w:r>
      <w:proofErr w:type="spellEnd"/>
      <w:r w:rsidRPr="00863C9A">
        <w:rPr>
          <w:szCs w:val="24"/>
        </w:rPr>
        <w:t>, H., 1988</w:t>
      </w:r>
      <w:r w:rsidR="008D2230">
        <w:rPr>
          <w:szCs w:val="24"/>
        </w:rPr>
        <w:t>,</w:t>
      </w:r>
      <w:r w:rsidRPr="00863C9A">
        <w:rPr>
          <w:szCs w:val="24"/>
        </w:rPr>
        <w:t xml:space="preserve"> </w:t>
      </w:r>
      <w:proofErr w:type="spellStart"/>
      <w:r w:rsidRPr="00863C9A">
        <w:rPr>
          <w:szCs w:val="24"/>
        </w:rPr>
        <w:t>Süßwasserflora</w:t>
      </w:r>
      <w:proofErr w:type="spellEnd"/>
      <w:r w:rsidRPr="00863C9A">
        <w:rPr>
          <w:szCs w:val="24"/>
        </w:rPr>
        <w:t xml:space="preserve"> von </w:t>
      </w:r>
      <w:proofErr w:type="spellStart"/>
      <w:r w:rsidRPr="00863C9A">
        <w:rPr>
          <w:szCs w:val="24"/>
        </w:rPr>
        <w:t>Mitteleuropa</w:t>
      </w:r>
      <w:proofErr w:type="spellEnd"/>
      <w:r w:rsidRPr="00863C9A">
        <w:rPr>
          <w:szCs w:val="24"/>
        </w:rPr>
        <w:t>. Bacillariophyceae 2</w:t>
      </w:r>
      <w:r w:rsidR="008D2230">
        <w:rPr>
          <w:szCs w:val="24"/>
        </w:rPr>
        <w:t>,</w:t>
      </w:r>
      <w:r w:rsidRPr="00863C9A">
        <w:rPr>
          <w:szCs w:val="24"/>
        </w:rPr>
        <w:t xml:space="preserve"> Teil:</w:t>
      </w:r>
      <w:r w:rsidRPr="00863C9A">
        <w:t xml:space="preserve"> </w:t>
      </w:r>
      <w:proofErr w:type="spellStart"/>
      <w:r w:rsidRPr="00863C9A">
        <w:rPr>
          <w:szCs w:val="24"/>
        </w:rPr>
        <w:t>Bacillariaceae</w:t>
      </w:r>
      <w:proofErr w:type="spellEnd"/>
      <w:r w:rsidRPr="00863C9A">
        <w:rPr>
          <w:szCs w:val="24"/>
        </w:rPr>
        <w:t xml:space="preserve">, </w:t>
      </w:r>
      <w:proofErr w:type="spellStart"/>
      <w:r w:rsidRPr="00863C9A">
        <w:rPr>
          <w:szCs w:val="24"/>
        </w:rPr>
        <w:t>Epithemiaceae</w:t>
      </w:r>
      <w:proofErr w:type="spellEnd"/>
      <w:r w:rsidRPr="00863C9A">
        <w:rPr>
          <w:szCs w:val="24"/>
        </w:rPr>
        <w:t xml:space="preserve">, </w:t>
      </w:r>
      <w:proofErr w:type="spellStart"/>
      <w:r w:rsidRPr="00863C9A">
        <w:rPr>
          <w:szCs w:val="24"/>
        </w:rPr>
        <w:t>Surirellaceae</w:t>
      </w:r>
      <w:proofErr w:type="spellEnd"/>
      <w:r w:rsidR="008D2230">
        <w:rPr>
          <w:szCs w:val="24"/>
        </w:rPr>
        <w:t>:</w:t>
      </w:r>
      <w:r w:rsidRPr="00863C9A">
        <w:rPr>
          <w:szCs w:val="24"/>
        </w:rPr>
        <w:t xml:space="preserve"> G</w:t>
      </w:r>
      <w:r w:rsidR="008D2230">
        <w:rPr>
          <w:szCs w:val="24"/>
        </w:rPr>
        <w:t>ustav Fischer Verlag, Stuttgart,</w:t>
      </w:r>
      <w:r w:rsidRPr="00863C9A">
        <w:rPr>
          <w:szCs w:val="24"/>
        </w:rPr>
        <w:t xml:space="preserve"> 611 p. </w:t>
      </w:r>
    </w:p>
    <w:p w14:paraId="480936F2" w14:textId="363B5FA2" w:rsidR="00215C48" w:rsidRPr="00863C9A" w:rsidRDefault="00215C48" w:rsidP="002F42DF">
      <w:pPr>
        <w:pStyle w:val="Refs"/>
        <w:spacing w:line="240" w:lineRule="auto"/>
        <w:rPr>
          <w:szCs w:val="24"/>
        </w:rPr>
      </w:pPr>
      <w:proofErr w:type="spellStart"/>
      <w:r w:rsidRPr="00863C9A">
        <w:rPr>
          <w:szCs w:val="24"/>
        </w:rPr>
        <w:t>Krammer</w:t>
      </w:r>
      <w:proofErr w:type="spellEnd"/>
      <w:r w:rsidRPr="00863C9A">
        <w:rPr>
          <w:szCs w:val="24"/>
        </w:rPr>
        <w:t xml:space="preserve">, K., </w:t>
      </w:r>
      <w:r w:rsidR="008D2230">
        <w:rPr>
          <w:szCs w:val="24"/>
        </w:rPr>
        <w:t xml:space="preserve">and </w:t>
      </w:r>
      <w:r w:rsidRPr="00863C9A">
        <w:rPr>
          <w:szCs w:val="24"/>
        </w:rPr>
        <w:t>Lange-</w:t>
      </w:r>
      <w:proofErr w:type="spellStart"/>
      <w:r w:rsidRPr="00863C9A">
        <w:rPr>
          <w:szCs w:val="24"/>
        </w:rPr>
        <w:t>Bertalot</w:t>
      </w:r>
      <w:proofErr w:type="spellEnd"/>
      <w:r w:rsidRPr="00863C9A">
        <w:rPr>
          <w:szCs w:val="24"/>
        </w:rPr>
        <w:t>, H.,</w:t>
      </w:r>
      <w:r w:rsidR="008D2230">
        <w:rPr>
          <w:szCs w:val="24"/>
        </w:rPr>
        <w:t xml:space="preserve"> 1991a,</w:t>
      </w:r>
      <w:r w:rsidRPr="00863C9A">
        <w:rPr>
          <w:szCs w:val="24"/>
        </w:rPr>
        <w:t xml:space="preserve"> </w:t>
      </w:r>
      <w:proofErr w:type="spellStart"/>
      <w:r w:rsidRPr="00863C9A">
        <w:rPr>
          <w:szCs w:val="24"/>
        </w:rPr>
        <w:t>Süßwasserflora</w:t>
      </w:r>
      <w:proofErr w:type="spellEnd"/>
      <w:r w:rsidRPr="00863C9A">
        <w:rPr>
          <w:szCs w:val="24"/>
        </w:rPr>
        <w:t xml:space="preserve"> von </w:t>
      </w:r>
      <w:proofErr w:type="spellStart"/>
      <w:r w:rsidRPr="00863C9A">
        <w:rPr>
          <w:szCs w:val="24"/>
        </w:rPr>
        <w:t>Mi</w:t>
      </w:r>
      <w:r w:rsidR="008D2230">
        <w:rPr>
          <w:szCs w:val="24"/>
        </w:rPr>
        <w:t>tteleuropa</w:t>
      </w:r>
      <w:proofErr w:type="spellEnd"/>
      <w:r w:rsidR="008D2230">
        <w:rPr>
          <w:szCs w:val="24"/>
        </w:rPr>
        <w:t>. Bacillariophyceae 3,</w:t>
      </w:r>
      <w:r w:rsidRPr="00863C9A">
        <w:rPr>
          <w:szCs w:val="24"/>
        </w:rPr>
        <w:t xml:space="preserve"> </w:t>
      </w:r>
      <w:proofErr w:type="spellStart"/>
      <w:r w:rsidRPr="00863C9A">
        <w:rPr>
          <w:szCs w:val="24"/>
        </w:rPr>
        <w:t>Teil:Centrales</w:t>
      </w:r>
      <w:proofErr w:type="spellEnd"/>
      <w:r w:rsidRPr="00863C9A">
        <w:rPr>
          <w:szCs w:val="24"/>
        </w:rPr>
        <w:t xml:space="preserve">, </w:t>
      </w:r>
      <w:proofErr w:type="spellStart"/>
      <w:r w:rsidRPr="00863C9A">
        <w:rPr>
          <w:szCs w:val="24"/>
        </w:rPr>
        <w:t>Fragilariaceae</w:t>
      </w:r>
      <w:proofErr w:type="spellEnd"/>
      <w:r w:rsidRPr="00863C9A">
        <w:rPr>
          <w:szCs w:val="24"/>
        </w:rPr>
        <w:t xml:space="preserve">, </w:t>
      </w:r>
      <w:proofErr w:type="spellStart"/>
      <w:r w:rsidRPr="00863C9A">
        <w:rPr>
          <w:szCs w:val="24"/>
        </w:rPr>
        <w:t>Eunotiaceae</w:t>
      </w:r>
      <w:proofErr w:type="spellEnd"/>
      <w:r w:rsidR="008D2230">
        <w:rPr>
          <w:szCs w:val="24"/>
        </w:rPr>
        <w:t>:</w:t>
      </w:r>
      <w:r w:rsidRPr="00863C9A">
        <w:rPr>
          <w:szCs w:val="24"/>
        </w:rPr>
        <w:t xml:space="preserve"> Gustav Fischer Verlag, Stuttgart. 576 p. </w:t>
      </w:r>
    </w:p>
    <w:p w14:paraId="248DBA2E" w14:textId="68340D3F" w:rsidR="00215C48" w:rsidRPr="00863C9A" w:rsidRDefault="00215C48" w:rsidP="002F42DF">
      <w:pPr>
        <w:pStyle w:val="Refs"/>
        <w:spacing w:line="240" w:lineRule="auto"/>
        <w:rPr>
          <w:szCs w:val="24"/>
        </w:rPr>
      </w:pPr>
      <w:proofErr w:type="spellStart"/>
      <w:r w:rsidRPr="00863C9A">
        <w:rPr>
          <w:szCs w:val="24"/>
        </w:rPr>
        <w:t>Krammer</w:t>
      </w:r>
      <w:proofErr w:type="spellEnd"/>
      <w:r w:rsidRPr="00863C9A">
        <w:rPr>
          <w:szCs w:val="24"/>
        </w:rPr>
        <w:t xml:space="preserve">, K., </w:t>
      </w:r>
      <w:r w:rsidR="008D2230">
        <w:rPr>
          <w:szCs w:val="24"/>
        </w:rPr>
        <w:t xml:space="preserve">and </w:t>
      </w:r>
      <w:r w:rsidRPr="00863C9A">
        <w:rPr>
          <w:szCs w:val="24"/>
        </w:rPr>
        <w:t>Lange-</w:t>
      </w:r>
      <w:proofErr w:type="spellStart"/>
      <w:r w:rsidRPr="00863C9A">
        <w:rPr>
          <w:szCs w:val="24"/>
        </w:rPr>
        <w:t>Bertalot</w:t>
      </w:r>
      <w:proofErr w:type="spellEnd"/>
      <w:r w:rsidRPr="00863C9A">
        <w:rPr>
          <w:szCs w:val="24"/>
        </w:rPr>
        <w:t>, H.,</w:t>
      </w:r>
      <w:r w:rsidR="008D2230">
        <w:rPr>
          <w:szCs w:val="24"/>
        </w:rPr>
        <w:t xml:space="preserve"> 1991b,</w:t>
      </w:r>
      <w:r w:rsidRPr="00863C9A">
        <w:rPr>
          <w:szCs w:val="24"/>
        </w:rPr>
        <w:t xml:space="preserve"> </w:t>
      </w:r>
      <w:proofErr w:type="spellStart"/>
      <w:r w:rsidRPr="00863C9A">
        <w:rPr>
          <w:szCs w:val="24"/>
        </w:rPr>
        <w:t>Süßwasserflora</w:t>
      </w:r>
      <w:proofErr w:type="spellEnd"/>
      <w:r w:rsidRPr="00863C9A">
        <w:rPr>
          <w:szCs w:val="24"/>
        </w:rPr>
        <w:t xml:space="preserve"> von </w:t>
      </w:r>
      <w:proofErr w:type="spellStart"/>
      <w:r w:rsidRPr="00863C9A">
        <w:rPr>
          <w:szCs w:val="24"/>
        </w:rPr>
        <w:t>Mitteleuropa</w:t>
      </w:r>
      <w:proofErr w:type="spellEnd"/>
      <w:r w:rsidRPr="00863C9A">
        <w:rPr>
          <w:szCs w:val="24"/>
        </w:rPr>
        <w:t>. Bacillari</w:t>
      </w:r>
      <w:r w:rsidR="008D2230">
        <w:rPr>
          <w:szCs w:val="24"/>
        </w:rPr>
        <w:t>ophyceae 4,</w:t>
      </w:r>
      <w:r w:rsidRPr="00863C9A">
        <w:rPr>
          <w:szCs w:val="24"/>
        </w:rPr>
        <w:t xml:space="preserve"> </w:t>
      </w:r>
      <w:proofErr w:type="spellStart"/>
      <w:r w:rsidRPr="00863C9A">
        <w:rPr>
          <w:szCs w:val="24"/>
        </w:rPr>
        <w:t>Teil:Achnanthaceae</w:t>
      </w:r>
      <w:proofErr w:type="spellEnd"/>
      <w:r w:rsidRPr="00863C9A">
        <w:rPr>
          <w:szCs w:val="24"/>
        </w:rPr>
        <w:t xml:space="preserve"> </w:t>
      </w:r>
      <w:proofErr w:type="spellStart"/>
      <w:r w:rsidRPr="00863C9A">
        <w:rPr>
          <w:szCs w:val="24"/>
        </w:rPr>
        <w:t>Kritische</w:t>
      </w:r>
      <w:proofErr w:type="spellEnd"/>
      <w:r w:rsidRPr="00863C9A">
        <w:rPr>
          <w:szCs w:val="24"/>
        </w:rPr>
        <w:t xml:space="preserve"> </w:t>
      </w:r>
      <w:proofErr w:type="spellStart"/>
      <w:r w:rsidRPr="00863C9A">
        <w:rPr>
          <w:szCs w:val="24"/>
        </w:rPr>
        <w:t>Ergänzungen</w:t>
      </w:r>
      <w:proofErr w:type="spellEnd"/>
      <w:r w:rsidRPr="00863C9A">
        <w:rPr>
          <w:szCs w:val="24"/>
        </w:rPr>
        <w:t xml:space="preserve"> </w:t>
      </w:r>
      <w:proofErr w:type="spellStart"/>
      <w:r w:rsidRPr="00863C9A">
        <w:rPr>
          <w:szCs w:val="24"/>
        </w:rPr>
        <w:t>zu</w:t>
      </w:r>
      <w:proofErr w:type="spellEnd"/>
      <w:r w:rsidRPr="00863C9A">
        <w:rPr>
          <w:szCs w:val="24"/>
        </w:rPr>
        <w:t xml:space="preserve"> </w:t>
      </w:r>
      <w:proofErr w:type="spellStart"/>
      <w:r w:rsidRPr="00863C9A">
        <w:rPr>
          <w:i/>
          <w:iCs/>
          <w:szCs w:val="24"/>
        </w:rPr>
        <w:t>Navicula</w:t>
      </w:r>
      <w:proofErr w:type="spellEnd"/>
      <w:r w:rsidRPr="00863C9A">
        <w:rPr>
          <w:szCs w:val="24"/>
        </w:rPr>
        <w:t xml:space="preserve"> (</w:t>
      </w:r>
      <w:proofErr w:type="spellStart"/>
      <w:r w:rsidRPr="00863C9A">
        <w:rPr>
          <w:szCs w:val="24"/>
        </w:rPr>
        <w:t>Lineolatae</w:t>
      </w:r>
      <w:proofErr w:type="spellEnd"/>
      <w:r w:rsidRPr="00863C9A">
        <w:rPr>
          <w:szCs w:val="24"/>
        </w:rPr>
        <w:t xml:space="preserve">) und </w:t>
      </w:r>
      <w:proofErr w:type="spellStart"/>
      <w:r w:rsidRPr="00863C9A">
        <w:rPr>
          <w:i/>
          <w:iCs/>
          <w:szCs w:val="24"/>
        </w:rPr>
        <w:t>Gomphonema</w:t>
      </w:r>
      <w:proofErr w:type="spellEnd"/>
      <w:r w:rsidR="008D2230">
        <w:rPr>
          <w:szCs w:val="24"/>
        </w:rPr>
        <w:t>:</w:t>
      </w:r>
      <w:r w:rsidRPr="00863C9A">
        <w:rPr>
          <w:szCs w:val="24"/>
        </w:rPr>
        <w:t xml:space="preserve"> Gustav Fischer Verlag, Stuttgart. 437 p. </w:t>
      </w:r>
    </w:p>
    <w:p w14:paraId="4DF146CC" w14:textId="77777777" w:rsidR="00552979" w:rsidRPr="00863C9A" w:rsidRDefault="00552979" w:rsidP="002F42DF">
      <w:pPr>
        <w:pStyle w:val="Refs"/>
        <w:spacing w:line="240" w:lineRule="auto"/>
        <w:rPr>
          <w:szCs w:val="24"/>
        </w:rPr>
      </w:pPr>
      <w:r>
        <w:t>Lange-</w:t>
      </w:r>
      <w:proofErr w:type="spellStart"/>
      <w:r>
        <w:t>Bertalot</w:t>
      </w:r>
      <w:proofErr w:type="spellEnd"/>
      <w:r>
        <w:t xml:space="preserve">, H., 1980, Ein </w:t>
      </w:r>
      <w:proofErr w:type="spellStart"/>
      <w:r>
        <w:t>beitrag</w:t>
      </w:r>
      <w:proofErr w:type="spellEnd"/>
      <w:r>
        <w:t xml:space="preserve"> </w:t>
      </w:r>
      <w:proofErr w:type="spellStart"/>
      <w:r>
        <w:t>zur</w:t>
      </w:r>
      <w:proofErr w:type="spellEnd"/>
      <w:r>
        <w:t xml:space="preserve"> revision der </w:t>
      </w:r>
      <w:proofErr w:type="spellStart"/>
      <w:r>
        <w:t>Gattungen</w:t>
      </w:r>
      <w:proofErr w:type="spellEnd"/>
      <w:r>
        <w:t xml:space="preserve"> </w:t>
      </w:r>
      <w:proofErr w:type="spellStart"/>
      <w:r>
        <w:rPr>
          <w:i/>
          <w:iCs/>
        </w:rPr>
        <w:t>Rhoicosphenia</w:t>
      </w:r>
      <w:proofErr w:type="spellEnd"/>
      <w:r>
        <w:t xml:space="preserve"> </w:t>
      </w:r>
      <w:proofErr w:type="spellStart"/>
      <w:r>
        <w:t>Grun</w:t>
      </w:r>
      <w:proofErr w:type="spellEnd"/>
      <w:r>
        <w:t xml:space="preserve">., </w:t>
      </w:r>
      <w:proofErr w:type="spellStart"/>
      <w:r>
        <w:rPr>
          <w:i/>
          <w:iCs/>
        </w:rPr>
        <w:t>Gomphonema</w:t>
      </w:r>
      <w:proofErr w:type="spellEnd"/>
      <w:r>
        <w:t xml:space="preserve"> C. Ag., </w:t>
      </w:r>
      <w:proofErr w:type="spellStart"/>
      <w:r>
        <w:rPr>
          <w:i/>
          <w:iCs/>
        </w:rPr>
        <w:t>Gomphoneis</w:t>
      </w:r>
      <w:proofErr w:type="spellEnd"/>
      <w:r>
        <w:t xml:space="preserve"> Cl.: </w:t>
      </w:r>
      <w:proofErr w:type="spellStart"/>
      <w:r>
        <w:rPr>
          <w:i/>
          <w:iCs/>
        </w:rPr>
        <w:t>Botaniska</w:t>
      </w:r>
      <w:proofErr w:type="spellEnd"/>
      <w:r>
        <w:rPr>
          <w:i/>
          <w:iCs/>
        </w:rPr>
        <w:t xml:space="preserve"> </w:t>
      </w:r>
      <w:proofErr w:type="spellStart"/>
      <w:r>
        <w:rPr>
          <w:i/>
          <w:iCs/>
        </w:rPr>
        <w:t>Notiser</w:t>
      </w:r>
      <w:proofErr w:type="spellEnd"/>
      <w:r>
        <w:rPr>
          <w:i/>
          <w:iCs/>
        </w:rPr>
        <w:t>, v.</w:t>
      </w:r>
      <w:r>
        <w:t xml:space="preserve"> 133, p. 585-594.</w:t>
      </w:r>
    </w:p>
    <w:p w14:paraId="6C2C4F80" w14:textId="67976035" w:rsidR="003D120C" w:rsidRPr="00863C9A" w:rsidRDefault="003D120C" w:rsidP="002F42DF">
      <w:pPr>
        <w:pStyle w:val="Refs"/>
        <w:spacing w:line="240" w:lineRule="auto"/>
        <w:rPr>
          <w:szCs w:val="24"/>
        </w:rPr>
      </w:pPr>
      <w:r w:rsidRPr="00863C9A">
        <w:rPr>
          <w:szCs w:val="24"/>
        </w:rPr>
        <w:t>Lange-</w:t>
      </w:r>
      <w:proofErr w:type="spellStart"/>
      <w:r w:rsidRPr="00863C9A">
        <w:rPr>
          <w:szCs w:val="24"/>
        </w:rPr>
        <w:t>Bertalot</w:t>
      </w:r>
      <w:proofErr w:type="spellEnd"/>
      <w:r w:rsidRPr="00863C9A">
        <w:rPr>
          <w:szCs w:val="24"/>
        </w:rPr>
        <w:t>, H., 20</w:t>
      </w:r>
      <w:r w:rsidR="008D2230">
        <w:rPr>
          <w:szCs w:val="24"/>
        </w:rPr>
        <w:t>01,</w:t>
      </w:r>
      <w:r w:rsidRPr="00863C9A">
        <w:rPr>
          <w:szCs w:val="24"/>
        </w:rPr>
        <w:t xml:space="preserve"> </w:t>
      </w:r>
      <w:r w:rsidR="008D2230">
        <w:rPr>
          <w:szCs w:val="24"/>
        </w:rPr>
        <w:t>Diatoms of Europe,</w:t>
      </w:r>
      <w:r w:rsidRPr="00863C9A">
        <w:rPr>
          <w:szCs w:val="24"/>
        </w:rPr>
        <w:t xml:space="preserve"> Diatoms of the European inland waters and compar</w:t>
      </w:r>
      <w:r w:rsidR="008D2230">
        <w:rPr>
          <w:szCs w:val="24"/>
        </w:rPr>
        <w:t>able habitats. Volume 2,</w:t>
      </w:r>
      <w:r w:rsidRPr="00863C9A">
        <w:rPr>
          <w:szCs w:val="24"/>
        </w:rPr>
        <w:t xml:space="preserve"> </w:t>
      </w:r>
      <w:proofErr w:type="spellStart"/>
      <w:r w:rsidRPr="00863C9A">
        <w:rPr>
          <w:szCs w:val="24"/>
        </w:rPr>
        <w:t>Navicula</w:t>
      </w:r>
      <w:proofErr w:type="spellEnd"/>
      <w:r w:rsidRPr="00863C9A">
        <w:rPr>
          <w:szCs w:val="24"/>
        </w:rPr>
        <w:t xml:space="preserve"> </w:t>
      </w:r>
      <w:proofErr w:type="spellStart"/>
      <w:r w:rsidRPr="00863C9A">
        <w:rPr>
          <w:szCs w:val="24"/>
        </w:rPr>
        <w:t>sensu</w:t>
      </w:r>
      <w:proofErr w:type="spellEnd"/>
      <w:r w:rsidRPr="00863C9A">
        <w:rPr>
          <w:szCs w:val="24"/>
        </w:rPr>
        <w:t xml:space="preserve"> </w:t>
      </w:r>
      <w:proofErr w:type="spellStart"/>
      <w:r w:rsidRPr="00863C9A">
        <w:rPr>
          <w:szCs w:val="24"/>
        </w:rPr>
        <w:t>stricto</w:t>
      </w:r>
      <w:proofErr w:type="spellEnd"/>
      <w:r w:rsidRPr="00863C9A">
        <w:rPr>
          <w:szCs w:val="24"/>
        </w:rPr>
        <w:t xml:space="preserve"> 10 genera separated from </w:t>
      </w:r>
      <w:proofErr w:type="spellStart"/>
      <w:r w:rsidRPr="00863C9A">
        <w:rPr>
          <w:szCs w:val="24"/>
        </w:rPr>
        <w:t>Navicula</w:t>
      </w:r>
      <w:proofErr w:type="spellEnd"/>
      <w:r w:rsidRPr="00863C9A">
        <w:rPr>
          <w:szCs w:val="24"/>
        </w:rPr>
        <w:t xml:space="preserve"> </w:t>
      </w:r>
      <w:proofErr w:type="spellStart"/>
      <w:r w:rsidRPr="00863C9A">
        <w:rPr>
          <w:szCs w:val="24"/>
        </w:rPr>
        <w:t>sensu</w:t>
      </w:r>
      <w:proofErr w:type="spellEnd"/>
      <w:r w:rsidRPr="00863C9A">
        <w:rPr>
          <w:szCs w:val="24"/>
        </w:rPr>
        <w:t xml:space="preserve"> </w:t>
      </w:r>
      <w:proofErr w:type="spellStart"/>
      <w:r w:rsidRPr="00863C9A">
        <w:rPr>
          <w:szCs w:val="24"/>
        </w:rPr>
        <w:t>lato</w:t>
      </w:r>
      <w:proofErr w:type="spellEnd"/>
      <w:r w:rsidRPr="00863C9A">
        <w:rPr>
          <w:szCs w:val="24"/>
        </w:rPr>
        <w:t xml:space="preserve"> </w:t>
      </w:r>
      <w:proofErr w:type="spellStart"/>
      <w:r w:rsidRPr="00863C9A">
        <w:rPr>
          <w:szCs w:val="24"/>
        </w:rPr>
        <w:t>Frustulia</w:t>
      </w:r>
      <w:proofErr w:type="spellEnd"/>
      <w:r w:rsidR="008D2230">
        <w:rPr>
          <w:szCs w:val="24"/>
        </w:rPr>
        <w:t>:</w:t>
      </w:r>
      <w:r w:rsidRPr="00863C9A">
        <w:rPr>
          <w:szCs w:val="24"/>
        </w:rPr>
        <w:t xml:space="preserve"> A.R.G. </w:t>
      </w:r>
      <w:proofErr w:type="spellStart"/>
      <w:r w:rsidRPr="00863C9A">
        <w:rPr>
          <w:szCs w:val="24"/>
        </w:rPr>
        <w:t>Ganter</w:t>
      </w:r>
      <w:proofErr w:type="spellEnd"/>
      <w:r w:rsidRPr="00863C9A">
        <w:rPr>
          <w:szCs w:val="24"/>
        </w:rPr>
        <w:t xml:space="preserve"> Verlag K.G., </w:t>
      </w:r>
      <w:proofErr w:type="spellStart"/>
      <w:r w:rsidRPr="00863C9A">
        <w:rPr>
          <w:szCs w:val="24"/>
        </w:rPr>
        <w:t>Ruggell</w:t>
      </w:r>
      <w:proofErr w:type="spellEnd"/>
      <w:r w:rsidRPr="00863C9A">
        <w:rPr>
          <w:szCs w:val="24"/>
        </w:rPr>
        <w:t xml:space="preserve">. 526 p. </w:t>
      </w:r>
    </w:p>
    <w:p w14:paraId="4E711A1C" w14:textId="1BD5118B" w:rsidR="00C47218" w:rsidRPr="00863C9A" w:rsidRDefault="00C47218" w:rsidP="002F42DF">
      <w:pPr>
        <w:pStyle w:val="Refs"/>
        <w:spacing w:line="240" w:lineRule="auto"/>
        <w:rPr>
          <w:szCs w:val="24"/>
        </w:rPr>
      </w:pPr>
      <w:proofErr w:type="spellStart"/>
      <w:r w:rsidRPr="00863C9A">
        <w:rPr>
          <w:szCs w:val="24"/>
        </w:rPr>
        <w:t>Levkov</w:t>
      </w:r>
      <w:proofErr w:type="spellEnd"/>
      <w:r w:rsidRPr="00863C9A">
        <w:rPr>
          <w:szCs w:val="24"/>
        </w:rPr>
        <w:t xml:space="preserve">, Z., </w:t>
      </w:r>
      <w:r w:rsidR="008D2230">
        <w:rPr>
          <w:szCs w:val="24"/>
        </w:rPr>
        <w:t xml:space="preserve">and </w:t>
      </w:r>
      <w:proofErr w:type="spellStart"/>
      <w:r w:rsidRPr="00863C9A">
        <w:rPr>
          <w:szCs w:val="24"/>
        </w:rPr>
        <w:t>Nakov</w:t>
      </w:r>
      <w:proofErr w:type="spellEnd"/>
      <w:r w:rsidRPr="00863C9A">
        <w:rPr>
          <w:szCs w:val="24"/>
        </w:rPr>
        <w:t>, T.</w:t>
      </w:r>
      <w:r w:rsidR="00DD4F0B" w:rsidRPr="00863C9A">
        <w:rPr>
          <w:szCs w:val="24"/>
        </w:rPr>
        <w:t>,</w:t>
      </w:r>
      <w:r w:rsidRPr="00863C9A">
        <w:rPr>
          <w:szCs w:val="24"/>
        </w:rPr>
        <w:t xml:space="preserve"> 20</w:t>
      </w:r>
      <w:r w:rsidR="008D2230">
        <w:rPr>
          <w:szCs w:val="24"/>
        </w:rPr>
        <w:t>08,</w:t>
      </w:r>
      <w:r w:rsidRPr="00863C9A">
        <w:rPr>
          <w:szCs w:val="24"/>
        </w:rPr>
        <w:t xml:space="preserve"> </w:t>
      </w:r>
      <w:proofErr w:type="spellStart"/>
      <w:r w:rsidRPr="00863C9A">
        <w:rPr>
          <w:i/>
          <w:iCs/>
          <w:szCs w:val="24"/>
        </w:rPr>
        <w:t>Rhoicosphenia</w:t>
      </w:r>
      <w:proofErr w:type="spellEnd"/>
      <w:r w:rsidRPr="00863C9A">
        <w:rPr>
          <w:i/>
          <w:iCs/>
          <w:szCs w:val="24"/>
        </w:rPr>
        <w:t xml:space="preserve"> tenuis</w:t>
      </w:r>
      <w:r w:rsidRPr="00863C9A">
        <w:rPr>
          <w:szCs w:val="24"/>
        </w:rPr>
        <w:t>, a new</w:t>
      </w:r>
      <w:r w:rsidR="008D2230">
        <w:rPr>
          <w:szCs w:val="24"/>
        </w:rPr>
        <w:t xml:space="preserve"> diatom species from Lake </w:t>
      </w:r>
      <w:proofErr w:type="spellStart"/>
      <w:r w:rsidR="008D2230">
        <w:rPr>
          <w:szCs w:val="24"/>
        </w:rPr>
        <w:t>Ohrid</w:t>
      </w:r>
      <w:proofErr w:type="spellEnd"/>
      <w:r w:rsidR="008D2230">
        <w:rPr>
          <w:szCs w:val="24"/>
        </w:rPr>
        <w:t>:</w:t>
      </w:r>
      <w:r w:rsidRPr="00863C9A">
        <w:rPr>
          <w:szCs w:val="24"/>
        </w:rPr>
        <w:t xml:space="preserve"> Diatom Research</w:t>
      </w:r>
      <w:r w:rsidR="008D2230">
        <w:rPr>
          <w:szCs w:val="24"/>
        </w:rPr>
        <w:t>, v.</w:t>
      </w:r>
      <w:r w:rsidRPr="00863C9A">
        <w:rPr>
          <w:szCs w:val="24"/>
        </w:rPr>
        <w:t xml:space="preserve"> 23, </w:t>
      </w:r>
      <w:r w:rsidR="008D2230">
        <w:rPr>
          <w:szCs w:val="24"/>
        </w:rPr>
        <w:t xml:space="preserve">p. </w:t>
      </w:r>
      <w:r w:rsidRPr="00863C9A">
        <w:rPr>
          <w:szCs w:val="24"/>
        </w:rPr>
        <w:t xml:space="preserve">377-388. </w:t>
      </w:r>
    </w:p>
    <w:p w14:paraId="64039397" w14:textId="6A7862C1" w:rsidR="003D120C" w:rsidRPr="00863C9A" w:rsidRDefault="003D120C" w:rsidP="002F42DF">
      <w:pPr>
        <w:pStyle w:val="Refs"/>
        <w:spacing w:line="240" w:lineRule="auto"/>
        <w:rPr>
          <w:szCs w:val="24"/>
        </w:rPr>
      </w:pPr>
      <w:proofErr w:type="spellStart"/>
      <w:r w:rsidRPr="00863C9A">
        <w:rPr>
          <w:szCs w:val="24"/>
        </w:rPr>
        <w:t>Levkov</w:t>
      </w:r>
      <w:proofErr w:type="spellEnd"/>
      <w:r w:rsidRPr="00863C9A">
        <w:rPr>
          <w:szCs w:val="24"/>
        </w:rPr>
        <w:t xml:space="preserve">, Z., </w:t>
      </w:r>
      <w:proofErr w:type="spellStart"/>
      <w:r w:rsidRPr="00863C9A">
        <w:rPr>
          <w:szCs w:val="24"/>
        </w:rPr>
        <w:t>Mihalić</w:t>
      </w:r>
      <w:proofErr w:type="spellEnd"/>
      <w:r w:rsidRPr="00863C9A">
        <w:rPr>
          <w:szCs w:val="24"/>
        </w:rPr>
        <w:t xml:space="preserve">, K.C., </w:t>
      </w:r>
      <w:r w:rsidR="008D2230">
        <w:rPr>
          <w:szCs w:val="24"/>
        </w:rPr>
        <w:t xml:space="preserve">and </w:t>
      </w:r>
      <w:r w:rsidRPr="00863C9A">
        <w:rPr>
          <w:szCs w:val="24"/>
        </w:rPr>
        <w:t>Ector, L.,</w:t>
      </w:r>
      <w:r w:rsidR="008D2230">
        <w:rPr>
          <w:szCs w:val="24"/>
        </w:rPr>
        <w:t xml:space="preserve"> 2010,</w:t>
      </w:r>
      <w:r w:rsidRPr="00863C9A">
        <w:rPr>
          <w:szCs w:val="24"/>
        </w:rPr>
        <w:t xml:space="preserve"> A taxonomical study of </w:t>
      </w:r>
      <w:proofErr w:type="spellStart"/>
      <w:r w:rsidRPr="00863C9A">
        <w:rPr>
          <w:i/>
          <w:iCs/>
          <w:szCs w:val="24"/>
        </w:rPr>
        <w:t>Rhoicosphenia</w:t>
      </w:r>
      <w:proofErr w:type="spellEnd"/>
      <w:r w:rsidRPr="00863C9A">
        <w:rPr>
          <w:szCs w:val="24"/>
        </w:rPr>
        <w:t xml:space="preserve"> </w:t>
      </w:r>
      <w:proofErr w:type="spellStart"/>
      <w:r w:rsidRPr="00863C9A">
        <w:rPr>
          <w:szCs w:val="24"/>
        </w:rPr>
        <w:t>Grunow</w:t>
      </w:r>
      <w:proofErr w:type="spellEnd"/>
      <w:r w:rsidRPr="00863C9A">
        <w:rPr>
          <w:szCs w:val="24"/>
        </w:rPr>
        <w:t xml:space="preserve"> (Bacillariophyceae) with a key for </w:t>
      </w:r>
      <w:r w:rsidR="008D2230">
        <w:rPr>
          <w:szCs w:val="24"/>
        </w:rPr>
        <w:t>identification of selected taxa:</w:t>
      </w:r>
      <w:r w:rsidRPr="00863C9A">
        <w:rPr>
          <w:szCs w:val="24"/>
        </w:rPr>
        <w:t xml:space="preserve"> </w:t>
      </w:r>
      <w:proofErr w:type="spellStart"/>
      <w:r w:rsidRPr="00863C9A">
        <w:rPr>
          <w:szCs w:val="24"/>
        </w:rPr>
        <w:t>Fottea</w:t>
      </w:r>
      <w:proofErr w:type="spellEnd"/>
      <w:r w:rsidR="008D2230">
        <w:rPr>
          <w:szCs w:val="24"/>
        </w:rPr>
        <w:t>, v.</w:t>
      </w:r>
      <w:r w:rsidRPr="00863C9A">
        <w:rPr>
          <w:szCs w:val="24"/>
        </w:rPr>
        <w:t xml:space="preserve"> 10, </w:t>
      </w:r>
      <w:r w:rsidR="008D2230">
        <w:rPr>
          <w:szCs w:val="24"/>
        </w:rPr>
        <w:t xml:space="preserve">p. </w:t>
      </w:r>
      <w:r w:rsidRPr="00863C9A">
        <w:rPr>
          <w:szCs w:val="24"/>
        </w:rPr>
        <w:t>145</w:t>
      </w:r>
      <w:r w:rsidRPr="00863C9A">
        <w:t>–</w:t>
      </w:r>
      <w:r w:rsidRPr="00863C9A">
        <w:rPr>
          <w:szCs w:val="24"/>
        </w:rPr>
        <w:t>200.</w:t>
      </w:r>
    </w:p>
    <w:p w14:paraId="7841E583" w14:textId="1B1391F0" w:rsidR="009B0B97" w:rsidRPr="00863C9A" w:rsidRDefault="00FD2758" w:rsidP="002F42DF">
      <w:pPr>
        <w:pStyle w:val="Refs"/>
        <w:spacing w:line="240" w:lineRule="auto"/>
        <w:rPr>
          <w:szCs w:val="24"/>
        </w:rPr>
      </w:pPr>
      <w:r w:rsidRPr="00863C9A">
        <w:rPr>
          <w:szCs w:val="24"/>
        </w:rPr>
        <w:t>Libby, W</w:t>
      </w:r>
      <w:r w:rsidR="00DD4F0B" w:rsidRPr="00863C9A">
        <w:rPr>
          <w:szCs w:val="24"/>
        </w:rPr>
        <w:t>.</w:t>
      </w:r>
      <w:r w:rsidRPr="00863C9A">
        <w:rPr>
          <w:szCs w:val="24"/>
        </w:rPr>
        <w:t>F., Anderson, E</w:t>
      </w:r>
      <w:r w:rsidR="00DD4F0B" w:rsidRPr="00863C9A">
        <w:rPr>
          <w:szCs w:val="24"/>
        </w:rPr>
        <w:t>.</w:t>
      </w:r>
      <w:r w:rsidRPr="00863C9A">
        <w:rPr>
          <w:szCs w:val="24"/>
        </w:rPr>
        <w:t>C., Arnold, J</w:t>
      </w:r>
      <w:r w:rsidR="00DD4F0B" w:rsidRPr="00863C9A">
        <w:rPr>
          <w:szCs w:val="24"/>
        </w:rPr>
        <w:t>.</w:t>
      </w:r>
      <w:r w:rsidRPr="00863C9A">
        <w:rPr>
          <w:szCs w:val="24"/>
        </w:rPr>
        <w:t>R.</w:t>
      </w:r>
      <w:r w:rsidR="00DD4F0B" w:rsidRPr="00863C9A">
        <w:rPr>
          <w:szCs w:val="24"/>
        </w:rPr>
        <w:t>,</w:t>
      </w:r>
      <w:r w:rsidRPr="00863C9A">
        <w:rPr>
          <w:szCs w:val="24"/>
        </w:rPr>
        <w:t xml:space="preserve"> 1949</w:t>
      </w:r>
      <w:r w:rsidR="008D2230">
        <w:rPr>
          <w:szCs w:val="24"/>
        </w:rPr>
        <w:t>,</w:t>
      </w:r>
      <w:r w:rsidRPr="00863C9A">
        <w:rPr>
          <w:szCs w:val="24"/>
        </w:rPr>
        <w:t xml:space="preserve"> Age determination by radiocarbon content: World wide assay of natural radiocarbons</w:t>
      </w:r>
      <w:r w:rsidR="008D2230">
        <w:rPr>
          <w:szCs w:val="24"/>
        </w:rPr>
        <w:t>:</w:t>
      </w:r>
      <w:r w:rsidRPr="00863C9A">
        <w:rPr>
          <w:szCs w:val="24"/>
        </w:rPr>
        <w:t xml:space="preserve"> Science</w:t>
      </w:r>
      <w:r w:rsidR="008D2230">
        <w:rPr>
          <w:szCs w:val="24"/>
        </w:rPr>
        <w:t xml:space="preserve">, v. </w:t>
      </w:r>
      <w:r w:rsidRPr="00863C9A">
        <w:rPr>
          <w:szCs w:val="24"/>
        </w:rPr>
        <w:t>109</w:t>
      </w:r>
      <w:r w:rsidR="00DD4F0B" w:rsidRPr="00863C9A">
        <w:rPr>
          <w:szCs w:val="24"/>
        </w:rPr>
        <w:t>,</w:t>
      </w:r>
      <w:r w:rsidR="009B0B97" w:rsidRPr="00863C9A">
        <w:rPr>
          <w:szCs w:val="24"/>
        </w:rPr>
        <w:t xml:space="preserve"> </w:t>
      </w:r>
      <w:r w:rsidR="008D2230">
        <w:rPr>
          <w:szCs w:val="24"/>
        </w:rPr>
        <w:t xml:space="preserve">p. </w:t>
      </w:r>
      <w:r w:rsidRPr="00863C9A">
        <w:rPr>
          <w:szCs w:val="24"/>
        </w:rPr>
        <w:t>227-228.</w:t>
      </w:r>
      <w:r w:rsidR="009B0B97" w:rsidRPr="00863C9A">
        <w:rPr>
          <w:szCs w:val="24"/>
        </w:rPr>
        <w:t xml:space="preserve"> </w:t>
      </w:r>
    </w:p>
    <w:p w14:paraId="744745B8" w14:textId="77777777" w:rsidR="0068364C" w:rsidRPr="00F93F30" w:rsidRDefault="0068364C" w:rsidP="002F42DF">
      <w:pPr>
        <w:pStyle w:val="Refs"/>
        <w:spacing w:line="240" w:lineRule="auto"/>
        <w:rPr>
          <w:szCs w:val="24"/>
        </w:rPr>
      </w:pPr>
      <w:r w:rsidRPr="00785615">
        <w:rPr>
          <w:szCs w:val="24"/>
        </w:rPr>
        <w:t xml:space="preserve">Long, A.J. </w:t>
      </w:r>
      <w:proofErr w:type="spellStart"/>
      <w:r w:rsidRPr="00785615">
        <w:rPr>
          <w:szCs w:val="24"/>
        </w:rPr>
        <w:t>Shennan</w:t>
      </w:r>
      <w:proofErr w:type="spellEnd"/>
      <w:r w:rsidRPr="00785615">
        <w:rPr>
          <w:szCs w:val="24"/>
        </w:rPr>
        <w:t xml:space="preserve">, </w:t>
      </w:r>
      <w:r>
        <w:rPr>
          <w:szCs w:val="24"/>
        </w:rPr>
        <w:t>I</w:t>
      </w:r>
      <w:r w:rsidRPr="00785615">
        <w:rPr>
          <w:szCs w:val="24"/>
        </w:rPr>
        <w:t>.</w:t>
      </w:r>
      <w:r>
        <w:rPr>
          <w:szCs w:val="24"/>
        </w:rPr>
        <w:t>,</w:t>
      </w:r>
      <w:r w:rsidRPr="00785615">
        <w:rPr>
          <w:szCs w:val="24"/>
        </w:rPr>
        <w:t xml:space="preserve"> 1994</w:t>
      </w:r>
      <w:r>
        <w:rPr>
          <w:szCs w:val="24"/>
        </w:rPr>
        <w:t>,</w:t>
      </w:r>
      <w:r w:rsidRPr="00785615">
        <w:rPr>
          <w:szCs w:val="24"/>
        </w:rPr>
        <w:t xml:space="preserve"> Sea-level changes in Washington and Oregon and the  </w:t>
      </w:r>
      <w:r>
        <w:rPr>
          <w:szCs w:val="24"/>
        </w:rPr>
        <w:t>‘</w:t>
      </w:r>
      <w:r w:rsidRPr="00785615">
        <w:rPr>
          <w:szCs w:val="24"/>
        </w:rPr>
        <w:t>earthquake deforma</w:t>
      </w:r>
      <w:r>
        <w:rPr>
          <w:szCs w:val="24"/>
        </w:rPr>
        <w:t>tion cycle':</w:t>
      </w:r>
      <w:r w:rsidRPr="00F93F30">
        <w:rPr>
          <w:szCs w:val="24"/>
        </w:rPr>
        <w:t xml:space="preserve"> Journal of Coastal Research</w:t>
      </w:r>
      <w:r>
        <w:rPr>
          <w:szCs w:val="24"/>
        </w:rPr>
        <w:t>, v.</w:t>
      </w:r>
      <w:r w:rsidRPr="00F93F30">
        <w:rPr>
          <w:szCs w:val="24"/>
        </w:rPr>
        <w:t xml:space="preserve"> 10, </w:t>
      </w:r>
      <w:r>
        <w:rPr>
          <w:szCs w:val="24"/>
        </w:rPr>
        <w:t xml:space="preserve">p. </w:t>
      </w:r>
      <w:r w:rsidRPr="00F93F30">
        <w:rPr>
          <w:szCs w:val="24"/>
        </w:rPr>
        <w:t>825</w:t>
      </w:r>
      <w:r>
        <w:rPr>
          <w:szCs w:val="24"/>
        </w:rPr>
        <w:t>–</w:t>
      </w:r>
      <w:r w:rsidRPr="00F93F30">
        <w:rPr>
          <w:szCs w:val="24"/>
        </w:rPr>
        <w:t xml:space="preserve">38. </w:t>
      </w:r>
    </w:p>
    <w:p w14:paraId="2720FC06" w14:textId="77777777" w:rsidR="0068364C" w:rsidRPr="00743056" w:rsidRDefault="0068364C" w:rsidP="002F42DF">
      <w:pPr>
        <w:pStyle w:val="Refs"/>
        <w:spacing w:line="240" w:lineRule="auto"/>
        <w:rPr>
          <w:szCs w:val="24"/>
        </w:rPr>
      </w:pPr>
      <w:r w:rsidRPr="00F93F30">
        <w:t xml:space="preserve">Long, A.J., </w:t>
      </w:r>
      <w:r>
        <w:t xml:space="preserve">and </w:t>
      </w:r>
      <w:proofErr w:type="spellStart"/>
      <w:r w:rsidRPr="00F93F30">
        <w:t>Shennan</w:t>
      </w:r>
      <w:proofErr w:type="spellEnd"/>
      <w:r>
        <w:t>, I., 1998,</w:t>
      </w:r>
      <w:r w:rsidRPr="00F93F30">
        <w:t xml:space="preserve"> Models of rapid relative sea-level change in Washington </w:t>
      </w:r>
      <w:r>
        <w:rPr>
          <w:szCs w:val="24"/>
        </w:rPr>
        <w:t>and Oregon, USA:</w:t>
      </w:r>
      <w:r w:rsidRPr="00F93F30">
        <w:rPr>
          <w:szCs w:val="24"/>
        </w:rPr>
        <w:t xml:space="preserve"> The Holoc</w:t>
      </w:r>
      <w:r w:rsidRPr="00743056">
        <w:rPr>
          <w:szCs w:val="24"/>
        </w:rPr>
        <w:t>ene</w:t>
      </w:r>
      <w:r>
        <w:rPr>
          <w:szCs w:val="24"/>
        </w:rPr>
        <w:t>, v.</w:t>
      </w:r>
      <w:r w:rsidRPr="00743056">
        <w:rPr>
          <w:szCs w:val="24"/>
        </w:rPr>
        <w:t xml:space="preserve"> 8, </w:t>
      </w:r>
      <w:r>
        <w:rPr>
          <w:szCs w:val="24"/>
        </w:rPr>
        <w:t xml:space="preserve">p. </w:t>
      </w:r>
      <w:r w:rsidRPr="00743056">
        <w:rPr>
          <w:szCs w:val="24"/>
        </w:rPr>
        <w:t xml:space="preserve">129–142. </w:t>
      </w:r>
    </w:p>
    <w:p w14:paraId="0B51091C" w14:textId="77777777" w:rsidR="0068364C" w:rsidRPr="00785615" w:rsidRDefault="0068364C" w:rsidP="002F42DF">
      <w:pPr>
        <w:pStyle w:val="Refs"/>
        <w:spacing w:line="240" w:lineRule="auto"/>
        <w:rPr>
          <w:szCs w:val="24"/>
        </w:rPr>
      </w:pPr>
      <w:proofErr w:type="spellStart"/>
      <w:r w:rsidRPr="00785615">
        <w:rPr>
          <w:szCs w:val="24"/>
        </w:rPr>
        <w:lastRenderedPageBreak/>
        <w:t>Mi</w:t>
      </w:r>
      <w:r>
        <w:rPr>
          <w:szCs w:val="24"/>
        </w:rPr>
        <w:t>all</w:t>
      </w:r>
      <w:proofErr w:type="spellEnd"/>
      <w:r w:rsidRPr="00785615">
        <w:rPr>
          <w:szCs w:val="24"/>
        </w:rPr>
        <w:t>, A.D., 1978</w:t>
      </w:r>
      <w:r>
        <w:rPr>
          <w:szCs w:val="24"/>
        </w:rPr>
        <w:t>,</w:t>
      </w:r>
      <w:r w:rsidRPr="00785615">
        <w:rPr>
          <w:szCs w:val="24"/>
        </w:rPr>
        <w:t xml:space="preserve"> Lithofacies types and vertical pro</w:t>
      </w:r>
      <w:r>
        <w:rPr>
          <w:szCs w:val="24"/>
        </w:rPr>
        <w:t>f</w:t>
      </w:r>
      <w:r w:rsidRPr="00785615">
        <w:rPr>
          <w:szCs w:val="24"/>
        </w:rPr>
        <w:t>ile models in</w:t>
      </w:r>
      <w:r w:rsidRPr="00785615">
        <w:t xml:space="preserve"> </w:t>
      </w:r>
      <w:r w:rsidRPr="00785615">
        <w:rPr>
          <w:szCs w:val="24"/>
        </w:rPr>
        <w:t>braided rivers</w:t>
      </w:r>
      <w:r>
        <w:rPr>
          <w:szCs w:val="24"/>
        </w:rPr>
        <w:t>—</w:t>
      </w:r>
      <w:r w:rsidRPr="00785615">
        <w:rPr>
          <w:szCs w:val="24"/>
        </w:rPr>
        <w:t>a summa</w:t>
      </w:r>
      <w:r>
        <w:rPr>
          <w:szCs w:val="24"/>
        </w:rPr>
        <w:t xml:space="preserve">ry, in </w:t>
      </w:r>
      <w:proofErr w:type="spellStart"/>
      <w:r>
        <w:rPr>
          <w:szCs w:val="24"/>
        </w:rPr>
        <w:t>Miall</w:t>
      </w:r>
      <w:proofErr w:type="spellEnd"/>
      <w:r>
        <w:rPr>
          <w:szCs w:val="24"/>
        </w:rPr>
        <w:t>. A.D., e</w:t>
      </w:r>
      <w:r w:rsidRPr="00785615">
        <w:rPr>
          <w:szCs w:val="24"/>
        </w:rPr>
        <w:t>d .</w:t>
      </w:r>
      <w:r>
        <w:rPr>
          <w:szCs w:val="24"/>
        </w:rPr>
        <w:t>,</w:t>
      </w:r>
      <w:r w:rsidRPr="00785615">
        <w:rPr>
          <w:szCs w:val="24"/>
        </w:rPr>
        <w:t xml:space="preserve"> Fluvial Sedimen</w:t>
      </w:r>
      <w:r>
        <w:rPr>
          <w:szCs w:val="24"/>
        </w:rPr>
        <w:t>t</w:t>
      </w:r>
      <w:r w:rsidRPr="00785615">
        <w:rPr>
          <w:szCs w:val="24"/>
        </w:rPr>
        <w:t>ology</w:t>
      </w:r>
      <w:r>
        <w:rPr>
          <w:szCs w:val="24"/>
        </w:rPr>
        <w:t>.</w:t>
      </w:r>
      <w:r w:rsidRPr="00785615">
        <w:rPr>
          <w:szCs w:val="24"/>
        </w:rPr>
        <w:t xml:space="preserve"> Canadian Society of Petroleum Geologists Memoir 5, </w:t>
      </w:r>
      <w:r>
        <w:rPr>
          <w:szCs w:val="24"/>
        </w:rPr>
        <w:t>p. 597-</w:t>
      </w:r>
      <w:r w:rsidRPr="00785615">
        <w:rPr>
          <w:szCs w:val="24"/>
        </w:rPr>
        <w:t>604.</w:t>
      </w:r>
      <w:r w:rsidRPr="00DB09CC">
        <w:rPr>
          <w:szCs w:val="24"/>
        </w:rPr>
        <w:t xml:space="preserve"> </w:t>
      </w:r>
    </w:p>
    <w:p w14:paraId="130ED4BE" w14:textId="5C6F1AF1" w:rsidR="009B0B97" w:rsidRPr="00863C9A" w:rsidRDefault="00FD2758" w:rsidP="002F42DF">
      <w:pPr>
        <w:pStyle w:val="Refs"/>
        <w:spacing w:line="240" w:lineRule="auto"/>
        <w:rPr>
          <w:szCs w:val="24"/>
        </w:rPr>
      </w:pPr>
      <w:r w:rsidRPr="00863C9A">
        <w:rPr>
          <w:szCs w:val="24"/>
        </w:rPr>
        <w:t>Millard, A</w:t>
      </w:r>
      <w:r w:rsidR="00DD4F0B" w:rsidRPr="00863C9A">
        <w:rPr>
          <w:szCs w:val="24"/>
        </w:rPr>
        <w:t>.</w:t>
      </w:r>
      <w:r w:rsidRPr="00863C9A">
        <w:rPr>
          <w:szCs w:val="24"/>
        </w:rPr>
        <w:t>R.</w:t>
      </w:r>
      <w:r w:rsidR="00DD4F0B" w:rsidRPr="00863C9A">
        <w:rPr>
          <w:szCs w:val="24"/>
        </w:rPr>
        <w:t>,</w:t>
      </w:r>
      <w:r w:rsidRPr="00863C9A">
        <w:rPr>
          <w:szCs w:val="24"/>
        </w:rPr>
        <w:t xml:space="preserve"> 2014</w:t>
      </w:r>
      <w:r w:rsidR="008D2230">
        <w:rPr>
          <w:szCs w:val="24"/>
        </w:rPr>
        <w:t>,</w:t>
      </w:r>
      <w:r w:rsidRPr="00863C9A">
        <w:rPr>
          <w:szCs w:val="24"/>
        </w:rPr>
        <w:t xml:space="preserve"> </w:t>
      </w:r>
      <w:r w:rsidR="009B0B97" w:rsidRPr="00863C9A">
        <w:rPr>
          <w:szCs w:val="24"/>
        </w:rPr>
        <w:t>Conventions for reporting radiocarbon determinati</w:t>
      </w:r>
      <w:r w:rsidR="008D2230">
        <w:rPr>
          <w:szCs w:val="24"/>
        </w:rPr>
        <w:t>ons:</w:t>
      </w:r>
      <w:r w:rsidR="009B0B97" w:rsidRPr="00863C9A">
        <w:rPr>
          <w:szCs w:val="24"/>
        </w:rPr>
        <w:t xml:space="preserve"> </w:t>
      </w:r>
      <w:r w:rsidRPr="00863C9A">
        <w:rPr>
          <w:szCs w:val="24"/>
        </w:rPr>
        <w:t>Radiocarbon</w:t>
      </w:r>
      <w:r w:rsidR="008D2230">
        <w:rPr>
          <w:szCs w:val="24"/>
        </w:rPr>
        <w:t>, v.</w:t>
      </w:r>
      <w:r w:rsidRPr="00863C9A">
        <w:rPr>
          <w:szCs w:val="24"/>
        </w:rPr>
        <w:t xml:space="preserve"> 56</w:t>
      </w:r>
      <w:r w:rsidR="008D2230">
        <w:rPr>
          <w:szCs w:val="24"/>
        </w:rPr>
        <w:t xml:space="preserve">, no. </w:t>
      </w:r>
      <w:r w:rsidRPr="00863C9A">
        <w:rPr>
          <w:szCs w:val="24"/>
        </w:rPr>
        <w:t>2</w:t>
      </w:r>
      <w:r w:rsidR="00DD4F0B" w:rsidRPr="00863C9A">
        <w:rPr>
          <w:szCs w:val="24"/>
        </w:rPr>
        <w:t>,</w:t>
      </w:r>
      <w:r w:rsidR="009B0B97" w:rsidRPr="00863C9A">
        <w:rPr>
          <w:szCs w:val="24"/>
        </w:rPr>
        <w:t xml:space="preserve"> </w:t>
      </w:r>
      <w:r w:rsidR="008D2230">
        <w:rPr>
          <w:szCs w:val="24"/>
        </w:rPr>
        <w:t xml:space="preserve">p. </w:t>
      </w:r>
      <w:r w:rsidRPr="00863C9A">
        <w:rPr>
          <w:szCs w:val="24"/>
        </w:rPr>
        <w:t>555–559</w:t>
      </w:r>
      <w:r w:rsidR="009B0B97" w:rsidRPr="00863C9A">
        <w:rPr>
          <w:szCs w:val="24"/>
        </w:rPr>
        <w:t>.</w:t>
      </w:r>
      <w:r w:rsidRPr="00863C9A">
        <w:rPr>
          <w:szCs w:val="24"/>
        </w:rPr>
        <w:t xml:space="preserve"> DOI: 10.2458/56.17455</w:t>
      </w:r>
      <w:r w:rsidR="00DD4F0B" w:rsidRPr="00863C9A">
        <w:rPr>
          <w:szCs w:val="24"/>
        </w:rPr>
        <w:t>.</w:t>
      </w:r>
    </w:p>
    <w:p w14:paraId="07BBCD17" w14:textId="6E639575" w:rsidR="008D2230" w:rsidRPr="00785615" w:rsidRDefault="008D2230" w:rsidP="002F42DF">
      <w:pPr>
        <w:pStyle w:val="Refs"/>
        <w:spacing w:line="240" w:lineRule="auto"/>
        <w:rPr>
          <w:szCs w:val="24"/>
        </w:rPr>
      </w:pPr>
      <w:r w:rsidRPr="00785615">
        <w:rPr>
          <w:szCs w:val="24"/>
        </w:rPr>
        <w:t>Nelson, A.R., 1992</w:t>
      </w:r>
      <w:r>
        <w:rPr>
          <w:szCs w:val="24"/>
        </w:rPr>
        <w:t>,</w:t>
      </w:r>
      <w:r w:rsidRPr="00785615">
        <w:rPr>
          <w:szCs w:val="24"/>
        </w:rPr>
        <w:t xml:space="preserve"> Holocene tidal-marsh stratigraphy in south-central Oregon--Evidence for localized sudden submergence in the Cascadia subduction zone</w:t>
      </w:r>
      <w:r>
        <w:rPr>
          <w:szCs w:val="24"/>
        </w:rPr>
        <w:t>, in</w:t>
      </w:r>
      <w:r w:rsidRPr="00785615">
        <w:rPr>
          <w:szCs w:val="24"/>
        </w:rPr>
        <w:t xml:space="preserve"> Fletcher, C.P., </w:t>
      </w:r>
      <w:r>
        <w:rPr>
          <w:szCs w:val="24"/>
        </w:rPr>
        <w:t xml:space="preserve">and </w:t>
      </w:r>
      <w:proofErr w:type="spellStart"/>
      <w:r w:rsidRPr="00785615">
        <w:rPr>
          <w:szCs w:val="24"/>
        </w:rPr>
        <w:t>Wehmiller</w:t>
      </w:r>
      <w:proofErr w:type="spellEnd"/>
      <w:r>
        <w:rPr>
          <w:szCs w:val="24"/>
        </w:rPr>
        <w:t>,</w:t>
      </w:r>
      <w:r w:rsidRPr="00730FF8">
        <w:rPr>
          <w:szCs w:val="24"/>
        </w:rPr>
        <w:t xml:space="preserve"> </w:t>
      </w:r>
      <w:r w:rsidRPr="00785615">
        <w:rPr>
          <w:szCs w:val="24"/>
        </w:rPr>
        <w:t>J.F.</w:t>
      </w:r>
      <w:r>
        <w:rPr>
          <w:szCs w:val="24"/>
        </w:rPr>
        <w:t>, e</w:t>
      </w:r>
      <w:r w:rsidRPr="00785615">
        <w:rPr>
          <w:szCs w:val="24"/>
        </w:rPr>
        <w:t>ds</w:t>
      </w:r>
      <w:r>
        <w:rPr>
          <w:szCs w:val="24"/>
        </w:rPr>
        <w:t>.</w:t>
      </w:r>
      <w:r w:rsidRPr="00785615">
        <w:rPr>
          <w:szCs w:val="24"/>
        </w:rPr>
        <w:t>, Quaternary coasts of the United States</w:t>
      </w:r>
      <w:r>
        <w:rPr>
          <w:szCs w:val="24"/>
        </w:rPr>
        <w:t>—</w:t>
      </w:r>
      <w:r w:rsidRPr="00785615">
        <w:rPr>
          <w:szCs w:val="24"/>
        </w:rPr>
        <w:t>Marine and lacustrine systems</w:t>
      </w:r>
      <w:r>
        <w:rPr>
          <w:szCs w:val="24"/>
        </w:rPr>
        <w:t>:</w:t>
      </w:r>
      <w:r w:rsidRPr="00785615">
        <w:rPr>
          <w:szCs w:val="24"/>
        </w:rPr>
        <w:t xml:space="preserve"> Society for Sedimentary Geology Special Publication 48, Tulsa, Oklahoma, </w:t>
      </w:r>
      <w:r>
        <w:rPr>
          <w:szCs w:val="24"/>
        </w:rPr>
        <w:t xml:space="preserve">p. </w:t>
      </w:r>
      <w:r w:rsidRPr="00785615">
        <w:rPr>
          <w:szCs w:val="24"/>
        </w:rPr>
        <w:t>287</w:t>
      </w:r>
      <w:r>
        <w:rPr>
          <w:szCs w:val="24"/>
        </w:rPr>
        <w:t>-</w:t>
      </w:r>
      <w:r w:rsidRPr="00785615">
        <w:rPr>
          <w:szCs w:val="24"/>
        </w:rPr>
        <w:t>301.</w:t>
      </w:r>
    </w:p>
    <w:p w14:paraId="55320A38" w14:textId="77777777" w:rsidR="008D2230" w:rsidRPr="00C663C8" w:rsidRDefault="008D2230" w:rsidP="002F42DF">
      <w:pPr>
        <w:pStyle w:val="Refs"/>
        <w:spacing w:line="240" w:lineRule="auto"/>
        <w:rPr>
          <w:szCs w:val="24"/>
        </w:rPr>
      </w:pPr>
      <w:r w:rsidRPr="00C663C8">
        <w:rPr>
          <w:szCs w:val="24"/>
        </w:rPr>
        <w:t>Nelson, A.R., 2015</w:t>
      </w:r>
      <w:r>
        <w:rPr>
          <w:szCs w:val="24"/>
        </w:rPr>
        <w:t>,</w:t>
      </w:r>
      <w:r w:rsidRPr="00C663C8">
        <w:rPr>
          <w:szCs w:val="24"/>
        </w:rPr>
        <w:t xml:space="preserve"> Coastal sediment, </w:t>
      </w:r>
      <w:r>
        <w:rPr>
          <w:szCs w:val="24"/>
        </w:rPr>
        <w:t>c</w:t>
      </w:r>
      <w:r w:rsidRPr="00C663C8">
        <w:rPr>
          <w:szCs w:val="24"/>
        </w:rPr>
        <w:t>hapter 4</w:t>
      </w:r>
      <w:r>
        <w:rPr>
          <w:szCs w:val="24"/>
        </w:rPr>
        <w:t xml:space="preserve">, </w:t>
      </w:r>
      <w:r w:rsidRPr="00306BFB">
        <w:rPr>
          <w:i/>
          <w:szCs w:val="24"/>
        </w:rPr>
        <w:t>in</w:t>
      </w:r>
      <w:r w:rsidRPr="00C663C8">
        <w:rPr>
          <w:szCs w:val="24"/>
        </w:rPr>
        <w:t xml:space="preserve"> </w:t>
      </w:r>
      <w:proofErr w:type="spellStart"/>
      <w:r w:rsidRPr="00C663C8">
        <w:rPr>
          <w:szCs w:val="24"/>
        </w:rPr>
        <w:t>Shennan</w:t>
      </w:r>
      <w:proofErr w:type="spellEnd"/>
      <w:r w:rsidRPr="00C663C8">
        <w:rPr>
          <w:szCs w:val="24"/>
        </w:rPr>
        <w:t xml:space="preserve">, I., Long, A.J., </w:t>
      </w:r>
      <w:r>
        <w:rPr>
          <w:szCs w:val="24"/>
        </w:rPr>
        <w:t xml:space="preserve">and </w:t>
      </w:r>
      <w:r w:rsidRPr="00C663C8">
        <w:rPr>
          <w:szCs w:val="24"/>
        </w:rPr>
        <w:t>Horton, B.</w:t>
      </w:r>
      <w:r>
        <w:rPr>
          <w:szCs w:val="24"/>
        </w:rPr>
        <w:t>P., eds.</w:t>
      </w:r>
      <w:r w:rsidRPr="00C663C8">
        <w:rPr>
          <w:szCs w:val="24"/>
        </w:rPr>
        <w:t>, Handbook of Sea-level Research</w:t>
      </w:r>
      <w:r>
        <w:rPr>
          <w:szCs w:val="24"/>
        </w:rPr>
        <w:t xml:space="preserve">: </w:t>
      </w:r>
      <w:r w:rsidRPr="00C663C8">
        <w:rPr>
          <w:szCs w:val="24"/>
        </w:rPr>
        <w:t>Wiley-Blackwell, Chichester,</w:t>
      </w:r>
      <w:r>
        <w:rPr>
          <w:szCs w:val="24"/>
        </w:rPr>
        <w:t xml:space="preserve"> p. </w:t>
      </w:r>
      <w:r w:rsidRPr="00C663C8">
        <w:rPr>
          <w:szCs w:val="24"/>
        </w:rPr>
        <w:t>218</w:t>
      </w:r>
      <w:r>
        <w:rPr>
          <w:szCs w:val="24"/>
        </w:rPr>
        <w:t>–</w:t>
      </w:r>
      <w:r w:rsidRPr="00C663C8">
        <w:rPr>
          <w:szCs w:val="24"/>
        </w:rPr>
        <w:t xml:space="preserve">272. </w:t>
      </w:r>
    </w:p>
    <w:p w14:paraId="26C9FF2D" w14:textId="1F496B55" w:rsidR="009E7772" w:rsidRPr="00C663C8" w:rsidRDefault="009E7772" w:rsidP="009E7772">
      <w:pPr>
        <w:pStyle w:val="Refs"/>
        <w:spacing w:line="240" w:lineRule="auto"/>
        <w:rPr>
          <w:szCs w:val="24"/>
        </w:rPr>
      </w:pPr>
      <w:r w:rsidRPr="005E35E3">
        <w:t>Nelson</w:t>
      </w:r>
      <w:r w:rsidRPr="00FB4B89">
        <w:t xml:space="preserve">, A.R. </w:t>
      </w:r>
      <w:r>
        <w:t>and</w:t>
      </w:r>
      <w:r w:rsidRPr="00FB4B89">
        <w:t xml:space="preserve"> </w:t>
      </w:r>
      <w:r w:rsidRPr="005E35E3">
        <w:t>Kashima</w:t>
      </w:r>
      <w:r w:rsidRPr="00FB4B89">
        <w:t>, K.</w:t>
      </w:r>
      <w:r>
        <w:t>,</w:t>
      </w:r>
      <w:r w:rsidRPr="00FB4B89">
        <w:t xml:space="preserve"> 1993</w:t>
      </w:r>
      <w:r>
        <w:t xml:space="preserve">, </w:t>
      </w:r>
      <w:r w:rsidRPr="00FB4B89">
        <w:t>Diatom zonation in southern Oregon tidal marshes relative to vascular plants, foraminifera, and sea lev</w:t>
      </w:r>
      <w:r w:rsidRPr="009E7772">
        <w:t>el: Journal of Coastal Research, v. 9, p</w:t>
      </w:r>
      <w:r>
        <w:t xml:space="preserve">. </w:t>
      </w:r>
      <w:r w:rsidRPr="00FB4B89">
        <w:t>673–697.</w:t>
      </w:r>
    </w:p>
    <w:p w14:paraId="79E27D87" w14:textId="1EEB1624" w:rsidR="0068364C" w:rsidRPr="00C663C8" w:rsidRDefault="0068364C" w:rsidP="002F42DF">
      <w:pPr>
        <w:pStyle w:val="Refs"/>
        <w:spacing w:line="240" w:lineRule="auto"/>
        <w:rPr>
          <w:color w:val="000000"/>
          <w:szCs w:val="24"/>
        </w:rPr>
      </w:pPr>
      <w:r w:rsidRPr="00C663C8">
        <w:rPr>
          <w:color w:val="000000"/>
          <w:szCs w:val="24"/>
        </w:rPr>
        <w:t xml:space="preserve">Nelson, A.R., </w:t>
      </w:r>
      <w:r>
        <w:rPr>
          <w:color w:val="000000"/>
          <w:szCs w:val="24"/>
        </w:rPr>
        <w:t xml:space="preserve">and </w:t>
      </w:r>
      <w:r w:rsidRPr="00C663C8">
        <w:rPr>
          <w:color w:val="000000"/>
          <w:szCs w:val="24"/>
        </w:rPr>
        <w:t>Personius, S.F., 1996</w:t>
      </w:r>
      <w:r>
        <w:rPr>
          <w:color w:val="000000"/>
          <w:szCs w:val="24"/>
        </w:rPr>
        <w:t>,</w:t>
      </w:r>
      <w:r w:rsidRPr="00C663C8">
        <w:rPr>
          <w:color w:val="000000"/>
          <w:szCs w:val="24"/>
        </w:rPr>
        <w:t xml:space="preserve"> Great-earthquake potential in Oregon and Washington</w:t>
      </w:r>
      <w:r>
        <w:rPr>
          <w:color w:val="000000"/>
          <w:szCs w:val="24"/>
        </w:rPr>
        <w:t>—</w:t>
      </w:r>
      <w:r w:rsidRPr="00C663C8">
        <w:rPr>
          <w:color w:val="000000"/>
          <w:szCs w:val="24"/>
        </w:rPr>
        <w:t>An overview of recent coastal geologic studies and their bearing on segmentation of Holocene ruptures, central Cascadia subduction zone</w:t>
      </w:r>
      <w:r>
        <w:rPr>
          <w:color w:val="000000"/>
          <w:szCs w:val="24"/>
        </w:rPr>
        <w:t>, in</w:t>
      </w:r>
      <w:r w:rsidRPr="00C663C8">
        <w:rPr>
          <w:color w:val="000000"/>
          <w:szCs w:val="24"/>
        </w:rPr>
        <w:t xml:space="preserve"> Rogers, A.M., Walsh, T.J., </w:t>
      </w:r>
      <w:proofErr w:type="spellStart"/>
      <w:r w:rsidRPr="00C663C8">
        <w:rPr>
          <w:color w:val="000000"/>
          <w:szCs w:val="24"/>
        </w:rPr>
        <w:t>Kockelman</w:t>
      </w:r>
      <w:proofErr w:type="spellEnd"/>
      <w:r w:rsidRPr="00C663C8">
        <w:rPr>
          <w:color w:val="000000"/>
          <w:szCs w:val="24"/>
        </w:rPr>
        <w:t xml:space="preserve">, W.J., </w:t>
      </w:r>
      <w:r>
        <w:rPr>
          <w:color w:val="000000"/>
          <w:szCs w:val="24"/>
        </w:rPr>
        <w:t xml:space="preserve">and </w:t>
      </w:r>
      <w:r w:rsidRPr="00C663C8">
        <w:rPr>
          <w:color w:val="000000"/>
          <w:szCs w:val="24"/>
        </w:rPr>
        <w:t>Priest, G.R., eds., Assessing earthquake hazards and reducing risk in the Pacific Northwest</w:t>
      </w:r>
      <w:r>
        <w:rPr>
          <w:color w:val="000000"/>
          <w:szCs w:val="24"/>
        </w:rPr>
        <w:t>:</w:t>
      </w:r>
      <w:r w:rsidRPr="00C663C8">
        <w:rPr>
          <w:color w:val="000000"/>
          <w:szCs w:val="24"/>
        </w:rPr>
        <w:t xml:space="preserve"> U.S. Geological Survey Professional Paper 1560,</w:t>
      </w:r>
      <w:r>
        <w:rPr>
          <w:color w:val="000000"/>
          <w:szCs w:val="24"/>
        </w:rPr>
        <w:t xml:space="preserve"> p. </w:t>
      </w:r>
      <w:r w:rsidRPr="00C663C8">
        <w:rPr>
          <w:color w:val="000000"/>
          <w:szCs w:val="24"/>
        </w:rPr>
        <w:t>91</w:t>
      </w:r>
      <w:r>
        <w:rPr>
          <w:color w:val="000000"/>
          <w:szCs w:val="24"/>
        </w:rPr>
        <w:t>–</w:t>
      </w:r>
      <w:r w:rsidRPr="00C663C8">
        <w:rPr>
          <w:color w:val="000000"/>
          <w:szCs w:val="24"/>
        </w:rPr>
        <w:t>114.</w:t>
      </w:r>
    </w:p>
    <w:p w14:paraId="7DAB2509" w14:textId="7DA19D1C" w:rsidR="008D2230" w:rsidRDefault="008D2230" w:rsidP="002F42DF">
      <w:pPr>
        <w:pStyle w:val="Refs"/>
        <w:spacing w:line="240" w:lineRule="auto"/>
        <w:rPr>
          <w:szCs w:val="24"/>
        </w:rPr>
      </w:pPr>
      <w:r w:rsidRPr="00C663C8">
        <w:rPr>
          <w:szCs w:val="24"/>
        </w:rPr>
        <w:t>Nelson, A.R., Jennings,</w:t>
      </w:r>
      <w:r w:rsidRPr="00845512">
        <w:rPr>
          <w:szCs w:val="24"/>
        </w:rPr>
        <w:t xml:space="preserve"> </w:t>
      </w:r>
      <w:r w:rsidRPr="00C663C8">
        <w:rPr>
          <w:szCs w:val="24"/>
        </w:rPr>
        <w:t>A.E.</w:t>
      </w:r>
      <w:r>
        <w:rPr>
          <w:szCs w:val="24"/>
        </w:rPr>
        <w:t>,</w:t>
      </w:r>
      <w:r w:rsidRPr="00C663C8">
        <w:rPr>
          <w:szCs w:val="24"/>
        </w:rPr>
        <w:t xml:space="preserve"> </w:t>
      </w:r>
      <w:r>
        <w:rPr>
          <w:szCs w:val="24"/>
        </w:rPr>
        <w:t xml:space="preserve">and </w:t>
      </w:r>
      <w:r w:rsidRPr="00C663C8">
        <w:rPr>
          <w:szCs w:val="24"/>
        </w:rPr>
        <w:t>Kashima,</w:t>
      </w:r>
      <w:r w:rsidRPr="00845512">
        <w:rPr>
          <w:szCs w:val="24"/>
        </w:rPr>
        <w:t xml:space="preserve"> </w:t>
      </w:r>
      <w:r w:rsidRPr="00C663C8">
        <w:rPr>
          <w:szCs w:val="24"/>
        </w:rPr>
        <w:t>K.</w:t>
      </w:r>
      <w:r>
        <w:rPr>
          <w:szCs w:val="24"/>
        </w:rPr>
        <w:t>, 1996</w:t>
      </w:r>
      <w:r w:rsidR="00EC3C11">
        <w:rPr>
          <w:szCs w:val="24"/>
        </w:rPr>
        <w:t>a</w:t>
      </w:r>
      <w:r>
        <w:rPr>
          <w:szCs w:val="24"/>
        </w:rPr>
        <w:t>,</w:t>
      </w:r>
      <w:r w:rsidRPr="00C663C8">
        <w:rPr>
          <w:szCs w:val="24"/>
        </w:rPr>
        <w:t xml:space="preserve"> An earthquake history derived from stratigraphic and microfossil evidence of relative sea-level change at Coos Bay, southern coastal Oregon</w:t>
      </w:r>
      <w:r>
        <w:rPr>
          <w:szCs w:val="24"/>
        </w:rPr>
        <w:t>:</w:t>
      </w:r>
      <w:r w:rsidRPr="00C663C8">
        <w:rPr>
          <w:szCs w:val="24"/>
        </w:rPr>
        <w:t xml:space="preserve"> Geological Society of America Bulletin</w:t>
      </w:r>
      <w:r>
        <w:rPr>
          <w:szCs w:val="24"/>
        </w:rPr>
        <w:t>, v.</w:t>
      </w:r>
      <w:r w:rsidRPr="00C663C8">
        <w:rPr>
          <w:szCs w:val="24"/>
        </w:rPr>
        <w:t xml:space="preserve"> 108,</w:t>
      </w:r>
      <w:r>
        <w:rPr>
          <w:szCs w:val="24"/>
        </w:rPr>
        <w:t xml:space="preserve"> p. </w:t>
      </w:r>
      <w:r w:rsidRPr="00C663C8">
        <w:rPr>
          <w:szCs w:val="24"/>
        </w:rPr>
        <w:t>141</w:t>
      </w:r>
      <w:r>
        <w:rPr>
          <w:szCs w:val="24"/>
        </w:rPr>
        <w:t>–</w:t>
      </w:r>
      <w:r w:rsidRPr="00C663C8">
        <w:rPr>
          <w:szCs w:val="24"/>
        </w:rPr>
        <w:t>154.</w:t>
      </w:r>
    </w:p>
    <w:p w14:paraId="01F14E68" w14:textId="484C4D9D" w:rsidR="00EC3C11" w:rsidRDefault="00EC3C11" w:rsidP="002F42DF">
      <w:pPr>
        <w:pStyle w:val="Refs"/>
        <w:spacing w:line="240" w:lineRule="auto"/>
        <w:rPr>
          <w:szCs w:val="24"/>
        </w:rPr>
      </w:pPr>
      <w:r w:rsidRPr="00C663C8">
        <w:rPr>
          <w:szCs w:val="24"/>
        </w:rPr>
        <w:t xml:space="preserve">Nelson, A.R., </w:t>
      </w:r>
      <w:proofErr w:type="spellStart"/>
      <w:r w:rsidRPr="00C663C8">
        <w:rPr>
          <w:szCs w:val="24"/>
        </w:rPr>
        <w:t>Shennan</w:t>
      </w:r>
      <w:proofErr w:type="spellEnd"/>
      <w:r w:rsidRPr="00C663C8">
        <w:rPr>
          <w:szCs w:val="24"/>
        </w:rPr>
        <w:t>,</w:t>
      </w:r>
      <w:r w:rsidRPr="00F05F44">
        <w:rPr>
          <w:szCs w:val="24"/>
        </w:rPr>
        <w:t xml:space="preserve"> </w:t>
      </w:r>
      <w:r w:rsidRPr="00C663C8">
        <w:rPr>
          <w:szCs w:val="24"/>
        </w:rPr>
        <w:t>I.</w:t>
      </w:r>
      <w:r>
        <w:rPr>
          <w:szCs w:val="24"/>
        </w:rPr>
        <w:t>,</w:t>
      </w:r>
      <w:r w:rsidRPr="00C663C8">
        <w:rPr>
          <w:szCs w:val="24"/>
        </w:rPr>
        <w:t xml:space="preserve"> </w:t>
      </w:r>
      <w:r>
        <w:rPr>
          <w:szCs w:val="24"/>
        </w:rPr>
        <w:t xml:space="preserve">and </w:t>
      </w:r>
      <w:r w:rsidRPr="00C663C8">
        <w:rPr>
          <w:szCs w:val="24"/>
        </w:rPr>
        <w:t>Long,</w:t>
      </w:r>
      <w:r w:rsidRPr="00F05F44">
        <w:rPr>
          <w:szCs w:val="24"/>
        </w:rPr>
        <w:t xml:space="preserve"> </w:t>
      </w:r>
      <w:r w:rsidRPr="00C663C8">
        <w:rPr>
          <w:szCs w:val="24"/>
        </w:rPr>
        <w:t>A.J.</w:t>
      </w:r>
      <w:r>
        <w:rPr>
          <w:szCs w:val="24"/>
        </w:rPr>
        <w:t>,</w:t>
      </w:r>
      <w:r w:rsidRPr="00C663C8">
        <w:rPr>
          <w:szCs w:val="24"/>
        </w:rPr>
        <w:t xml:space="preserve"> 1996</w:t>
      </w:r>
      <w:r>
        <w:rPr>
          <w:szCs w:val="24"/>
        </w:rPr>
        <w:t>b,</w:t>
      </w:r>
      <w:r w:rsidRPr="00C663C8">
        <w:rPr>
          <w:szCs w:val="24"/>
        </w:rPr>
        <w:t xml:space="preserve"> Identifying </w:t>
      </w:r>
      <w:proofErr w:type="spellStart"/>
      <w:r w:rsidRPr="00C663C8">
        <w:rPr>
          <w:szCs w:val="24"/>
        </w:rPr>
        <w:t>coseismic</w:t>
      </w:r>
      <w:proofErr w:type="spellEnd"/>
      <w:r w:rsidRPr="00C663C8">
        <w:rPr>
          <w:szCs w:val="24"/>
        </w:rPr>
        <w:t xml:space="preserve"> subsidence in tidal-wetland stratigraphic sequences at the Cascadia subduction zone of western North America</w:t>
      </w:r>
      <w:r>
        <w:rPr>
          <w:szCs w:val="24"/>
        </w:rPr>
        <w:t>:</w:t>
      </w:r>
      <w:r w:rsidRPr="00C663C8">
        <w:rPr>
          <w:szCs w:val="24"/>
        </w:rPr>
        <w:t xml:space="preserve"> Journal of Geophysical Research</w:t>
      </w:r>
      <w:r>
        <w:rPr>
          <w:szCs w:val="24"/>
        </w:rPr>
        <w:t>, v.</w:t>
      </w:r>
      <w:r w:rsidRPr="00C663C8">
        <w:rPr>
          <w:szCs w:val="24"/>
        </w:rPr>
        <w:t xml:space="preserve"> 101, no. B3,</w:t>
      </w:r>
      <w:r>
        <w:rPr>
          <w:szCs w:val="24"/>
        </w:rPr>
        <w:t xml:space="preserve"> p. </w:t>
      </w:r>
      <w:r w:rsidRPr="00C663C8">
        <w:rPr>
          <w:szCs w:val="24"/>
        </w:rPr>
        <w:t>6115</w:t>
      </w:r>
      <w:r>
        <w:rPr>
          <w:szCs w:val="24"/>
        </w:rPr>
        <w:t>–</w:t>
      </w:r>
      <w:r w:rsidRPr="00C663C8">
        <w:rPr>
          <w:szCs w:val="24"/>
        </w:rPr>
        <w:t>6135</w:t>
      </w:r>
      <w:r>
        <w:rPr>
          <w:szCs w:val="24"/>
        </w:rPr>
        <w:t>, DOI</w:t>
      </w:r>
      <w:r w:rsidRPr="00C663C8">
        <w:rPr>
          <w:szCs w:val="24"/>
        </w:rPr>
        <w:t>:10.1029/95JB01051.</w:t>
      </w:r>
    </w:p>
    <w:p w14:paraId="0DE2FAD9" w14:textId="77777777" w:rsidR="0068364C" w:rsidRPr="00C663C8" w:rsidRDefault="0068364C" w:rsidP="002F42DF">
      <w:pPr>
        <w:pStyle w:val="Refs"/>
        <w:spacing w:line="240" w:lineRule="auto"/>
        <w:rPr>
          <w:szCs w:val="24"/>
        </w:rPr>
      </w:pPr>
      <w:r w:rsidRPr="00C663C8">
        <w:rPr>
          <w:szCs w:val="24"/>
        </w:rPr>
        <w:t>Nelson, A.R., Ota,</w:t>
      </w:r>
      <w:r w:rsidRPr="00845512">
        <w:rPr>
          <w:szCs w:val="24"/>
        </w:rPr>
        <w:t xml:space="preserve"> </w:t>
      </w:r>
      <w:r w:rsidRPr="00C663C8">
        <w:rPr>
          <w:szCs w:val="24"/>
        </w:rPr>
        <w:t>Y.</w:t>
      </w:r>
      <w:r>
        <w:rPr>
          <w:szCs w:val="24"/>
        </w:rPr>
        <w:t>,</w:t>
      </w:r>
      <w:r w:rsidRPr="00C663C8">
        <w:rPr>
          <w:szCs w:val="24"/>
        </w:rPr>
        <w:t xml:space="preserve"> </w:t>
      </w:r>
      <w:proofErr w:type="spellStart"/>
      <w:r w:rsidRPr="00C663C8">
        <w:rPr>
          <w:szCs w:val="24"/>
        </w:rPr>
        <w:t>Umitsu</w:t>
      </w:r>
      <w:proofErr w:type="spellEnd"/>
      <w:r w:rsidRPr="00C663C8">
        <w:rPr>
          <w:szCs w:val="24"/>
        </w:rPr>
        <w:t>,</w:t>
      </w:r>
      <w:r w:rsidRPr="00845512">
        <w:rPr>
          <w:szCs w:val="24"/>
        </w:rPr>
        <w:t xml:space="preserve"> </w:t>
      </w:r>
      <w:r w:rsidRPr="00C663C8">
        <w:rPr>
          <w:szCs w:val="24"/>
        </w:rPr>
        <w:t>M.</w:t>
      </w:r>
      <w:r>
        <w:rPr>
          <w:szCs w:val="24"/>
        </w:rPr>
        <w:t>,</w:t>
      </w:r>
      <w:r w:rsidRPr="00C663C8">
        <w:rPr>
          <w:szCs w:val="24"/>
        </w:rPr>
        <w:t xml:space="preserve"> Kashima,</w:t>
      </w:r>
      <w:r w:rsidRPr="00845512">
        <w:rPr>
          <w:szCs w:val="24"/>
        </w:rPr>
        <w:t xml:space="preserve"> </w:t>
      </w:r>
      <w:r w:rsidRPr="00C663C8">
        <w:rPr>
          <w:szCs w:val="24"/>
        </w:rPr>
        <w:t>K.</w:t>
      </w:r>
      <w:r>
        <w:rPr>
          <w:szCs w:val="24"/>
        </w:rPr>
        <w:t>,</w:t>
      </w:r>
      <w:r w:rsidRPr="00C663C8">
        <w:rPr>
          <w:szCs w:val="24"/>
        </w:rPr>
        <w:t xml:space="preserve"> </w:t>
      </w:r>
      <w:r>
        <w:rPr>
          <w:szCs w:val="24"/>
        </w:rPr>
        <w:t xml:space="preserve">and </w:t>
      </w:r>
      <w:proofErr w:type="spellStart"/>
      <w:r w:rsidRPr="00C663C8">
        <w:rPr>
          <w:szCs w:val="24"/>
        </w:rPr>
        <w:t>Matshushima</w:t>
      </w:r>
      <w:proofErr w:type="spellEnd"/>
      <w:r w:rsidRPr="00C663C8">
        <w:rPr>
          <w:szCs w:val="24"/>
        </w:rPr>
        <w:t>,</w:t>
      </w:r>
      <w:r w:rsidRPr="00845512">
        <w:rPr>
          <w:szCs w:val="24"/>
        </w:rPr>
        <w:t xml:space="preserve"> </w:t>
      </w:r>
      <w:r w:rsidRPr="00C663C8">
        <w:rPr>
          <w:szCs w:val="24"/>
        </w:rPr>
        <w:t>Y.</w:t>
      </w:r>
      <w:r>
        <w:rPr>
          <w:szCs w:val="24"/>
        </w:rPr>
        <w:t>,</w:t>
      </w:r>
      <w:r w:rsidRPr="00C663C8">
        <w:rPr>
          <w:szCs w:val="24"/>
        </w:rPr>
        <w:t xml:space="preserve"> 1998</w:t>
      </w:r>
      <w:r>
        <w:rPr>
          <w:szCs w:val="24"/>
        </w:rPr>
        <w:t>,</w:t>
      </w:r>
      <w:r w:rsidRPr="00C663C8">
        <w:rPr>
          <w:szCs w:val="24"/>
        </w:rPr>
        <w:t xml:space="preserve"> Seismic or hydrodynamic control of rapid late-Holocene sea-level rise in southern coastal Oregon, USA?</w:t>
      </w:r>
      <w:r>
        <w:rPr>
          <w:szCs w:val="24"/>
        </w:rPr>
        <w:t xml:space="preserve">: </w:t>
      </w:r>
      <w:r w:rsidRPr="00C663C8">
        <w:rPr>
          <w:szCs w:val="24"/>
        </w:rPr>
        <w:t>The Holocene</w:t>
      </w:r>
      <w:r>
        <w:rPr>
          <w:szCs w:val="24"/>
        </w:rPr>
        <w:t>, v.</w:t>
      </w:r>
      <w:r w:rsidRPr="00C663C8">
        <w:rPr>
          <w:szCs w:val="24"/>
        </w:rPr>
        <w:t xml:space="preserve"> 8,</w:t>
      </w:r>
      <w:r>
        <w:rPr>
          <w:szCs w:val="24"/>
        </w:rPr>
        <w:t xml:space="preserve"> p. </w:t>
      </w:r>
      <w:r w:rsidRPr="00C663C8">
        <w:rPr>
          <w:szCs w:val="24"/>
        </w:rPr>
        <w:t>287</w:t>
      </w:r>
      <w:r>
        <w:rPr>
          <w:szCs w:val="24"/>
        </w:rPr>
        <w:t>–</w:t>
      </w:r>
      <w:r w:rsidRPr="00C663C8">
        <w:rPr>
          <w:szCs w:val="24"/>
        </w:rPr>
        <w:t>299.</w:t>
      </w:r>
    </w:p>
    <w:p w14:paraId="6A834B3E" w14:textId="77777777" w:rsidR="00DD00AC" w:rsidRDefault="00DD00AC" w:rsidP="002F42DF">
      <w:pPr>
        <w:pStyle w:val="Refs"/>
        <w:spacing w:line="240" w:lineRule="auto"/>
        <w:rPr>
          <w:szCs w:val="24"/>
        </w:rPr>
      </w:pPr>
      <w:r w:rsidRPr="0039590A">
        <w:rPr>
          <w:szCs w:val="24"/>
        </w:rPr>
        <w:t>Nelson, A</w:t>
      </w:r>
      <w:r>
        <w:rPr>
          <w:szCs w:val="24"/>
        </w:rPr>
        <w:t>.</w:t>
      </w:r>
      <w:r w:rsidRPr="0039590A">
        <w:rPr>
          <w:szCs w:val="24"/>
        </w:rPr>
        <w:t>R</w:t>
      </w:r>
      <w:r>
        <w:rPr>
          <w:szCs w:val="24"/>
        </w:rPr>
        <w:t>.</w:t>
      </w:r>
      <w:r w:rsidRPr="0039590A">
        <w:rPr>
          <w:szCs w:val="24"/>
        </w:rPr>
        <w:t xml:space="preserve">, </w:t>
      </w:r>
      <w:r w:rsidRPr="0039590A">
        <w:rPr>
          <w:rStyle w:val="citation-select"/>
          <w:szCs w:val="24"/>
        </w:rPr>
        <w:t xml:space="preserve">Hawkes, </w:t>
      </w:r>
      <w:r w:rsidRPr="0039590A">
        <w:rPr>
          <w:color w:val="000000"/>
          <w:szCs w:val="24"/>
        </w:rPr>
        <w:t>A.D.,</w:t>
      </w:r>
      <w:r w:rsidRPr="0039590A">
        <w:rPr>
          <w:rStyle w:val="citation-select"/>
          <w:szCs w:val="24"/>
        </w:rPr>
        <w:t xml:space="preserve"> Sawai, </w:t>
      </w:r>
      <w:r w:rsidRPr="0039590A">
        <w:rPr>
          <w:color w:val="000000"/>
          <w:szCs w:val="24"/>
        </w:rPr>
        <w:t xml:space="preserve">Y., </w:t>
      </w:r>
      <w:proofErr w:type="spellStart"/>
      <w:r w:rsidRPr="0039590A">
        <w:rPr>
          <w:rStyle w:val="citation-select"/>
          <w:szCs w:val="24"/>
        </w:rPr>
        <w:t>Engelhart</w:t>
      </w:r>
      <w:proofErr w:type="spellEnd"/>
      <w:r w:rsidRPr="0039590A">
        <w:rPr>
          <w:rStyle w:val="citation-select"/>
          <w:szCs w:val="24"/>
        </w:rPr>
        <w:t xml:space="preserve">, S.E., Witter, R., Grant-Walter, W.C., Bradley, L-A., Dura, T., Cahill, N., </w:t>
      </w:r>
      <w:r>
        <w:rPr>
          <w:rStyle w:val="citation-select"/>
          <w:szCs w:val="24"/>
        </w:rPr>
        <w:t xml:space="preserve">and </w:t>
      </w:r>
      <w:r w:rsidRPr="0039590A">
        <w:rPr>
          <w:rStyle w:val="citation-select"/>
          <w:szCs w:val="24"/>
        </w:rPr>
        <w:t>Horton, B.,</w:t>
      </w:r>
      <w:r>
        <w:rPr>
          <w:szCs w:val="24"/>
        </w:rPr>
        <w:t>. 2020,</w:t>
      </w:r>
      <w:r w:rsidRPr="0039590A">
        <w:rPr>
          <w:szCs w:val="24"/>
        </w:rPr>
        <w:t xml:space="preserve"> Identifying the </w:t>
      </w:r>
      <w:r>
        <w:rPr>
          <w:szCs w:val="24"/>
        </w:rPr>
        <w:t>g</w:t>
      </w:r>
      <w:r w:rsidRPr="0039590A">
        <w:rPr>
          <w:szCs w:val="24"/>
        </w:rPr>
        <w:t xml:space="preserve">reatest </w:t>
      </w:r>
      <w:r>
        <w:rPr>
          <w:szCs w:val="24"/>
        </w:rPr>
        <w:t>e</w:t>
      </w:r>
      <w:r w:rsidRPr="0039590A">
        <w:rPr>
          <w:szCs w:val="24"/>
        </w:rPr>
        <w:t xml:space="preserve">arthquakes of the </w:t>
      </w:r>
      <w:r>
        <w:rPr>
          <w:szCs w:val="24"/>
        </w:rPr>
        <w:t>p</w:t>
      </w:r>
      <w:r w:rsidRPr="0039590A">
        <w:rPr>
          <w:szCs w:val="24"/>
        </w:rPr>
        <w:t>ast</w:t>
      </w:r>
      <w:r>
        <w:t xml:space="preserve"> </w:t>
      </w:r>
      <w:r w:rsidRPr="0039590A">
        <w:rPr>
          <w:szCs w:val="24"/>
        </w:rPr>
        <w:t xml:space="preserve">2000 </w:t>
      </w:r>
      <w:r>
        <w:rPr>
          <w:szCs w:val="24"/>
        </w:rPr>
        <w:t>y</w:t>
      </w:r>
      <w:r w:rsidRPr="0039590A">
        <w:rPr>
          <w:szCs w:val="24"/>
        </w:rPr>
        <w:t xml:space="preserve">ears at the Nehalem River </w:t>
      </w:r>
      <w:r>
        <w:rPr>
          <w:szCs w:val="24"/>
        </w:rPr>
        <w:t>e</w:t>
      </w:r>
      <w:r w:rsidRPr="0039590A">
        <w:rPr>
          <w:szCs w:val="24"/>
        </w:rPr>
        <w:t xml:space="preserve">stuary, </w:t>
      </w:r>
      <w:r>
        <w:rPr>
          <w:szCs w:val="24"/>
        </w:rPr>
        <w:t>n</w:t>
      </w:r>
      <w:r w:rsidRPr="0039590A">
        <w:rPr>
          <w:szCs w:val="24"/>
        </w:rPr>
        <w:t xml:space="preserve">orthern Oregon </w:t>
      </w:r>
      <w:r>
        <w:rPr>
          <w:szCs w:val="24"/>
        </w:rPr>
        <w:t xml:space="preserve">coast, USA: </w:t>
      </w:r>
      <w:r w:rsidRPr="0039590A">
        <w:rPr>
          <w:szCs w:val="24"/>
        </w:rPr>
        <w:t>Open Quaternary</w:t>
      </w:r>
      <w:r>
        <w:rPr>
          <w:szCs w:val="24"/>
        </w:rPr>
        <w:t>, v. 6, no. 1, p.2</w:t>
      </w:r>
      <w:r w:rsidRPr="0039590A">
        <w:rPr>
          <w:szCs w:val="24"/>
        </w:rPr>
        <w:t>–30</w:t>
      </w:r>
      <w:r>
        <w:rPr>
          <w:szCs w:val="24"/>
        </w:rPr>
        <w:t>, DOI</w:t>
      </w:r>
      <w:r w:rsidRPr="0039590A">
        <w:rPr>
          <w:szCs w:val="24"/>
        </w:rPr>
        <w:t>: https://doi.org/10.5334/oq.70</w:t>
      </w:r>
      <w:r>
        <w:rPr>
          <w:szCs w:val="24"/>
        </w:rPr>
        <w:t>.</w:t>
      </w:r>
    </w:p>
    <w:p w14:paraId="1CC0433A" w14:textId="56294DA2" w:rsidR="00B20489" w:rsidRPr="00863C9A" w:rsidRDefault="005D17D1" w:rsidP="002F42DF">
      <w:pPr>
        <w:pStyle w:val="Refs"/>
        <w:spacing w:line="240" w:lineRule="auto"/>
        <w:rPr>
          <w:szCs w:val="24"/>
        </w:rPr>
      </w:pPr>
      <w:proofErr w:type="spellStart"/>
      <w:r w:rsidRPr="00863C9A">
        <w:rPr>
          <w:rStyle w:val="authors"/>
        </w:rPr>
        <w:t>Pantazidou</w:t>
      </w:r>
      <w:proofErr w:type="spellEnd"/>
      <w:r w:rsidRPr="00863C9A">
        <w:rPr>
          <w:rStyle w:val="authors"/>
        </w:rPr>
        <w:t xml:space="preserve">, </w:t>
      </w:r>
      <w:r w:rsidR="00B20489" w:rsidRPr="00863C9A">
        <w:rPr>
          <w:rStyle w:val="authors"/>
        </w:rPr>
        <w:t xml:space="preserve">A., </w:t>
      </w:r>
      <w:proofErr w:type="spellStart"/>
      <w:r w:rsidRPr="00863C9A">
        <w:rPr>
          <w:rStyle w:val="authors"/>
        </w:rPr>
        <w:t>Louvrou</w:t>
      </w:r>
      <w:proofErr w:type="spellEnd"/>
      <w:r w:rsidR="00B20489" w:rsidRPr="00863C9A">
        <w:rPr>
          <w:rStyle w:val="authors"/>
        </w:rPr>
        <w:t>, I.,</w:t>
      </w:r>
      <w:r w:rsidRPr="00863C9A">
        <w:rPr>
          <w:rStyle w:val="authors"/>
        </w:rPr>
        <w:t xml:space="preserve"> </w:t>
      </w:r>
      <w:r w:rsidR="008D2230">
        <w:rPr>
          <w:rStyle w:val="authors"/>
        </w:rPr>
        <w:t xml:space="preserve">and </w:t>
      </w:r>
      <w:r w:rsidRPr="00863C9A">
        <w:rPr>
          <w:rStyle w:val="authors"/>
        </w:rPr>
        <w:t>Economou-</w:t>
      </w:r>
      <w:proofErr w:type="spellStart"/>
      <w:r w:rsidRPr="00863C9A">
        <w:rPr>
          <w:rStyle w:val="authors"/>
        </w:rPr>
        <w:t>Amilli</w:t>
      </w:r>
      <w:proofErr w:type="spellEnd"/>
      <w:r w:rsidR="00B20489" w:rsidRPr="00863C9A">
        <w:rPr>
          <w:rStyle w:val="authors"/>
        </w:rPr>
        <w:t>, A.,</w:t>
      </w:r>
      <w:r w:rsidRPr="00863C9A">
        <w:t xml:space="preserve"> </w:t>
      </w:r>
      <w:r w:rsidRPr="00863C9A">
        <w:rPr>
          <w:rStyle w:val="Date1"/>
        </w:rPr>
        <w:t>2006</w:t>
      </w:r>
      <w:r w:rsidR="008D2230">
        <w:rPr>
          <w:rStyle w:val="Date1"/>
        </w:rPr>
        <w:t>,</w:t>
      </w:r>
      <w:r w:rsidRPr="00863C9A">
        <w:t xml:space="preserve"> </w:t>
      </w:r>
      <w:proofErr w:type="spellStart"/>
      <w:r w:rsidRPr="00863C9A">
        <w:rPr>
          <w:rStyle w:val="arttitle"/>
        </w:rPr>
        <w:t>Euendolithic</w:t>
      </w:r>
      <w:proofErr w:type="spellEnd"/>
      <w:r w:rsidRPr="00863C9A">
        <w:rPr>
          <w:rStyle w:val="arttitle"/>
        </w:rPr>
        <w:t xml:space="preserve"> shell-boring cyanobacteria and chlorophytes from the saline lagoon </w:t>
      </w:r>
      <w:proofErr w:type="spellStart"/>
      <w:r w:rsidRPr="00863C9A">
        <w:rPr>
          <w:rStyle w:val="arttitle"/>
        </w:rPr>
        <w:t>Ahivadolimni</w:t>
      </w:r>
      <w:proofErr w:type="spellEnd"/>
      <w:r w:rsidRPr="00863C9A">
        <w:rPr>
          <w:rStyle w:val="arttitle"/>
        </w:rPr>
        <w:t xml:space="preserve"> on Milos Island, Greece</w:t>
      </w:r>
      <w:r w:rsidR="008D2230">
        <w:rPr>
          <w:rStyle w:val="arttitle"/>
        </w:rPr>
        <w:t>:</w:t>
      </w:r>
      <w:r w:rsidRPr="00863C9A">
        <w:t xml:space="preserve"> </w:t>
      </w:r>
      <w:r w:rsidRPr="00863C9A">
        <w:rPr>
          <w:rStyle w:val="serialtitle"/>
        </w:rPr>
        <w:t>European Journal of Phycology</w:t>
      </w:r>
      <w:r w:rsidR="008D2230">
        <w:rPr>
          <w:rStyle w:val="serialtitle"/>
        </w:rPr>
        <w:t>, v.</w:t>
      </w:r>
      <w:r w:rsidRPr="00863C9A">
        <w:t xml:space="preserve"> </w:t>
      </w:r>
      <w:r w:rsidRPr="00863C9A">
        <w:rPr>
          <w:rStyle w:val="volumeissue"/>
        </w:rPr>
        <w:t>41</w:t>
      </w:r>
      <w:r w:rsidR="00B20489" w:rsidRPr="00863C9A">
        <w:rPr>
          <w:rStyle w:val="volumeissue"/>
        </w:rPr>
        <w:t xml:space="preserve">, </w:t>
      </w:r>
      <w:r w:rsidR="008D2230">
        <w:rPr>
          <w:rStyle w:val="volumeissue"/>
        </w:rPr>
        <w:t xml:space="preserve">no. </w:t>
      </w:r>
      <w:r w:rsidRPr="00863C9A">
        <w:rPr>
          <w:rStyle w:val="volumeissue"/>
        </w:rPr>
        <w:t>2,</w:t>
      </w:r>
      <w:r w:rsidRPr="00863C9A">
        <w:t xml:space="preserve"> </w:t>
      </w:r>
      <w:r w:rsidR="008D2230">
        <w:t xml:space="preserve">p. </w:t>
      </w:r>
      <w:r w:rsidRPr="00863C9A">
        <w:rPr>
          <w:rStyle w:val="pagerange"/>
        </w:rPr>
        <w:t>189-200</w:t>
      </w:r>
      <w:r w:rsidR="00B20489" w:rsidRPr="00863C9A">
        <w:rPr>
          <w:rStyle w:val="pagerange"/>
        </w:rPr>
        <w:t>.</w:t>
      </w:r>
      <w:r w:rsidRPr="00863C9A">
        <w:t xml:space="preserve"> </w:t>
      </w:r>
      <w:r w:rsidRPr="00863C9A">
        <w:rPr>
          <w:rStyle w:val="doilink"/>
        </w:rPr>
        <w:t xml:space="preserve">DOI: </w:t>
      </w:r>
      <w:hyperlink r:id="rId8" w:history="1">
        <w:r w:rsidRPr="00863C9A">
          <w:rPr>
            <w:rStyle w:val="Hyperlink"/>
            <w:color w:val="auto"/>
          </w:rPr>
          <w:t>10.1080/09670260600649420</w:t>
        </w:r>
      </w:hyperlink>
      <w:r w:rsidR="00B20489" w:rsidRPr="00863C9A">
        <w:t>.</w:t>
      </w:r>
      <w:r w:rsidR="00B20489" w:rsidRPr="00863C9A">
        <w:rPr>
          <w:szCs w:val="24"/>
        </w:rPr>
        <w:t xml:space="preserve"> </w:t>
      </w:r>
    </w:p>
    <w:p w14:paraId="16DFD1E1" w14:textId="34ADE7CF" w:rsidR="00215C48" w:rsidRPr="00863C9A" w:rsidRDefault="00AA5398" w:rsidP="002F42DF">
      <w:pPr>
        <w:pStyle w:val="Refs"/>
        <w:spacing w:line="240" w:lineRule="auto"/>
        <w:rPr>
          <w:szCs w:val="24"/>
        </w:rPr>
      </w:pPr>
      <w:r w:rsidRPr="00863C9A">
        <w:rPr>
          <w:szCs w:val="24"/>
        </w:rPr>
        <w:lastRenderedPageBreak/>
        <w:t>Patrick, R.</w:t>
      </w:r>
      <w:r w:rsidR="00215C48" w:rsidRPr="00863C9A">
        <w:t>,</w:t>
      </w:r>
      <w:r w:rsidRPr="00863C9A">
        <w:rPr>
          <w:szCs w:val="24"/>
        </w:rPr>
        <w:t xml:space="preserve"> </w:t>
      </w:r>
      <w:r w:rsidR="008D2230">
        <w:rPr>
          <w:szCs w:val="24"/>
        </w:rPr>
        <w:t xml:space="preserve">and </w:t>
      </w:r>
      <w:r w:rsidRPr="00863C9A">
        <w:rPr>
          <w:szCs w:val="24"/>
        </w:rPr>
        <w:t>Reimer, C.</w:t>
      </w:r>
      <w:r w:rsidR="00215C48" w:rsidRPr="00863C9A">
        <w:t>,</w:t>
      </w:r>
      <w:r w:rsidR="008D2230">
        <w:rPr>
          <w:szCs w:val="24"/>
        </w:rPr>
        <w:t xml:space="preserve"> 1966,</w:t>
      </w:r>
      <w:r w:rsidRPr="00863C9A">
        <w:rPr>
          <w:szCs w:val="24"/>
        </w:rPr>
        <w:t xml:space="preserve"> The diatoms of United States. Exclusive of A</w:t>
      </w:r>
      <w:r w:rsidR="00215C48" w:rsidRPr="00863C9A">
        <w:t>l</w:t>
      </w:r>
      <w:r w:rsidR="008D2230">
        <w:rPr>
          <w:szCs w:val="24"/>
        </w:rPr>
        <w:t>aska and Hawaii. Volume 1:</w:t>
      </w:r>
      <w:r w:rsidRPr="00863C9A">
        <w:rPr>
          <w:szCs w:val="24"/>
        </w:rPr>
        <w:t xml:space="preserve"> Monographs of The Academy of Natural Sciences of Philadelphia. Number 13</w:t>
      </w:r>
      <w:r w:rsidR="008D2230">
        <w:rPr>
          <w:szCs w:val="24"/>
        </w:rPr>
        <w:t>,</w:t>
      </w:r>
      <w:r w:rsidRPr="00863C9A">
        <w:rPr>
          <w:szCs w:val="24"/>
        </w:rPr>
        <w:t xml:space="preserve"> The Academy of Natural Science</w:t>
      </w:r>
      <w:r w:rsidR="008D2230">
        <w:rPr>
          <w:szCs w:val="24"/>
        </w:rPr>
        <w:t>s of Philadelphia, Philadelphia,</w:t>
      </w:r>
      <w:r w:rsidRPr="00863C9A">
        <w:rPr>
          <w:szCs w:val="24"/>
        </w:rPr>
        <w:t xml:space="preserve"> 688</w:t>
      </w:r>
      <w:r w:rsidR="00215C48" w:rsidRPr="00863C9A">
        <w:t xml:space="preserve"> </w:t>
      </w:r>
      <w:r w:rsidRPr="00863C9A">
        <w:rPr>
          <w:szCs w:val="24"/>
        </w:rPr>
        <w:t>p.</w:t>
      </w:r>
      <w:r w:rsidR="00215C48" w:rsidRPr="00863C9A">
        <w:rPr>
          <w:szCs w:val="24"/>
        </w:rPr>
        <w:t xml:space="preserve"> </w:t>
      </w:r>
    </w:p>
    <w:p w14:paraId="238354FF" w14:textId="60559632" w:rsidR="00215C48" w:rsidRPr="00863C9A" w:rsidRDefault="00AA5398" w:rsidP="002F42DF">
      <w:pPr>
        <w:pStyle w:val="Refs"/>
        <w:spacing w:line="240" w:lineRule="auto"/>
        <w:rPr>
          <w:szCs w:val="24"/>
        </w:rPr>
      </w:pPr>
      <w:r w:rsidRPr="00863C9A">
        <w:rPr>
          <w:szCs w:val="24"/>
        </w:rPr>
        <w:t>Patrick, R.</w:t>
      </w:r>
      <w:r w:rsidR="00215C48" w:rsidRPr="00863C9A">
        <w:t>,</w:t>
      </w:r>
      <w:r w:rsidRPr="00863C9A">
        <w:rPr>
          <w:szCs w:val="24"/>
        </w:rPr>
        <w:t xml:space="preserve"> </w:t>
      </w:r>
      <w:r w:rsidR="008D2230">
        <w:rPr>
          <w:szCs w:val="24"/>
        </w:rPr>
        <w:t xml:space="preserve">and </w:t>
      </w:r>
      <w:r w:rsidRPr="00863C9A">
        <w:rPr>
          <w:szCs w:val="24"/>
        </w:rPr>
        <w:t>Reimer, C.</w:t>
      </w:r>
      <w:r w:rsidR="00215C48" w:rsidRPr="00863C9A">
        <w:t>,</w:t>
      </w:r>
      <w:r w:rsidR="008D2230">
        <w:rPr>
          <w:szCs w:val="24"/>
        </w:rPr>
        <w:t xml:space="preserve"> 1975,</w:t>
      </w:r>
      <w:r w:rsidRPr="00863C9A">
        <w:rPr>
          <w:szCs w:val="24"/>
        </w:rPr>
        <w:t xml:space="preserve"> T</w:t>
      </w:r>
      <w:r w:rsidR="008D2230">
        <w:rPr>
          <w:szCs w:val="24"/>
        </w:rPr>
        <w:t>he diatoms of United States,</w:t>
      </w:r>
      <w:r w:rsidRPr="00863C9A">
        <w:rPr>
          <w:szCs w:val="24"/>
        </w:rPr>
        <w:t xml:space="preserve"> Ex</w:t>
      </w:r>
      <w:r w:rsidR="008D2230">
        <w:rPr>
          <w:szCs w:val="24"/>
        </w:rPr>
        <w:t>clusive of Alaska and Hawaii, Volume 2:</w:t>
      </w:r>
      <w:r w:rsidRPr="00863C9A">
        <w:rPr>
          <w:szCs w:val="24"/>
        </w:rPr>
        <w:t xml:space="preserve"> Monographs of The Academy of Natural Sciences of Philadelphia. Number 13</w:t>
      </w:r>
      <w:r w:rsidR="008D2230">
        <w:rPr>
          <w:szCs w:val="24"/>
        </w:rPr>
        <w:t>,</w:t>
      </w:r>
      <w:r w:rsidRPr="00863C9A">
        <w:rPr>
          <w:szCs w:val="24"/>
        </w:rPr>
        <w:t xml:space="preserve"> The Academy of Natural Science</w:t>
      </w:r>
      <w:r w:rsidR="008D2230">
        <w:rPr>
          <w:szCs w:val="24"/>
        </w:rPr>
        <w:t>s of Philadelphia, Philadelphia,</w:t>
      </w:r>
      <w:r w:rsidRPr="00863C9A">
        <w:rPr>
          <w:szCs w:val="24"/>
        </w:rPr>
        <w:t xml:space="preserve"> 213</w:t>
      </w:r>
      <w:r w:rsidR="00215C48" w:rsidRPr="00863C9A">
        <w:t xml:space="preserve"> </w:t>
      </w:r>
      <w:r w:rsidRPr="00863C9A">
        <w:rPr>
          <w:szCs w:val="24"/>
        </w:rPr>
        <w:t>p.</w:t>
      </w:r>
      <w:r w:rsidR="00215C48" w:rsidRPr="00863C9A">
        <w:rPr>
          <w:szCs w:val="24"/>
        </w:rPr>
        <w:t xml:space="preserve"> </w:t>
      </w:r>
    </w:p>
    <w:p w14:paraId="57B43AF4" w14:textId="77777777" w:rsidR="00645F02" w:rsidRPr="00C663C8" w:rsidRDefault="00645F02" w:rsidP="002F42DF">
      <w:pPr>
        <w:pStyle w:val="Refs"/>
        <w:spacing w:line="240" w:lineRule="auto"/>
        <w:rPr>
          <w:szCs w:val="24"/>
        </w:rPr>
      </w:pPr>
      <w:r w:rsidRPr="00C663C8">
        <w:rPr>
          <w:szCs w:val="24"/>
        </w:rPr>
        <w:t>Peterson, C.D.</w:t>
      </w:r>
      <w:r>
        <w:rPr>
          <w:szCs w:val="24"/>
        </w:rPr>
        <w:t xml:space="preserve">, and </w:t>
      </w:r>
      <w:proofErr w:type="spellStart"/>
      <w:r>
        <w:rPr>
          <w:szCs w:val="24"/>
        </w:rPr>
        <w:t>Darienzo</w:t>
      </w:r>
      <w:proofErr w:type="spellEnd"/>
      <w:r>
        <w:rPr>
          <w:szCs w:val="24"/>
        </w:rPr>
        <w:t>, M.E., 1997,</w:t>
      </w:r>
      <w:r w:rsidRPr="00C663C8">
        <w:rPr>
          <w:szCs w:val="24"/>
        </w:rPr>
        <w:t xml:space="preserve"> Discrimination of flood, storm and tectonic subsidence events in coastal marsh records of Alsea Bay, Central Cascadia Margin, USA</w:t>
      </w:r>
      <w:r>
        <w:rPr>
          <w:szCs w:val="24"/>
        </w:rPr>
        <w:t xml:space="preserve">, </w:t>
      </w:r>
      <w:r w:rsidRPr="00CB628B">
        <w:rPr>
          <w:i/>
          <w:szCs w:val="24"/>
        </w:rPr>
        <w:t>in</w:t>
      </w:r>
      <w:r w:rsidRPr="00C663C8">
        <w:rPr>
          <w:szCs w:val="24"/>
        </w:rPr>
        <w:t xml:space="preserve"> Rogers, A.M., Walsh, T.J., </w:t>
      </w:r>
      <w:proofErr w:type="spellStart"/>
      <w:r w:rsidRPr="00C663C8">
        <w:rPr>
          <w:szCs w:val="24"/>
        </w:rPr>
        <w:t>Kockelman</w:t>
      </w:r>
      <w:proofErr w:type="spellEnd"/>
      <w:r w:rsidRPr="00C663C8">
        <w:rPr>
          <w:szCs w:val="24"/>
        </w:rPr>
        <w:t xml:space="preserve">, W.J., </w:t>
      </w:r>
      <w:r>
        <w:rPr>
          <w:szCs w:val="24"/>
        </w:rPr>
        <w:t>and Priest, G.R., eds.</w:t>
      </w:r>
      <w:r w:rsidRPr="00C663C8">
        <w:rPr>
          <w:szCs w:val="24"/>
        </w:rPr>
        <w:t>, Assessing and Reducing Earthquake Hazards in the Pacific Northwest</w:t>
      </w:r>
      <w:r>
        <w:rPr>
          <w:szCs w:val="24"/>
        </w:rPr>
        <w:t>:</w:t>
      </w:r>
      <w:r w:rsidRPr="00C663C8">
        <w:rPr>
          <w:szCs w:val="24"/>
        </w:rPr>
        <w:t xml:space="preserve"> U.S. Geological Survey Professional Paper 1560</w:t>
      </w:r>
      <w:r>
        <w:rPr>
          <w:szCs w:val="24"/>
        </w:rPr>
        <w:t>,</w:t>
      </w:r>
      <w:r w:rsidRPr="00C663C8">
        <w:rPr>
          <w:szCs w:val="24"/>
        </w:rPr>
        <w:t xml:space="preserve"> Washington, D.C.</w:t>
      </w:r>
      <w:r>
        <w:rPr>
          <w:szCs w:val="24"/>
        </w:rPr>
        <w:t xml:space="preserve">, </w:t>
      </w:r>
      <w:r w:rsidRPr="00C663C8">
        <w:rPr>
          <w:szCs w:val="24"/>
        </w:rPr>
        <w:t>p. 115–146</w:t>
      </w:r>
      <w:r>
        <w:rPr>
          <w:szCs w:val="24"/>
        </w:rPr>
        <w:t>.</w:t>
      </w:r>
    </w:p>
    <w:p w14:paraId="04AEFA83" w14:textId="77777777" w:rsidR="00645F02" w:rsidRPr="00C663C8" w:rsidRDefault="00645F02" w:rsidP="002F42DF">
      <w:pPr>
        <w:pStyle w:val="Refs"/>
        <w:spacing w:line="240" w:lineRule="auto"/>
        <w:rPr>
          <w:szCs w:val="24"/>
        </w:rPr>
      </w:pPr>
      <w:r w:rsidRPr="00C663C8">
        <w:rPr>
          <w:szCs w:val="24"/>
        </w:rPr>
        <w:t xml:space="preserve">Petersen, C.D., Cruikshank, K.M., Schlichting, R.B., </w:t>
      </w:r>
      <w:r>
        <w:rPr>
          <w:szCs w:val="24"/>
        </w:rPr>
        <w:t xml:space="preserve">and </w:t>
      </w:r>
      <w:proofErr w:type="spellStart"/>
      <w:r w:rsidRPr="00C663C8">
        <w:rPr>
          <w:szCs w:val="24"/>
        </w:rPr>
        <w:t>Braunsten</w:t>
      </w:r>
      <w:proofErr w:type="spellEnd"/>
      <w:r w:rsidRPr="00C663C8">
        <w:rPr>
          <w:szCs w:val="24"/>
        </w:rPr>
        <w:t>, S., 2010</w:t>
      </w:r>
      <w:r>
        <w:rPr>
          <w:szCs w:val="24"/>
        </w:rPr>
        <w:t>,</w:t>
      </w:r>
      <w:r w:rsidRPr="00C663C8">
        <w:rPr>
          <w:szCs w:val="24"/>
        </w:rPr>
        <w:t xml:space="preserve"> Distal runup records of latest Holocene </w:t>
      </w:r>
      <w:proofErr w:type="spellStart"/>
      <w:r w:rsidRPr="00C663C8">
        <w:rPr>
          <w:szCs w:val="24"/>
        </w:rPr>
        <w:t>paleotsunami</w:t>
      </w:r>
      <w:proofErr w:type="spellEnd"/>
      <w:r w:rsidRPr="00C663C8">
        <w:rPr>
          <w:szCs w:val="24"/>
        </w:rPr>
        <w:t xml:space="preserve"> in alluvial flood plains: </w:t>
      </w:r>
      <w:proofErr w:type="spellStart"/>
      <w:r w:rsidRPr="00C663C8">
        <w:rPr>
          <w:szCs w:val="24"/>
        </w:rPr>
        <w:t>Neskowin</w:t>
      </w:r>
      <w:proofErr w:type="spellEnd"/>
      <w:r w:rsidRPr="00C663C8">
        <w:rPr>
          <w:szCs w:val="24"/>
        </w:rPr>
        <w:t xml:space="preserve"> and Beaver Creek, Oregon, central Cascadia margin, U.S.</w:t>
      </w:r>
      <w:r>
        <w:rPr>
          <w:szCs w:val="24"/>
        </w:rPr>
        <w:t xml:space="preserve">: </w:t>
      </w:r>
      <w:r w:rsidRPr="00C663C8">
        <w:rPr>
          <w:szCs w:val="24"/>
        </w:rPr>
        <w:t>Journal of Coastal Research</w:t>
      </w:r>
      <w:r>
        <w:rPr>
          <w:szCs w:val="24"/>
        </w:rPr>
        <w:t>, v.</w:t>
      </w:r>
      <w:r w:rsidRPr="00C663C8">
        <w:rPr>
          <w:szCs w:val="24"/>
        </w:rPr>
        <w:t xml:space="preserve"> 26,</w:t>
      </w:r>
      <w:r>
        <w:rPr>
          <w:szCs w:val="24"/>
        </w:rPr>
        <w:t xml:space="preserve"> p. </w:t>
      </w:r>
      <w:r w:rsidRPr="00C663C8">
        <w:rPr>
          <w:szCs w:val="24"/>
        </w:rPr>
        <w:t>622</w:t>
      </w:r>
      <w:r>
        <w:rPr>
          <w:szCs w:val="24"/>
        </w:rPr>
        <w:t>–</w:t>
      </w:r>
      <w:r w:rsidRPr="00C663C8">
        <w:rPr>
          <w:szCs w:val="24"/>
        </w:rPr>
        <w:t>634</w:t>
      </w:r>
      <w:r>
        <w:rPr>
          <w:szCs w:val="24"/>
        </w:rPr>
        <w:t>, DOI</w:t>
      </w:r>
      <w:r w:rsidRPr="00C663C8">
        <w:rPr>
          <w:szCs w:val="24"/>
        </w:rPr>
        <w:t>: 10.2112/08-1147.1.</w:t>
      </w:r>
    </w:p>
    <w:p w14:paraId="3663581B" w14:textId="261F7D19" w:rsidR="00AB100F" w:rsidRPr="00C663C8" w:rsidRDefault="00AB100F" w:rsidP="002F42DF">
      <w:pPr>
        <w:pStyle w:val="Refs"/>
        <w:spacing w:line="240" w:lineRule="auto"/>
        <w:rPr>
          <w:szCs w:val="24"/>
        </w:rPr>
      </w:pPr>
      <w:r w:rsidRPr="00C663C8">
        <w:rPr>
          <w:szCs w:val="24"/>
        </w:rPr>
        <w:t xml:space="preserve">Sawai, Y. </w:t>
      </w:r>
      <w:r>
        <w:rPr>
          <w:szCs w:val="24"/>
        </w:rPr>
        <w:t xml:space="preserve">and </w:t>
      </w:r>
      <w:r w:rsidRPr="00C663C8">
        <w:rPr>
          <w:szCs w:val="24"/>
        </w:rPr>
        <w:t>Nagumo, T., 2003</w:t>
      </w:r>
      <w:r>
        <w:rPr>
          <w:szCs w:val="24"/>
        </w:rPr>
        <w:t>,</w:t>
      </w:r>
      <w:r w:rsidRPr="00C663C8">
        <w:rPr>
          <w:szCs w:val="24"/>
        </w:rPr>
        <w:t xml:space="preserve"> Diatoms from Alsea Bay, Oregon, USA</w:t>
      </w:r>
      <w:r>
        <w:rPr>
          <w:szCs w:val="24"/>
        </w:rPr>
        <w:t xml:space="preserve">: </w:t>
      </w:r>
      <w:r w:rsidRPr="00C663C8">
        <w:rPr>
          <w:szCs w:val="24"/>
        </w:rPr>
        <w:t>Diatom</w:t>
      </w:r>
      <w:r>
        <w:rPr>
          <w:szCs w:val="24"/>
        </w:rPr>
        <w:t>, v.</w:t>
      </w:r>
      <w:r w:rsidRPr="00C663C8">
        <w:rPr>
          <w:szCs w:val="24"/>
        </w:rPr>
        <w:t xml:space="preserve"> 19,</w:t>
      </w:r>
      <w:r>
        <w:rPr>
          <w:szCs w:val="24"/>
        </w:rPr>
        <w:t xml:space="preserve"> p. </w:t>
      </w:r>
      <w:r w:rsidRPr="00C663C8">
        <w:rPr>
          <w:szCs w:val="24"/>
        </w:rPr>
        <w:t xml:space="preserve">33–46. </w:t>
      </w:r>
    </w:p>
    <w:p w14:paraId="602C73F5" w14:textId="18807912" w:rsidR="003D120C" w:rsidRPr="00863C9A" w:rsidRDefault="003D120C" w:rsidP="002F42DF">
      <w:pPr>
        <w:pStyle w:val="Refs"/>
        <w:spacing w:line="240" w:lineRule="auto"/>
        <w:rPr>
          <w:szCs w:val="24"/>
        </w:rPr>
      </w:pPr>
      <w:r w:rsidRPr="00863C9A">
        <w:rPr>
          <w:szCs w:val="24"/>
        </w:rPr>
        <w:t xml:space="preserve">Sawai, Y., Nagumo, T., </w:t>
      </w:r>
      <w:r w:rsidR="00AB100F">
        <w:rPr>
          <w:szCs w:val="24"/>
        </w:rPr>
        <w:t>and Toyoda, K., 2005,</w:t>
      </w:r>
      <w:r w:rsidRPr="00863C9A">
        <w:rPr>
          <w:szCs w:val="24"/>
        </w:rPr>
        <w:t xml:space="preserve"> Three extant species of </w:t>
      </w:r>
      <w:proofErr w:type="spellStart"/>
      <w:r w:rsidRPr="00863C9A">
        <w:rPr>
          <w:i/>
          <w:iCs/>
          <w:szCs w:val="24"/>
        </w:rPr>
        <w:t>Paralia</w:t>
      </w:r>
      <w:proofErr w:type="spellEnd"/>
      <w:r w:rsidRPr="00863C9A">
        <w:rPr>
          <w:szCs w:val="24"/>
        </w:rPr>
        <w:t xml:space="preserve"> (Bacillarioph</w:t>
      </w:r>
      <w:r w:rsidR="00AB100F">
        <w:rPr>
          <w:szCs w:val="24"/>
        </w:rPr>
        <w:t>yceae) along the coast of Japan:</w:t>
      </w:r>
      <w:r w:rsidRPr="00863C9A">
        <w:rPr>
          <w:szCs w:val="24"/>
        </w:rPr>
        <w:t xml:space="preserve"> </w:t>
      </w:r>
      <w:proofErr w:type="spellStart"/>
      <w:r w:rsidRPr="00863C9A">
        <w:rPr>
          <w:szCs w:val="24"/>
        </w:rPr>
        <w:t>Phycologia</w:t>
      </w:r>
      <w:proofErr w:type="spellEnd"/>
      <w:r w:rsidR="00AB100F">
        <w:rPr>
          <w:szCs w:val="24"/>
        </w:rPr>
        <w:t>, v.</w:t>
      </w:r>
      <w:r w:rsidRPr="00863C9A">
        <w:rPr>
          <w:szCs w:val="24"/>
        </w:rPr>
        <w:t xml:space="preserve"> 44, </w:t>
      </w:r>
      <w:r w:rsidR="00AB100F">
        <w:rPr>
          <w:szCs w:val="24"/>
        </w:rPr>
        <w:t xml:space="preserve">p. </w:t>
      </w:r>
      <w:r w:rsidRPr="00863C9A">
        <w:rPr>
          <w:szCs w:val="24"/>
        </w:rPr>
        <w:t>517–529.</w:t>
      </w:r>
    </w:p>
    <w:p w14:paraId="18BADA92" w14:textId="6383B1F8" w:rsidR="00AB100F" w:rsidRPr="00C663C8" w:rsidRDefault="00AB100F" w:rsidP="002F42DF">
      <w:pPr>
        <w:pStyle w:val="Refs"/>
        <w:spacing w:line="240" w:lineRule="auto"/>
        <w:rPr>
          <w:szCs w:val="24"/>
        </w:rPr>
      </w:pPr>
      <w:r w:rsidRPr="00C663C8">
        <w:rPr>
          <w:szCs w:val="24"/>
        </w:rPr>
        <w:t xml:space="preserve">Sawai, Y., Horton, B.E., Kemp, A.C., Hawkes, A.D., Nagumo, T., </w:t>
      </w:r>
      <w:r>
        <w:rPr>
          <w:szCs w:val="24"/>
        </w:rPr>
        <w:t>and Nelson, A.R., 2016,</w:t>
      </w:r>
      <w:r w:rsidRPr="00C663C8">
        <w:rPr>
          <w:szCs w:val="24"/>
        </w:rPr>
        <w:t xml:space="preserve"> Relations among diatoms and tidal environments in Oregon and Washington, USA</w:t>
      </w:r>
      <w:r>
        <w:rPr>
          <w:szCs w:val="24"/>
        </w:rPr>
        <w:t xml:space="preserve">: </w:t>
      </w:r>
      <w:r w:rsidRPr="00C663C8">
        <w:rPr>
          <w:szCs w:val="24"/>
        </w:rPr>
        <w:t xml:space="preserve">Diatom Research, </w:t>
      </w:r>
      <w:r>
        <w:rPr>
          <w:szCs w:val="24"/>
        </w:rPr>
        <w:t xml:space="preserve">v. 31, no. </w:t>
      </w:r>
      <w:r w:rsidRPr="00C663C8">
        <w:rPr>
          <w:szCs w:val="24"/>
        </w:rPr>
        <w:t>1,</w:t>
      </w:r>
      <w:r>
        <w:rPr>
          <w:szCs w:val="24"/>
        </w:rPr>
        <w:t xml:space="preserve"> p. </w:t>
      </w:r>
      <w:r w:rsidRPr="00C663C8">
        <w:rPr>
          <w:szCs w:val="24"/>
        </w:rPr>
        <w:t>17</w:t>
      </w:r>
      <w:r>
        <w:rPr>
          <w:szCs w:val="24"/>
        </w:rPr>
        <w:t>–</w:t>
      </w:r>
      <w:r w:rsidRPr="00C663C8">
        <w:rPr>
          <w:szCs w:val="24"/>
        </w:rPr>
        <w:t>38</w:t>
      </w:r>
      <w:r>
        <w:rPr>
          <w:szCs w:val="24"/>
        </w:rPr>
        <w:t>, DOI</w:t>
      </w:r>
      <w:r w:rsidRPr="00C663C8">
        <w:rPr>
          <w:szCs w:val="24"/>
        </w:rPr>
        <w:t>:10.1080/0269249X.2015.1126359.</w:t>
      </w:r>
    </w:p>
    <w:p w14:paraId="7818F62A" w14:textId="0F4837CF" w:rsidR="00215C48" w:rsidRPr="00863C9A" w:rsidRDefault="00FD2758" w:rsidP="002F42DF">
      <w:pPr>
        <w:pStyle w:val="Refs"/>
        <w:spacing w:line="240" w:lineRule="auto"/>
        <w:rPr>
          <w:szCs w:val="24"/>
        </w:rPr>
      </w:pPr>
      <w:r w:rsidRPr="00863C9A">
        <w:rPr>
          <w:szCs w:val="24"/>
        </w:rPr>
        <w:t>Scott, E</w:t>
      </w:r>
      <w:r w:rsidR="00DD4F0B" w:rsidRPr="00863C9A">
        <w:rPr>
          <w:szCs w:val="24"/>
        </w:rPr>
        <w:t>.</w:t>
      </w:r>
      <w:r w:rsidRPr="00863C9A">
        <w:rPr>
          <w:szCs w:val="24"/>
        </w:rPr>
        <w:t xml:space="preserve">M., Cook, G., </w:t>
      </w:r>
      <w:r w:rsidR="00AB100F">
        <w:rPr>
          <w:szCs w:val="24"/>
        </w:rPr>
        <w:t xml:space="preserve">and </w:t>
      </w:r>
      <w:proofErr w:type="spellStart"/>
      <w:r w:rsidRPr="00863C9A">
        <w:rPr>
          <w:szCs w:val="24"/>
        </w:rPr>
        <w:t>Naysmith</w:t>
      </w:r>
      <w:proofErr w:type="spellEnd"/>
      <w:r w:rsidRPr="00863C9A">
        <w:rPr>
          <w:szCs w:val="24"/>
        </w:rPr>
        <w:t>, P.</w:t>
      </w:r>
      <w:r w:rsidR="00215C48" w:rsidRPr="00863C9A">
        <w:rPr>
          <w:szCs w:val="24"/>
        </w:rPr>
        <w:t>,</w:t>
      </w:r>
      <w:r w:rsidRPr="00863C9A">
        <w:rPr>
          <w:szCs w:val="24"/>
        </w:rPr>
        <w:t xml:space="preserve"> 2010</w:t>
      </w:r>
      <w:r w:rsidR="00AB100F">
        <w:rPr>
          <w:szCs w:val="24"/>
        </w:rPr>
        <w:t>,</w:t>
      </w:r>
      <w:r w:rsidRPr="00863C9A">
        <w:rPr>
          <w:szCs w:val="24"/>
        </w:rPr>
        <w:t xml:space="preserve"> The Fifth</w:t>
      </w:r>
      <w:r w:rsidR="006B1F7A" w:rsidRPr="00863C9A">
        <w:rPr>
          <w:szCs w:val="24"/>
        </w:rPr>
        <w:t xml:space="preserve"> </w:t>
      </w:r>
      <w:r w:rsidRPr="00863C9A">
        <w:rPr>
          <w:szCs w:val="24"/>
        </w:rPr>
        <w:t>International Radiocarbon Intercomparison (VIRI): An assessment</w:t>
      </w:r>
      <w:r w:rsidR="006B1F7A" w:rsidRPr="00863C9A">
        <w:rPr>
          <w:szCs w:val="24"/>
        </w:rPr>
        <w:t xml:space="preserve"> </w:t>
      </w:r>
      <w:r w:rsidRPr="00863C9A">
        <w:rPr>
          <w:szCs w:val="24"/>
        </w:rPr>
        <w:t xml:space="preserve">of laboratory performance </w:t>
      </w:r>
      <w:r w:rsidR="00AB100F">
        <w:rPr>
          <w:szCs w:val="24"/>
        </w:rPr>
        <w:t>in stage 3:</w:t>
      </w:r>
      <w:r w:rsidR="006B1F7A" w:rsidRPr="00863C9A">
        <w:rPr>
          <w:szCs w:val="24"/>
        </w:rPr>
        <w:t xml:space="preserve"> </w:t>
      </w:r>
      <w:r w:rsidRPr="00863C9A">
        <w:rPr>
          <w:szCs w:val="24"/>
        </w:rPr>
        <w:t>Radiocarbon</w:t>
      </w:r>
      <w:r w:rsidR="00AB100F">
        <w:rPr>
          <w:szCs w:val="24"/>
        </w:rPr>
        <w:t>, v. 53, no. 2–3</w:t>
      </w:r>
      <w:r w:rsidRPr="00863C9A">
        <w:rPr>
          <w:szCs w:val="24"/>
        </w:rPr>
        <w:t xml:space="preserve">, </w:t>
      </w:r>
      <w:r w:rsidR="00AB100F">
        <w:rPr>
          <w:szCs w:val="24"/>
        </w:rPr>
        <w:t xml:space="preserve">p. </w:t>
      </w:r>
      <w:r w:rsidRPr="00863C9A">
        <w:rPr>
          <w:szCs w:val="24"/>
        </w:rPr>
        <w:t>859–865.</w:t>
      </w:r>
      <w:r w:rsidR="006B1F7A" w:rsidRPr="00863C9A">
        <w:rPr>
          <w:szCs w:val="24"/>
        </w:rPr>
        <w:t xml:space="preserve"> </w:t>
      </w:r>
    </w:p>
    <w:p w14:paraId="7A3FBC33" w14:textId="77777777" w:rsidR="0068364C" w:rsidRDefault="0068364C" w:rsidP="002F42DF">
      <w:pPr>
        <w:pStyle w:val="Refs"/>
        <w:spacing w:line="240" w:lineRule="auto"/>
        <w:rPr>
          <w:szCs w:val="24"/>
        </w:rPr>
      </w:pPr>
      <w:proofErr w:type="spellStart"/>
      <w:r w:rsidRPr="00C663C8">
        <w:rPr>
          <w:szCs w:val="24"/>
        </w:rPr>
        <w:t>Shennan</w:t>
      </w:r>
      <w:proofErr w:type="spellEnd"/>
      <w:r w:rsidRPr="00C663C8">
        <w:rPr>
          <w:szCs w:val="24"/>
        </w:rPr>
        <w:t xml:space="preserve">, I., Garrett, E., </w:t>
      </w:r>
      <w:r>
        <w:rPr>
          <w:szCs w:val="24"/>
        </w:rPr>
        <w:t xml:space="preserve">and </w:t>
      </w:r>
      <w:r w:rsidRPr="00C663C8">
        <w:rPr>
          <w:szCs w:val="24"/>
        </w:rPr>
        <w:t>Barlow, N., 2016</w:t>
      </w:r>
      <w:r>
        <w:rPr>
          <w:szCs w:val="24"/>
        </w:rPr>
        <w:t>,</w:t>
      </w:r>
      <w:r w:rsidRPr="00C663C8">
        <w:rPr>
          <w:szCs w:val="24"/>
        </w:rPr>
        <w:t xml:space="preserve"> Detection limits of tidal-wetland sequences to identify variable rupture modes of megathrust earthquakes</w:t>
      </w:r>
      <w:r>
        <w:rPr>
          <w:szCs w:val="24"/>
        </w:rPr>
        <w:t xml:space="preserve">: </w:t>
      </w:r>
      <w:r w:rsidRPr="00C663C8">
        <w:rPr>
          <w:szCs w:val="24"/>
        </w:rPr>
        <w:t>Quaternary Science Reviews</w:t>
      </w:r>
      <w:r>
        <w:rPr>
          <w:szCs w:val="24"/>
        </w:rPr>
        <w:t>, v. 150, p. 1-30, DOI</w:t>
      </w:r>
      <w:r w:rsidRPr="00C663C8">
        <w:rPr>
          <w:szCs w:val="24"/>
        </w:rPr>
        <w:t xml:space="preserve">:10.1016/j.quascirev.2016.08.003. </w:t>
      </w:r>
    </w:p>
    <w:p w14:paraId="70A8977A" w14:textId="48D25539" w:rsidR="00215C48" w:rsidRPr="00863C9A" w:rsidRDefault="00AA5398" w:rsidP="002F42DF">
      <w:pPr>
        <w:pStyle w:val="Refs"/>
        <w:spacing w:line="240" w:lineRule="auto"/>
        <w:rPr>
          <w:szCs w:val="24"/>
        </w:rPr>
      </w:pPr>
      <w:proofErr w:type="spellStart"/>
      <w:r w:rsidRPr="00863C9A">
        <w:rPr>
          <w:szCs w:val="24"/>
        </w:rPr>
        <w:t>Snoeijs</w:t>
      </w:r>
      <w:proofErr w:type="spellEnd"/>
      <w:r w:rsidRPr="00863C9A">
        <w:rPr>
          <w:szCs w:val="24"/>
        </w:rPr>
        <w:t>, P.</w:t>
      </w:r>
      <w:r w:rsidR="00215C48" w:rsidRPr="00863C9A">
        <w:rPr>
          <w:szCs w:val="24"/>
        </w:rPr>
        <w:t>,</w:t>
      </w:r>
      <w:r w:rsidRPr="00863C9A">
        <w:rPr>
          <w:szCs w:val="24"/>
        </w:rPr>
        <w:t xml:space="preserve"> </w:t>
      </w:r>
      <w:r w:rsidR="00AB100F">
        <w:rPr>
          <w:szCs w:val="24"/>
        </w:rPr>
        <w:t>1993,</w:t>
      </w:r>
      <w:r w:rsidRPr="00863C9A">
        <w:rPr>
          <w:szCs w:val="24"/>
        </w:rPr>
        <w:t xml:space="preserve"> Intercalibration and distribution of diatom spec</w:t>
      </w:r>
      <w:r w:rsidR="00AB100F">
        <w:rPr>
          <w:szCs w:val="24"/>
        </w:rPr>
        <w:t>ies in the Baltic Sea,</w:t>
      </w:r>
      <w:r w:rsidRPr="00863C9A">
        <w:rPr>
          <w:szCs w:val="24"/>
        </w:rPr>
        <w:t xml:space="preserve"> Volume 1</w:t>
      </w:r>
      <w:r w:rsidR="00AB100F">
        <w:rPr>
          <w:szCs w:val="24"/>
        </w:rPr>
        <w:t>:</w:t>
      </w:r>
      <w:r w:rsidRPr="00863C9A">
        <w:rPr>
          <w:szCs w:val="24"/>
        </w:rPr>
        <w:t xml:space="preserve"> OPULUS Press, </w:t>
      </w:r>
      <w:r w:rsidR="00AB100F">
        <w:rPr>
          <w:szCs w:val="24"/>
        </w:rPr>
        <w:t xml:space="preserve">Sweden, </w:t>
      </w:r>
      <w:r w:rsidRPr="00863C9A">
        <w:rPr>
          <w:szCs w:val="24"/>
        </w:rPr>
        <w:t>Uppsala. 129</w:t>
      </w:r>
      <w:r w:rsidR="00215C48" w:rsidRPr="00863C9A">
        <w:rPr>
          <w:szCs w:val="24"/>
        </w:rPr>
        <w:t xml:space="preserve"> </w:t>
      </w:r>
      <w:r w:rsidRPr="00863C9A">
        <w:rPr>
          <w:szCs w:val="24"/>
        </w:rPr>
        <w:t>p.</w:t>
      </w:r>
      <w:r w:rsidR="00215C48" w:rsidRPr="00863C9A">
        <w:rPr>
          <w:szCs w:val="24"/>
        </w:rPr>
        <w:t xml:space="preserve"> </w:t>
      </w:r>
    </w:p>
    <w:p w14:paraId="0EC804A8" w14:textId="52E97EBD" w:rsidR="00215C48" w:rsidRPr="00863C9A" w:rsidRDefault="00AA5398" w:rsidP="002F42DF">
      <w:pPr>
        <w:pStyle w:val="Refs"/>
        <w:spacing w:line="240" w:lineRule="auto"/>
        <w:rPr>
          <w:szCs w:val="24"/>
        </w:rPr>
      </w:pPr>
      <w:proofErr w:type="spellStart"/>
      <w:r w:rsidRPr="00863C9A">
        <w:rPr>
          <w:szCs w:val="24"/>
        </w:rPr>
        <w:t>Snoeijs</w:t>
      </w:r>
      <w:proofErr w:type="spellEnd"/>
      <w:r w:rsidRPr="00863C9A">
        <w:rPr>
          <w:szCs w:val="24"/>
        </w:rPr>
        <w:t>, P.</w:t>
      </w:r>
      <w:r w:rsidR="00215C48" w:rsidRPr="00863C9A">
        <w:rPr>
          <w:szCs w:val="24"/>
        </w:rPr>
        <w:t>,</w:t>
      </w:r>
      <w:r w:rsidRPr="00863C9A">
        <w:rPr>
          <w:szCs w:val="24"/>
        </w:rPr>
        <w:t xml:space="preserve"> </w:t>
      </w:r>
      <w:r w:rsidR="00AB100F">
        <w:rPr>
          <w:szCs w:val="24"/>
        </w:rPr>
        <w:t xml:space="preserve">and </w:t>
      </w:r>
      <w:proofErr w:type="spellStart"/>
      <w:r w:rsidRPr="00863C9A">
        <w:rPr>
          <w:szCs w:val="24"/>
        </w:rPr>
        <w:t>Balashova</w:t>
      </w:r>
      <w:proofErr w:type="spellEnd"/>
      <w:r w:rsidRPr="00863C9A">
        <w:rPr>
          <w:szCs w:val="24"/>
        </w:rPr>
        <w:t>, N.</w:t>
      </w:r>
      <w:r w:rsidR="00215C48" w:rsidRPr="00863C9A">
        <w:rPr>
          <w:szCs w:val="24"/>
        </w:rPr>
        <w:t>,</w:t>
      </w:r>
      <w:r w:rsidR="00AB100F">
        <w:rPr>
          <w:szCs w:val="24"/>
        </w:rPr>
        <w:t xml:space="preserve"> 1998,</w:t>
      </w:r>
      <w:r w:rsidRPr="00863C9A">
        <w:rPr>
          <w:szCs w:val="24"/>
        </w:rPr>
        <w:t xml:space="preserve"> Intercalibration and distribution of d</w:t>
      </w:r>
      <w:r w:rsidR="00AB100F">
        <w:rPr>
          <w:szCs w:val="24"/>
        </w:rPr>
        <w:t>iatom species in the Baltic Sea,</w:t>
      </w:r>
      <w:r w:rsidRPr="00863C9A">
        <w:rPr>
          <w:szCs w:val="24"/>
        </w:rPr>
        <w:t xml:space="preserve"> Volume 5</w:t>
      </w:r>
      <w:r w:rsidR="00AB100F">
        <w:rPr>
          <w:szCs w:val="24"/>
        </w:rPr>
        <w:t>:</w:t>
      </w:r>
      <w:r w:rsidRPr="00863C9A">
        <w:rPr>
          <w:szCs w:val="24"/>
        </w:rPr>
        <w:t xml:space="preserve"> OPULUS Press, </w:t>
      </w:r>
      <w:r w:rsidR="00AB100F">
        <w:rPr>
          <w:szCs w:val="24"/>
        </w:rPr>
        <w:t xml:space="preserve">Sweden, </w:t>
      </w:r>
      <w:r w:rsidRPr="00863C9A">
        <w:rPr>
          <w:szCs w:val="24"/>
        </w:rPr>
        <w:t>Uppsala. 144</w:t>
      </w:r>
      <w:r w:rsidR="00215C48" w:rsidRPr="00863C9A">
        <w:rPr>
          <w:szCs w:val="24"/>
        </w:rPr>
        <w:t xml:space="preserve"> </w:t>
      </w:r>
      <w:r w:rsidRPr="00863C9A">
        <w:rPr>
          <w:szCs w:val="24"/>
        </w:rPr>
        <w:t>p.</w:t>
      </w:r>
      <w:r w:rsidR="00215C48" w:rsidRPr="00863C9A">
        <w:rPr>
          <w:szCs w:val="24"/>
        </w:rPr>
        <w:t xml:space="preserve"> </w:t>
      </w:r>
    </w:p>
    <w:p w14:paraId="2A6752B6" w14:textId="4E3D3FA3" w:rsidR="00215C48" w:rsidRPr="00863C9A" w:rsidRDefault="00AA5398" w:rsidP="002F42DF">
      <w:pPr>
        <w:pStyle w:val="Refs"/>
        <w:spacing w:line="240" w:lineRule="auto"/>
        <w:rPr>
          <w:szCs w:val="24"/>
        </w:rPr>
      </w:pPr>
      <w:proofErr w:type="spellStart"/>
      <w:r w:rsidRPr="00863C9A">
        <w:rPr>
          <w:szCs w:val="24"/>
        </w:rPr>
        <w:t>Snoeijs</w:t>
      </w:r>
      <w:proofErr w:type="spellEnd"/>
      <w:r w:rsidRPr="00863C9A">
        <w:rPr>
          <w:szCs w:val="24"/>
        </w:rPr>
        <w:t>, P.</w:t>
      </w:r>
      <w:r w:rsidR="00215C48" w:rsidRPr="00863C9A">
        <w:rPr>
          <w:szCs w:val="24"/>
        </w:rPr>
        <w:t>,</w:t>
      </w:r>
      <w:r w:rsidRPr="00863C9A">
        <w:rPr>
          <w:szCs w:val="24"/>
        </w:rPr>
        <w:t xml:space="preserve"> </w:t>
      </w:r>
      <w:r w:rsidR="00AB100F">
        <w:rPr>
          <w:szCs w:val="24"/>
        </w:rPr>
        <w:t xml:space="preserve">and </w:t>
      </w:r>
      <w:proofErr w:type="spellStart"/>
      <w:r w:rsidRPr="00863C9A">
        <w:rPr>
          <w:szCs w:val="24"/>
        </w:rPr>
        <w:t>Potapova</w:t>
      </w:r>
      <w:proofErr w:type="spellEnd"/>
      <w:r w:rsidRPr="00863C9A">
        <w:rPr>
          <w:szCs w:val="24"/>
        </w:rPr>
        <w:t>, M.</w:t>
      </w:r>
      <w:r w:rsidR="00215C48" w:rsidRPr="00863C9A">
        <w:rPr>
          <w:szCs w:val="24"/>
        </w:rPr>
        <w:t>,</w:t>
      </w:r>
      <w:r w:rsidR="00AB100F">
        <w:rPr>
          <w:szCs w:val="24"/>
        </w:rPr>
        <w:t xml:space="preserve"> 1995,</w:t>
      </w:r>
      <w:r w:rsidRPr="00863C9A">
        <w:rPr>
          <w:szCs w:val="24"/>
        </w:rPr>
        <w:t xml:space="preserve"> Intercalibration and distribution of diatom species in the Baltic S</w:t>
      </w:r>
      <w:r w:rsidR="00AB100F">
        <w:rPr>
          <w:szCs w:val="24"/>
        </w:rPr>
        <w:t>ea,</w:t>
      </w:r>
      <w:r w:rsidRPr="00863C9A">
        <w:rPr>
          <w:szCs w:val="24"/>
        </w:rPr>
        <w:t xml:space="preserve"> Volume 3</w:t>
      </w:r>
      <w:r w:rsidR="00AB100F">
        <w:rPr>
          <w:szCs w:val="24"/>
        </w:rPr>
        <w:t>:</w:t>
      </w:r>
      <w:r w:rsidRPr="00863C9A">
        <w:rPr>
          <w:szCs w:val="24"/>
        </w:rPr>
        <w:t xml:space="preserve"> OPULUS Press, </w:t>
      </w:r>
      <w:r w:rsidR="00AB100F">
        <w:rPr>
          <w:szCs w:val="24"/>
        </w:rPr>
        <w:t>Sweden, Uppsala,</w:t>
      </w:r>
      <w:r w:rsidRPr="00863C9A">
        <w:rPr>
          <w:szCs w:val="24"/>
        </w:rPr>
        <w:t xml:space="preserve"> 126</w:t>
      </w:r>
      <w:r w:rsidR="00215C48" w:rsidRPr="00863C9A">
        <w:rPr>
          <w:szCs w:val="24"/>
        </w:rPr>
        <w:t xml:space="preserve"> </w:t>
      </w:r>
      <w:r w:rsidRPr="00863C9A">
        <w:rPr>
          <w:szCs w:val="24"/>
        </w:rPr>
        <w:t>p.</w:t>
      </w:r>
      <w:r w:rsidR="00215C48" w:rsidRPr="00863C9A">
        <w:rPr>
          <w:szCs w:val="24"/>
        </w:rPr>
        <w:t xml:space="preserve"> </w:t>
      </w:r>
    </w:p>
    <w:p w14:paraId="58DCD400" w14:textId="28E7588F" w:rsidR="00215C48" w:rsidRPr="00863C9A" w:rsidRDefault="00AA5398" w:rsidP="002F42DF">
      <w:pPr>
        <w:pStyle w:val="Refs"/>
        <w:spacing w:line="240" w:lineRule="auto"/>
        <w:rPr>
          <w:szCs w:val="24"/>
        </w:rPr>
      </w:pPr>
      <w:proofErr w:type="spellStart"/>
      <w:r w:rsidRPr="00863C9A">
        <w:rPr>
          <w:szCs w:val="24"/>
        </w:rPr>
        <w:t>Snoeijs</w:t>
      </w:r>
      <w:proofErr w:type="spellEnd"/>
      <w:r w:rsidRPr="00863C9A">
        <w:rPr>
          <w:szCs w:val="24"/>
        </w:rPr>
        <w:t>, P.</w:t>
      </w:r>
      <w:r w:rsidR="00215C48" w:rsidRPr="00863C9A">
        <w:rPr>
          <w:szCs w:val="24"/>
        </w:rPr>
        <w:t>,</w:t>
      </w:r>
      <w:r w:rsidRPr="00863C9A">
        <w:rPr>
          <w:szCs w:val="24"/>
        </w:rPr>
        <w:t xml:space="preserve"> </w:t>
      </w:r>
      <w:r w:rsidR="00AB100F">
        <w:rPr>
          <w:szCs w:val="24"/>
        </w:rPr>
        <w:t xml:space="preserve">and </w:t>
      </w:r>
      <w:proofErr w:type="spellStart"/>
      <w:r w:rsidRPr="00863C9A">
        <w:rPr>
          <w:szCs w:val="24"/>
        </w:rPr>
        <w:t>Vilbaste</w:t>
      </w:r>
      <w:proofErr w:type="spellEnd"/>
      <w:r w:rsidR="00AB100F">
        <w:rPr>
          <w:szCs w:val="24"/>
        </w:rPr>
        <w:t>, S. 1994,</w:t>
      </w:r>
      <w:r w:rsidRPr="00863C9A">
        <w:rPr>
          <w:szCs w:val="24"/>
        </w:rPr>
        <w:t xml:space="preserve"> Intercalibration and distribution of diatom species in the Baltic Sea. Volume 2. OPULUS Press, </w:t>
      </w:r>
      <w:r w:rsidR="00AB100F">
        <w:rPr>
          <w:szCs w:val="24"/>
        </w:rPr>
        <w:t xml:space="preserve">Sweden, Uppsala, </w:t>
      </w:r>
      <w:r w:rsidRPr="00863C9A">
        <w:rPr>
          <w:szCs w:val="24"/>
        </w:rPr>
        <w:t>126</w:t>
      </w:r>
      <w:r w:rsidR="00215C48" w:rsidRPr="00863C9A">
        <w:rPr>
          <w:szCs w:val="24"/>
        </w:rPr>
        <w:t xml:space="preserve"> </w:t>
      </w:r>
      <w:r w:rsidRPr="00863C9A">
        <w:rPr>
          <w:szCs w:val="24"/>
        </w:rPr>
        <w:t>p.</w:t>
      </w:r>
      <w:r w:rsidR="00215C48" w:rsidRPr="00863C9A">
        <w:rPr>
          <w:szCs w:val="24"/>
        </w:rPr>
        <w:t xml:space="preserve"> </w:t>
      </w:r>
    </w:p>
    <w:p w14:paraId="2ABDF392" w14:textId="54866521" w:rsidR="002B619D" w:rsidRPr="00863C9A" w:rsidRDefault="00FD2758" w:rsidP="002F42DF">
      <w:pPr>
        <w:pStyle w:val="Refs"/>
        <w:spacing w:line="240" w:lineRule="auto"/>
        <w:rPr>
          <w:szCs w:val="24"/>
        </w:rPr>
      </w:pPr>
      <w:proofErr w:type="spellStart"/>
      <w:r w:rsidRPr="00863C9A">
        <w:rPr>
          <w:szCs w:val="24"/>
        </w:rPr>
        <w:lastRenderedPageBreak/>
        <w:t>Stuiver</w:t>
      </w:r>
      <w:proofErr w:type="spellEnd"/>
      <w:r w:rsidRPr="00863C9A">
        <w:rPr>
          <w:szCs w:val="24"/>
        </w:rPr>
        <w:t xml:space="preserve">, M., </w:t>
      </w:r>
      <w:r w:rsidR="00AB100F">
        <w:rPr>
          <w:szCs w:val="24"/>
        </w:rPr>
        <w:t xml:space="preserve">and </w:t>
      </w:r>
      <w:r w:rsidRPr="00863C9A">
        <w:rPr>
          <w:szCs w:val="24"/>
        </w:rPr>
        <w:t>Pearson, GW.</w:t>
      </w:r>
      <w:r w:rsidR="00215C48" w:rsidRPr="00863C9A">
        <w:rPr>
          <w:szCs w:val="24"/>
        </w:rPr>
        <w:t>,</w:t>
      </w:r>
      <w:r w:rsidRPr="00863C9A">
        <w:rPr>
          <w:szCs w:val="24"/>
        </w:rPr>
        <w:t xml:space="preserve"> 1986</w:t>
      </w:r>
      <w:r w:rsidR="00AB100F">
        <w:rPr>
          <w:szCs w:val="24"/>
        </w:rPr>
        <w:t>,</w:t>
      </w:r>
      <w:r w:rsidRPr="00863C9A">
        <w:rPr>
          <w:szCs w:val="24"/>
        </w:rPr>
        <w:t xml:space="preserve"> High-precision</w:t>
      </w:r>
      <w:r w:rsidR="006B1F7A" w:rsidRPr="00863C9A">
        <w:rPr>
          <w:szCs w:val="24"/>
        </w:rPr>
        <w:t xml:space="preserve"> </w:t>
      </w:r>
      <w:r w:rsidRPr="00863C9A">
        <w:rPr>
          <w:szCs w:val="24"/>
        </w:rPr>
        <w:t>calibration of the radiocarbon time scale,</w:t>
      </w:r>
      <w:r w:rsidR="006B1F7A" w:rsidRPr="00863C9A">
        <w:rPr>
          <w:szCs w:val="24"/>
        </w:rPr>
        <w:t xml:space="preserve"> </w:t>
      </w:r>
      <w:r w:rsidRPr="00863C9A">
        <w:rPr>
          <w:szCs w:val="24"/>
        </w:rPr>
        <w:t>AD 1950-</w:t>
      </w:r>
      <w:r w:rsidR="00AB100F">
        <w:rPr>
          <w:szCs w:val="24"/>
        </w:rPr>
        <w:t>500 BC:</w:t>
      </w:r>
      <w:r w:rsidRPr="00863C9A">
        <w:rPr>
          <w:szCs w:val="24"/>
        </w:rPr>
        <w:t xml:space="preserve"> Radiocarbon</w:t>
      </w:r>
      <w:r w:rsidR="00AB100F">
        <w:rPr>
          <w:szCs w:val="24"/>
        </w:rPr>
        <w:t>, v.</w:t>
      </w:r>
      <w:r w:rsidRPr="00863C9A">
        <w:rPr>
          <w:szCs w:val="24"/>
        </w:rPr>
        <w:t xml:space="preserve"> 28</w:t>
      </w:r>
      <w:r w:rsidR="00215C48" w:rsidRPr="00863C9A">
        <w:rPr>
          <w:szCs w:val="24"/>
        </w:rPr>
        <w:t>,</w:t>
      </w:r>
      <w:r w:rsidR="002B619D" w:rsidRPr="00863C9A">
        <w:rPr>
          <w:szCs w:val="24"/>
        </w:rPr>
        <w:t xml:space="preserve"> </w:t>
      </w:r>
      <w:r w:rsidR="00AB100F">
        <w:rPr>
          <w:szCs w:val="24"/>
        </w:rPr>
        <w:t xml:space="preserve">p. </w:t>
      </w:r>
      <w:r w:rsidRPr="00863C9A">
        <w:rPr>
          <w:szCs w:val="24"/>
        </w:rPr>
        <w:t>805</w:t>
      </w:r>
      <w:r w:rsidR="002B619D" w:rsidRPr="00863C9A">
        <w:rPr>
          <w:szCs w:val="24"/>
        </w:rPr>
        <w:t>-</w:t>
      </w:r>
      <w:r w:rsidRPr="00863C9A">
        <w:rPr>
          <w:szCs w:val="24"/>
        </w:rPr>
        <w:t>638.</w:t>
      </w:r>
      <w:r w:rsidR="006B1F7A" w:rsidRPr="00863C9A">
        <w:rPr>
          <w:szCs w:val="24"/>
        </w:rPr>
        <w:t xml:space="preserve"> </w:t>
      </w:r>
    </w:p>
    <w:p w14:paraId="5435ED46" w14:textId="2E543ABC" w:rsidR="002B619D" w:rsidRPr="00863C9A" w:rsidRDefault="00FD2758" w:rsidP="002F42DF">
      <w:pPr>
        <w:pStyle w:val="Refs"/>
        <w:spacing w:line="240" w:lineRule="auto"/>
        <w:rPr>
          <w:szCs w:val="24"/>
        </w:rPr>
      </w:pPr>
      <w:r w:rsidRPr="00863C9A">
        <w:rPr>
          <w:szCs w:val="24"/>
        </w:rPr>
        <w:t>Taylor, R</w:t>
      </w:r>
      <w:r w:rsidR="00DD4F0B" w:rsidRPr="00863C9A">
        <w:rPr>
          <w:szCs w:val="24"/>
        </w:rPr>
        <w:t>.</w:t>
      </w:r>
      <w:r w:rsidRPr="00863C9A">
        <w:rPr>
          <w:szCs w:val="24"/>
        </w:rPr>
        <w:t>E.</w:t>
      </w:r>
      <w:r w:rsidR="00AB100F">
        <w:rPr>
          <w:szCs w:val="24"/>
        </w:rPr>
        <w:t>,</w:t>
      </w:r>
      <w:r w:rsidRPr="00863C9A">
        <w:rPr>
          <w:szCs w:val="24"/>
        </w:rPr>
        <w:t xml:space="preserve"> 1987</w:t>
      </w:r>
      <w:r w:rsidR="00AB100F">
        <w:rPr>
          <w:szCs w:val="24"/>
        </w:rPr>
        <w:t>,</w:t>
      </w:r>
      <w:r w:rsidRPr="00863C9A">
        <w:rPr>
          <w:szCs w:val="24"/>
        </w:rPr>
        <w:t xml:space="preserve"> Radiocarbon Dating, An Archeological Perspective</w:t>
      </w:r>
      <w:r w:rsidR="00AB100F">
        <w:rPr>
          <w:szCs w:val="24"/>
        </w:rPr>
        <w:t>:</w:t>
      </w:r>
      <w:r w:rsidRPr="00863C9A">
        <w:rPr>
          <w:szCs w:val="24"/>
        </w:rPr>
        <w:t xml:space="preserve"> Academic Press, Orlando FL, 212 p.</w:t>
      </w:r>
      <w:r w:rsidR="006B1F7A" w:rsidRPr="00863C9A">
        <w:rPr>
          <w:szCs w:val="24"/>
        </w:rPr>
        <w:t xml:space="preserve"> </w:t>
      </w:r>
    </w:p>
    <w:p w14:paraId="33DC69FA" w14:textId="53532465" w:rsidR="00F471FE" w:rsidRPr="00863C9A" w:rsidRDefault="00F471FE" w:rsidP="002F42DF">
      <w:pPr>
        <w:pStyle w:val="Refs"/>
        <w:spacing w:line="240" w:lineRule="auto"/>
        <w:rPr>
          <w:szCs w:val="24"/>
        </w:rPr>
      </w:pPr>
      <w:r w:rsidRPr="00863C9A">
        <w:rPr>
          <w:szCs w:val="24"/>
        </w:rPr>
        <w:t xml:space="preserve">Taylor, R.E. </w:t>
      </w:r>
      <w:r w:rsidR="00AB100F">
        <w:rPr>
          <w:szCs w:val="24"/>
        </w:rPr>
        <w:t xml:space="preserve">and </w:t>
      </w:r>
      <w:r w:rsidRPr="00863C9A">
        <w:rPr>
          <w:szCs w:val="24"/>
        </w:rPr>
        <w:t>Bar-Yosef, O., 2014</w:t>
      </w:r>
      <w:r w:rsidR="00AB100F">
        <w:rPr>
          <w:szCs w:val="24"/>
        </w:rPr>
        <w:t>,</w:t>
      </w:r>
      <w:r w:rsidRPr="00863C9A">
        <w:rPr>
          <w:szCs w:val="24"/>
        </w:rPr>
        <w:t xml:space="preserve"> Radiocarbon dating: An archaeological perspect</w:t>
      </w:r>
      <w:r w:rsidR="00AB100F">
        <w:rPr>
          <w:szCs w:val="24"/>
        </w:rPr>
        <w:t>ive:</w:t>
      </w:r>
      <w:r w:rsidRPr="00863C9A">
        <w:rPr>
          <w:szCs w:val="24"/>
        </w:rPr>
        <w:t xml:space="preserve"> Left Coast Press, Walnut Creek, CA. </w:t>
      </w:r>
    </w:p>
    <w:p w14:paraId="29DA639A" w14:textId="103ED9F2" w:rsidR="002B619D" w:rsidRPr="00863C9A" w:rsidRDefault="005B2E2F" w:rsidP="002F42DF">
      <w:pPr>
        <w:pStyle w:val="Refs"/>
        <w:spacing w:line="240" w:lineRule="auto"/>
        <w:rPr>
          <w:szCs w:val="24"/>
        </w:rPr>
      </w:pPr>
      <w:r w:rsidRPr="00863C9A">
        <w:rPr>
          <w:szCs w:val="24"/>
        </w:rPr>
        <w:t>Taylor, R</w:t>
      </w:r>
      <w:r w:rsidR="00DD4F0B" w:rsidRPr="00863C9A">
        <w:rPr>
          <w:szCs w:val="24"/>
        </w:rPr>
        <w:t>.</w:t>
      </w:r>
      <w:r w:rsidRPr="00863C9A">
        <w:rPr>
          <w:szCs w:val="24"/>
        </w:rPr>
        <w:t>E</w:t>
      </w:r>
      <w:r w:rsidR="00DD4F0B" w:rsidRPr="00863C9A">
        <w:rPr>
          <w:szCs w:val="24"/>
        </w:rPr>
        <w:t>.</w:t>
      </w:r>
      <w:r w:rsidRPr="00863C9A">
        <w:rPr>
          <w:szCs w:val="24"/>
        </w:rPr>
        <w:t xml:space="preserve">, </w:t>
      </w:r>
      <w:proofErr w:type="spellStart"/>
      <w:r w:rsidRPr="00863C9A">
        <w:rPr>
          <w:szCs w:val="24"/>
        </w:rPr>
        <w:t>Stuiver</w:t>
      </w:r>
      <w:proofErr w:type="spellEnd"/>
      <w:r w:rsidRPr="00863C9A">
        <w:rPr>
          <w:szCs w:val="24"/>
        </w:rPr>
        <w:t>, M</w:t>
      </w:r>
      <w:r w:rsidR="00DD4F0B" w:rsidRPr="00863C9A">
        <w:rPr>
          <w:szCs w:val="24"/>
        </w:rPr>
        <w:t>.</w:t>
      </w:r>
      <w:r w:rsidRPr="00863C9A">
        <w:rPr>
          <w:szCs w:val="24"/>
        </w:rPr>
        <w:t xml:space="preserve">, </w:t>
      </w:r>
      <w:r w:rsidR="00AB100F">
        <w:rPr>
          <w:szCs w:val="24"/>
        </w:rPr>
        <w:t xml:space="preserve">and </w:t>
      </w:r>
      <w:r w:rsidRPr="00863C9A">
        <w:rPr>
          <w:szCs w:val="24"/>
        </w:rPr>
        <w:t>Reimer, P</w:t>
      </w:r>
      <w:r w:rsidR="00DD4F0B" w:rsidRPr="00863C9A">
        <w:rPr>
          <w:szCs w:val="24"/>
        </w:rPr>
        <w:t>.</w:t>
      </w:r>
      <w:r w:rsidRPr="00863C9A">
        <w:rPr>
          <w:szCs w:val="24"/>
        </w:rPr>
        <w:t>J.</w:t>
      </w:r>
      <w:r w:rsidR="00DD4F0B" w:rsidRPr="00863C9A">
        <w:rPr>
          <w:szCs w:val="24"/>
        </w:rPr>
        <w:t>,</w:t>
      </w:r>
      <w:r w:rsidRPr="00863C9A">
        <w:rPr>
          <w:szCs w:val="24"/>
        </w:rPr>
        <w:t xml:space="preserve"> 1996</w:t>
      </w:r>
      <w:r w:rsidR="00AB100F">
        <w:rPr>
          <w:szCs w:val="24"/>
        </w:rPr>
        <w:t>,</w:t>
      </w:r>
      <w:r w:rsidRPr="00863C9A">
        <w:rPr>
          <w:szCs w:val="24"/>
        </w:rPr>
        <w:t xml:space="preserve"> Development and extension of the calibration of the radiocarbon time scale: archaeological applications</w:t>
      </w:r>
      <w:r w:rsidR="00AB100F">
        <w:rPr>
          <w:szCs w:val="24"/>
        </w:rPr>
        <w:t>:</w:t>
      </w:r>
      <w:r w:rsidRPr="00863C9A">
        <w:rPr>
          <w:szCs w:val="24"/>
        </w:rPr>
        <w:t xml:space="preserve"> Quaternary Science Reviews</w:t>
      </w:r>
      <w:r w:rsidR="00AB100F">
        <w:rPr>
          <w:szCs w:val="24"/>
        </w:rPr>
        <w:t>, v.</w:t>
      </w:r>
      <w:r w:rsidRPr="00863C9A">
        <w:rPr>
          <w:szCs w:val="24"/>
        </w:rPr>
        <w:t xml:space="preserve"> 15</w:t>
      </w:r>
      <w:r w:rsidR="00DD4F0B" w:rsidRPr="00863C9A">
        <w:rPr>
          <w:szCs w:val="24"/>
        </w:rPr>
        <w:t>,</w:t>
      </w:r>
      <w:r w:rsidRPr="00863C9A">
        <w:rPr>
          <w:szCs w:val="24"/>
        </w:rPr>
        <w:t xml:space="preserve"> </w:t>
      </w:r>
      <w:r w:rsidR="00AB100F">
        <w:rPr>
          <w:szCs w:val="24"/>
        </w:rPr>
        <w:t xml:space="preserve">p. </w:t>
      </w:r>
      <w:r w:rsidRPr="00863C9A">
        <w:rPr>
          <w:szCs w:val="24"/>
        </w:rPr>
        <w:t>655-668</w:t>
      </w:r>
      <w:r w:rsidR="002B619D" w:rsidRPr="00863C9A">
        <w:rPr>
          <w:szCs w:val="24"/>
        </w:rPr>
        <w:t>.</w:t>
      </w:r>
    </w:p>
    <w:p w14:paraId="7C9D3C35" w14:textId="77777777" w:rsidR="00AB100F" w:rsidRPr="00C663C8" w:rsidRDefault="00AB100F" w:rsidP="002F42DF">
      <w:pPr>
        <w:pStyle w:val="Refs"/>
        <w:spacing w:line="240" w:lineRule="auto"/>
        <w:rPr>
          <w:szCs w:val="24"/>
        </w:rPr>
      </w:pPr>
      <w:r w:rsidRPr="00C663C8">
        <w:rPr>
          <w:szCs w:val="24"/>
        </w:rPr>
        <w:t>Troels-Smith, J., 1955</w:t>
      </w:r>
      <w:r>
        <w:rPr>
          <w:szCs w:val="24"/>
        </w:rPr>
        <w:t>,</w:t>
      </w:r>
      <w:r w:rsidRPr="00C663C8">
        <w:rPr>
          <w:szCs w:val="24"/>
        </w:rPr>
        <w:t xml:space="preserve"> Characterization of unconsolidated sediments</w:t>
      </w:r>
      <w:r>
        <w:rPr>
          <w:szCs w:val="24"/>
        </w:rPr>
        <w:t xml:space="preserve">: </w:t>
      </w:r>
      <w:r w:rsidRPr="00C663C8">
        <w:rPr>
          <w:szCs w:val="24"/>
        </w:rPr>
        <w:t>Geological Survey of Denmark, Series IV</w:t>
      </w:r>
      <w:r>
        <w:rPr>
          <w:szCs w:val="24"/>
        </w:rPr>
        <w:t>, v.</w:t>
      </w:r>
      <w:r w:rsidRPr="00C663C8">
        <w:rPr>
          <w:szCs w:val="24"/>
        </w:rPr>
        <w:t xml:space="preserve"> 3, no. 10,</w:t>
      </w:r>
      <w:r>
        <w:rPr>
          <w:szCs w:val="24"/>
        </w:rPr>
        <w:t xml:space="preserve"> p. </w:t>
      </w:r>
      <w:r w:rsidRPr="00C663C8">
        <w:rPr>
          <w:szCs w:val="24"/>
        </w:rPr>
        <w:t>39</w:t>
      </w:r>
      <w:r>
        <w:rPr>
          <w:szCs w:val="24"/>
        </w:rPr>
        <w:t>–</w:t>
      </w:r>
      <w:r w:rsidRPr="00C663C8">
        <w:rPr>
          <w:szCs w:val="24"/>
        </w:rPr>
        <w:t>71.</w:t>
      </w:r>
    </w:p>
    <w:p w14:paraId="410603EA" w14:textId="4EB65C5C" w:rsidR="002B619D" w:rsidRPr="00863C9A" w:rsidRDefault="00FD2758" w:rsidP="002F42DF">
      <w:pPr>
        <w:pStyle w:val="Refs"/>
        <w:spacing w:line="240" w:lineRule="auto"/>
        <w:rPr>
          <w:szCs w:val="24"/>
        </w:rPr>
      </w:pPr>
      <w:proofErr w:type="spellStart"/>
      <w:r w:rsidRPr="00863C9A">
        <w:rPr>
          <w:szCs w:val="24"/>
        </w:rPr>
        <w:t>Trumbore</w:t>
      </w:r>
      <w:proofErr w:type="spellEnd"/>
      <w:r w:rsidRPr="00863C9A">
        <w:rPr>
          <w:szCs w:val="24"/>
        </w:rPr>
        <w:t>, S.E.</w:t>
      </w:r>
      <w:r w:rsidR="00DD4F0B" w:rsidRPr="00863C9A">
        <w:rPr>
          <w:szCs w:val="24"/>
        </w:rPr>
        <w:t>,</w:t>
      </w:r>
      <w:r w:rsidRPr="00863C9A">
        <w:rPr>
          <w:szCs w:val="24"/>
        </w:rPr>
        <w:t xml:space="preserve"> 2000</w:t>
      </w:r>
      <w:r w:rsidR="00AB100F">
        <w:rPr>
          <w:szCs w:val="24"/>
        </w:rPr>
        <w:t>,</w:t>
      </w:r>
      <w:r w:rsidRPr="00863C9A">
        <w:rPr>
          <w:szCs w:val="24"/>
        </w:rPr>
        <w:t xml:space="preserve"> Radiocarbon geochronology,</w:t>
      </w:r>
      <w:r w:rsidR="00AB100F">
        <w:rPr>
          <w:szCs w:val="24"/>
        </w:rPr>
        <w:t xml:space="preserve"> </w:t>
      </w:r>
      <w:r w:rsidR="00AB100F" w:rsidRPr="00552979">
        <w:rPr>
          <w:i/>
          <w:iCs/>
          <w:szCs w:val="24"/>
        </w:rPr>
        <w:t>in</w:t>
      </w:r>
      <w:r w:rsidRPr="00863C9A">
        <w:rPr>
          <w:szCs w:val="24"/>
        </w:rPr>
        <w:t xml:space="preserve"> </w:t>
      </w:r>
      <w:proofErr w:type="spellStart"/>
      <w:r w:rsidRPr="00863C9A">
        <w:rPr>
          <w:szCs w:val="24"/>
        </w:rPr>
        <w:t>Noller</w:t>
      </w:r>
      <w:proofErr w:type="spellEnd"/>
      <w:r w:rsidRPr="00863C9A">
        <w:rPr>
          <w:szCs w:val="24"/>
        </w:rPr>
        <w:t>, J</w:t>
      </w:r>
      <w:r w:rsidR="00DD4F0B" w:rsidRPr="00863C9A">
        <w:rPr>
          <w:szCs w:val="24"/>
        </w:rPr>
        <w:t>.</w:t>
      </w:r>
      <w:r w:rsidRPr="00863C9A">
        <w:rPr>
          <w:szCs w:val="24"/>
        </w:rPr>
        <w:t>S., Sowers, J</w:t>
      </w:r>
      <w:r w:rsidR="00DD4F0B" w:rsidRPr="00863C9A">
        <w:rPr>
          <w:szCs w:val="24"/>
        </w:rPr>
        <w:t>.</w:t>
      </w:r>
      <w:r w:rsidRPr="00863C9A">
        <w:rPr>
          <w:szCs w:val="24"/>
        </w:rPr>
        <w:t xml:space="preserve">M., </w:t>
      </w:r>
      <w:proofErr w:type="spellStart"/>
      <w:r w:rsidRPr="00863C9A">
        <w:rPr>
          <w:szCs w:val="24"/>
        </w:rPr>
        <w:t>Lettis</w:t>
      </w:r>
      <w:proofErr w:type="spellEnd"/>
      <w:r w:rsidRPr="00863C9A">
        <w:rPr>
          <w:szCs w:val="24"/>
        </w:rPr>
        <w:t>, W</w:t>
      </w:r>
      <w:r w:rsidR="00DD4F0B" w:rsidRPr="00863C9A">
        <w:rPr>
          <w:szCs w:val="24"/>
        </w:rPr>
        <w:t>.</w:t>
      </w:r>
      <w:r w:rsidRPr="00863C9A">
        <w:rPr>
          <w:szCs w:val="24"/>
        </w:rPr>
        <w:t>R., eds., Quaternary Geochronology, Methods and Applications</w:t>
      </w:r>
      <w:r w:rsidR="00AB100F">
        <w:rPr>
          <w:szCs w:val="24"/>
        </w:rPr>
        <w:t>:</w:t>
      </w:r>
      <w:r w:rsidR="002B619D" w:rsidRPr="00863C9A">
        <w:rPr>
          <w:szCs w:val="24"/>
        </w:rPr>
        <w:t xml:space="preserve"> </w:t>
      </w:r>
      <w:r w:rsidRPr="00863C9A">
        <w:rPr>
          <w:szCs w:val="24"/>
        </w:rPr>
        <w:t>American Geophysical Union, W</w:t>
      </w:r>
      <w:r w:rsidR="002B619D" w:rsidRPr="00863C9A">
        <w:rPr>
          <w:szCs w:val="24"/>
        </w:rPr>
        <w:t>a</w:t>
      </w:r>
      <w:r w:rsidRPr="00863C9A">
        <w:rPr>
          <w:szCs w:val="24"/>
        </w:rPr>
        <w:t xml:space="preserve">shington, D.C., </w:t>
      </w:r>
      <w:r w:rsidR="00DD4F0B" w:rsidRPr="00863C9A">
        <w:rPr>
          <w:szCs w:val="24"/>
        </w:rPr>
        <w:t>p</w:t>
      </w:r>
      <w:r w:rsidRPr="00863C9A">
        <w:rPr>
          <w:szCs w:val="24"/>
        </w:rPr>
        <w:t>. 41-60.</w:t>
      </w:r>
      <w:r w:rsidR="002B619D" w:rsidRPr="00863C9A">
        <w:rPr>
          <w:szCs w:val="24"/>
        </w:rPr>
        <w:t xml:space="preserve"> </w:t>
      </w:r>
    </w:p>
    <w:p w14:paraId="1ED10F09" w14:textId="12194CCA" w:rsidR="00084858" w:rsidRPr="00863C9A" w:rsidRDefault="00084858" w:rsidP="002F42DF">
      <w:pPr>
        <w:pStyle w:val="Refs"/>
        <w:spacing w:line="240" w:lineRule="auto"/>
        <w:rPr>
          <w:szCs w:val="24"/>
        </w:rPr>
      </w:pPr>
      <w:r w:rsidRPr="00863C9A">
        <w:rPr>
          <w:szCs w:val="24"/>
        </w:rPr>
        <w:t xml:space="preserve">Vos, P.C., </w:t>
      </w:r>
      <w:r w:rsidR="00AB100F">
        <w:rPr>
          <w:szCs w:val="24"/>
        </w:rPr>
        <w:t xml:space="preserve">and </w:t>
      </w:r>
      <w:r w:rsidRPr="00863C9A">
        <w:rPr>
          <w:szCs w:val="24"/>
        </w:rPr>
        <w:t>Wolf, H.D., 1988</w:t>
      </w:r>
      <w:r w:rsidR="00AB100F">
        <w:rPr>
          <w:szCs w:val="24"/>
        </w:rPr>
        <w:t>,</w:t>
      </w:r>
      <w:r w:rsidRPr="00863C9A">
        <w:rPr>
          <w:szCs w:val="24"/>
        </w:rPr>
        <w:t xml:space="preserve"> Methodological aspects of </w:t>
      </w:r>
      <w:proofErr w:type="spellStart"/>
      <w:r w:rsidRPr="00863C9A">
        <w:rPr>
          <w:szCs w:val="24"/>
        </w:rPr>
        <w:t>paleoecological</w:t>
      </w:r>
      <w:proofErr w:type="spellEnd"/>
      <w:r w:rsidRPr="00863C9A">
        <w:rPr>
          <w:szCs w:val="24"/>
        </w:rPr>
        <w:t xml:space="preserve"> diatom research in coastal areas of the Netherlands</w:t>
      </w:r>
      <w:r w:rsidR="00AB100F">
        <w:rPr>
          <w:szCs w:val="24"/>
        </w:rPr>
        <w:t>:</w:t>
      </w:r>
      <w:r w:rsidRPr="00863C9A">
        <w:rPr>
          <w:szCs w:val="24"/>
        </w:rPr>
        <w:t xml:space="preserve"> </w:t>
      </w:r>
      <w:proofErr w:type="spellStart"/>
      <w:r w:rsidRPr="00863C9A">
        <w:rPr>
          <w:szCs w:val="24"/>
        </w:rPr>
        <w:t>Geologie</w:t>
      </w:r>
      <w:proofErr w:type="spellEnd"/>
      <w:r w:rsidRPr="00863C9A">
        <w:rPr>
          <w:szCs w:val="24"/>
        </w:rPr>
        <w:t xml:space="preserve"> </w:t>
      </w:r>
      <w:proofErr w:type="spellStart"/>
      <w:r w:rsidRPr="00863C9A">
        <w:rPr>
          <w:szCs w:val="24"/>
        </w:rPr>
        <w:t>en</w:t>
      </w:r>
      <w:proofErr w:type="spellEnd"/>
      <w:r w:rsidRPr="00863C9A">
        <w:rPr>
          <w:szCs w:val="24"/>
        </w:rPr>
        <w:t xml:space="preserve"> </w:t>
      </w:r>
      <w:proofErr w:type="spellStart"/>
      <w:r w:rsidRPr="00863C9A">
        <w:rPr>
          <w:szCs w:val="24"/>
        </w:rPr>
        <w:t>Mijnbouw</w:t>
      </w:r>
      <w:proofErr w:type="spellEnd"/>
      <w:r w:rsidR="00AB100F">
        <w:rPr>
          <w:szCs w:val="24"/>
        </w:rPr>
        <w:t>, v.</w:t>
      </w:r>
      <w:r w:rsidRPr="00863C9A">
        <w:rPr>
          <w:szCs w:val="24"/>
        </w:rPr>
        <w:t xml:space="preserve"> 67, </w:t>
      </w:r>
      <w:r w:rsidR="00AB100F">
        <w:rPr>
          <w:szCs w:val="24"/>
        </w:rPr>
        <w:t xml:space="preserve">p. </w:t>
      </w:r>
      <w:r w:rsidRPr="00863C9A">
        <w:rPr>
          <w:szCs w:val="24"/>
        </w:rPr>
        <w:t xml:space="preserve">31–40. </w:t>
      </w:r>
    </w:p>
    <w:p w14:paraId="553A9CBE" w14:textId="51172E53" w:rsidR="002B619D" w:rsidRPr="00863C9A" w:rsidRDefault="00FD2758" w:rsidP="002F42DF">
      <w:pPr>
        <w:pStyle w:val="Refs"/>
        <w:spacing w:line="240" w:lineRule="auto"/>
        <w:rPr>
          <w:szCs w:val="24"/>
        </w:rPr>
      </w:pPr>
      <w:r w:rsidRPr="00863C9A">
        <w:rPr>
          <w:szCs w:val="24"/>
        </w:rPr>
        <w:t>Waterbuck, H</w:t>
      </w:r>
      <w:r w:rsidR="00DD4F0B" w:rsidRPr="00863C9A">
        <w:rPr>
          <w:szCs w:val="24"/>
        </w:rPr>
        <w:t>.</w:t>
      </w:r>
      <w:r w:rsidRPr="00863C9A">
        <w:rPr>
          <w:szCs w:val="24"/>
        </w:rPr>
        <w:t>T.</w:t>
      </w:r>
      <w:r w:rsidR="00DD4F0B" w:rsidRPr="00863C9A">
        <w:rPr>
          <w:szCs w:val="24"/>
        </w:rPr>
        <w:t>,</w:t>
      </w:r>
      <w:r w:rsidRPr="00863C9A">
        <w:rPr>
          <w:szCs w:val="24"/>
        </w:rPr>
        <w:t xml:space="preserve"> 1971</w:t>
      </w:r>
      <w:r w:rsidR="00AB100F">
        <w:rPr>
          <w:szCs w:val="24"/>
        </w:rPr>
        <w:t>,</w:t>
      </w:r>
      <w:r w:rsidRPr="00863C9A">
        <w:rPr>
          <w:szCs w:val="24"/>
        </w:rPr>
        <w:t xml:space="preserve"> Working with radiocarbon dates</w:t>
      </w:r>
      <w:r w:rsidR="00AB100F">
        <w:rPr>
          <w:szCs w:val="24"/>
        </w:rPr>
        <w:t>:</w:t>
      </w:r>
      <w:r w:rsidRPr="00863C9A">
        <w:rPr>
          <w:szCs w:val="24"/>
        </w:rPr>
        <w:t xml:space="preserve"> Proceedings of the Prehistoric Society, </w:t>
      </w:r>
      <w:r w:rsidR="00AB100F">
        <w:rPr>
          <w:szCs w:val="24"/>
        </w:rPr>
        <w:t xml:space="preserve">v. </w:t>
      </w:r>
      <w:r w:rsidRPr="00863C9A">
        <w:rPr>
          <w:szCs w:val="24"/>
        </w:rPr>
        <w:t>37</w:t>
      </w:r>
      <w:r w:rsidR="00AB100F">
        <w:rPr>
          <w:szCs w:val="24"/>
        </w:rPr>
        <w:t xml:space="preserve">, no. </w:t>
      </w:r>
      <w:r w:rsidRPr="00863C9A">
        <w:rPr>
          <w:szCs w:val="24"/>
        </w:rPr>
        <w:t>2</w:t>
      </w:r>
      <w:r w:rsidR="00DD4F0B" w:rsidRPr="00863C9A">
        <w:rPr>
          <w:szCs w:val="24"/>
        </w:rPr>
        <w:t>,</w:t>
      </w:r>
      <w:r w:rsidR="00A02A47" w:rsidRPr="00863C9A">
        <w:rPr>
          <w:szCs w:val="24"/>
        </w:rPr>
        <w:t xml:space="preserve"> </w:t>
      </w:r>
      <w:r w:rsidR="00AB100F">
        <w:rPr>
          <w:szCs w:val="24"/>
        </w:rPr>
        <w:t xml:space="preserve">p. </w:t>
      </w:r>
      <w:r w:rsidRPr="00863C9A">
        <w:rPr>
          <w:szCs w:val="24"/>
        </w:rPr>
        <w:t>15-33.</w:t>
      </w:r>
      <w:r w:rsidR="002B619D" w:rsidRPr="00863C9A">
        <w:rPr>
          <w:szCs w:val="24"/>
        </w:rPr>
        <w:t xml:space="preserve"> </w:t>
      </w:r>
    </w:p>
    <w:p w14:paraId="449C0202" w14:textId="18E5C12C" w:rsidR="003D120C" w:rsidRPr="00863C9A" w:rsidRDefault="003D120C" w:rsidP="002F42DF">
      <w:pPr>
        <w:pStyle w:val="Refs"/>
        <w:spacing w:line="240" w:lineRule="auto"/>
        <w:rPr>
          <w:szCs w:val="24"/>
        </w:rPr>
      </w:pPr>
      <w:r w:rsidRPr="00863C9A">
        <w:rPr>
          <w:szCs w:val="24"/>
        </w:rPr>
        <w:t>Witkowski A</w:t>
      </w:r>
      <w:r w:rsidRPr="00863C9A">
        <w:t>., Lange-</w:t>
      </w:r>
      <w:proofErr w:type="spellStart"/>
      <w:r w:rsidRPr="00863C9A">
        <w:t>Bertalot</w:t>
      </w:r>
      <w:proofErr w:type="spellEnd"/>
      <w:r w:rsidRPr="00863C9A">
        <w:t xml:space="preserve">, H., </w:t>
      </w:r>
      <w:r w:rsidR="00AB100F">
        <w:t xml:space="preserve">and </w:t>
      </w:r>
      <w:proofErr w:type="spellStart"/>
      <w:r w:rsidRPr="00863C9A">
        <w:t>Metzeltin</w:t>
      </w:r>
      <w:proofErr w:type="spellEnd"/>
      <w:r w:rsidRPr="00863C9A">
        <w:t>, D.</w:t>
      </w:r>
      <w:r w:rsidR="00AB100F">
        <w:t>,</w:t>
      </w:r>
      <w:r w:rsidRPr="00863C9A">
        <w:t xml:space="preserve"> </w:t>
      </w:r>
      <w:r w:rsidRPr="00863C9A">
        <w:rPr>
          <w:szCs w:val="24"/>
        </w:rPr>
        <w:t>2000</w:t>
      </w:r>
      <w:r w:rsidR="00AB100F">
        <w:t>,</w:t>
      </w:r>
      <w:r w:rsidRPr="00863C9A">
        <w:rPr>
          <w:szCs w:val="24"/>
        </w:rPr>
        <w:t xml:space="preserve"> </w:t>
      </w:r>
      <w:proofErr w:type="spellStart"/>
      <w:r w:rsidRPr="00863C9A">
        <w:rPr>
          <w:szCs w:val="24"/>
        </w:rPr>
        <w:t>Iconographia</w:t>
      </w:r>
      <w:proofErr w:type="spellEnd"/>
      <w:r w:rsidRPr="00863C9A">
        <w:rPr>
          <w:szCs w:val="24"/>
        </w:rPr>
        <w:t xml:space="preserve"> </w:t>
      </w:r>
      <w:proofErr w:type="spellStart"/>
      <w:r w:rsidRPr="00863C9A">
        <w:rPr>
          <w:szCs w:val="24"/>
        </w:rPr>
        <w:t>Diatomologica</w:t>
      </w:r>
      <w:proofErr w:type="spellEnd"/>
      <w:r w:rsidRPr="00863C9A">
        <w:rPr>
          <w:szCs w:val="24"/>
        </w:rPr>
        <w:t xml:space="preserve"> Vol</w:t>
      </w:r>
      <w:r w:rsidR="00AB100F">
        <w:rPr>
          <w:szCs w:val="24"/>
        </w:rPr>
        <w:t>ume 7,</w:t>
      </w:r>
      <w:r w:rsidRPr="00863C9A">
        <w:rPr>
          <w:szCs w:val="24"/>
        </w:rPr>
        <w:t xml:space="preserve"> Diatom flora of marine coast</w:t>
      </w:r>
      <w:r w:rsidR="00AB100F">
        <w:rPr>
          <w:szCs w:val="24"/>
        </w:rPr>
        <w:t>:</w:t>
      </w:r>
      <w:r w:rsidRPr="00863C9A">
        <w:rPr>
          <w:szCs w:val="24"/>
        </w:rPr>
        <w:t xml:space="preserve"> I. A.R.G. </w:t>
      </w:r>
      <w:proofErr w:type="spellStart"/>
      <w:r w:rsidRPr="00863C9A">
        <w:rPr>
          <w:szCs w:val="24"/>
        </w:rPr>
        <w:t>Ganter</w:t>
      </w:r>
      <w:proofErr w:type="spellEnd"/>
      <w:r w:rsidRPr="00863C9A">
        <w:rPr>
          <w:szCs w:val="24"/>
        </w:rPr>
        <w:t xml:space="preserve"> Verlag K.G., </w:t>
      </w:r>
      <w:proofErr w:type="spellStart"/>
      <w:r w:rsidRPr="00863C9A">
        <w:rPr>
          <w:szCs w:val="24"/>
        </w:rPr>
        <w:t>Ruggell</w:t>
      </w:r>
      <w:proofErr w:type="spellEnd"/>
      <w:r w:rsidRPr="00863C9A">
        <w:rPr>
          <w:szCs w:val="24"/>
        </w:rPr>
        <w:t>. 925 p.</w:t>
      </w:r>
    </w:p>
    <w:p w14:paraId="3005F087" w14:textId="3BAD7928" w:rsidR="00215C48" w:rsidRPr="00863C9A" w:rsidRDefault="00FD2758" w:rsidP="002F42DF">
      <w:pPr>
        <w:pStyle w:val="Refs"/>
        <w:spacing w:line="240" w:lineRule="auto"/>
        <w:rPr>
          <w:szCs w:val="24"/>
        </w:rPr>
      </w:pPr>
      <w:r w:rsidRPr="00863C9A">
        <w:rPr>
          <w:szCs w:val="24"/>
        </w:rPr>
        <w:t xml:space="preserve">Wright, </w:t>
      </w:r>
      <w:r w:rsidR="00837360" w:rsidRPr="00863C9A">
        <w:rPr>
          <w:szCs w:val="24"/>
        </w:rPr>
        <w:t>D</w:t>
      </w:r>
      <w:r w:rsidR="00DD4F0B" w:rsidRPr="00863C9A">
        <w:rPr>
          <w:szCs w:val="24"/>
        </w:rPr>
        <w:t>,</w:t>
      </w:r>
      <w:r w:rsidR="00837360" w:rsidRPr="00863C9A">
        <w:rPr>
          <w:szCs w:val="24"/>
        </w:rPr>
        <w:t>K.</w:t>
      </w:r>
      <w:r w:rsidR="00DD4F0B" w:rsidRPr="00863C9A">
        <w:rPr>
          <w:szCs w:val="24"/>
        </w:rPr>
        <w:t>,</w:t>
      </w:r>
      <w:r w:rsidR="00837360" w:rsidRPr="00863C9A">
        <w:rPr>
          <w:szCs w:val="24"/>
        </w:rPr>
        <w:t xml:space="preserve"> </w:t>
      </w:r>
      <w:r w:rsidRPr="00863C9A">
        <w:rPr>
          <w:szCs w:val="24"/>
        </w:rPr>
        <w:t>2017</w:t>
      </w:r>
      <w:r w:rsidR="00AB100F">
        <w:rPr>
          <w:szCs w:val="24"/>
        </w:rPr>
        <w:t>,</w:t>
      </w:r>
      <w:r w:rsidRPr="00863C9A">
        <w:rPr>
          <w:szCs w:val="24"/>
        </w:rPr>
        <w:t xml:space="preserve"> Accuracy vs. </w:t>
      </w:r>
      <w:r w:rsidR="00837360" w:rsidRPr="00863C9A">
        <w:rPr>
          <w:szCs w:val="24"/>
        </w:rPr>
        <w:t>p</w:t>
      </w:r>
      <w:r w:rsidRPr="00863C9A">
        <w:rPr>
          <w:szCs w:val="24"/>
        </w:rPr>
        <w:t xml:space="preserve">recision: Understanding </w:t>
      </w:r>
      <w:r w:rsidR="00837360" w:rsidRPr="00863C9A">
        <w:rPr>
          <w:szCs w:val="24"/>
        </w:rPr>
        <w:t>p</w:t>
      </w:r>
      <w:r w:rsidRPr="00863C9A">
        <w:rPr>
          <w:szCs w:val="24"/>
        </w:rPr>
        <w:t xml:space="preserve">otential </w:t>
      </w:r>
      <w:r w:rsidR="00837360" w:rsidRPr="00863C9A">
        <w:rPr>
          <w:szCs w:val="24"/>
        </w:rPr>
        <w:t>e</w:t>
      </w:r>
      <w:r w:rsidRPr="00863C9A">
        <w:rPr>
          <w:szCs w:val="24"/>
        </w:rPr>
        <w:t>rrors</w:t>
      </w:r>
      <w:r w:rsidR="00837360" w:rsidRPr="00863C9A">
        <w:rPr>
          <w:szCs w:val="24"/>
        </w:rPr>
        <w:t xml:space="preserve"> </w:t>
      </w:r>
      <w:r w:rsidRPr="00863C9A">
        <w:rPr>
          <w:szCs w:val="24"/>
        </w:rPr>
        <w:t xml:space="preserve">from </w:t>
      </w:r>
      <w:r w:rsidR="00837360" w:rsidRPr="00863C9A">
        <w:rPr>
          <w:szCs w:val="24"/>
        </w:rPr>
        <w:t>r</w:t>
      </w:r>
      <w:r w:rsidRPr="00863C9A">
        <w:rPr>
          <w:szCs w:val="24"/>
        </w:rPr>
        <w:t xml:space="preserve">adiocarbon </w:t>
      </w:r>
      <w:r w:rsidR="00837360" w:rsidRPr="00863C9A">
        <w:rPr>
          <w:szCs w:val="24"/>
        </w:rPr>
        <w:t>d</w:t>
      </w:r>
      <w:r w:rsidRPr="00863C9A">
        <w:rPr>
          <w:szCs w:val="24"/>
        </w:rPr>
        <w:t xml:space="preserve">ating on African </w:t>
      </w:r>
      <w:r w:rsidR="00837360" w:rsidRPr="00863C9A">
        <w:rPr>
          <w:szCs w:val="24"/>
        </w:rPr>
        <w:t>l</w:t>
      </w:r>
      <w:r w:rsidRPr="00863C9A">
        <w:rPr>
          <w:szCs w:val="24"/>
        </w:rPr>
        <w:t>andscapes</w:t>
      </w:r>
      <w:r w:rsidR="00AB100F">
        <w:rPr>
          <w:szCs w:val="24"/>
        </w:rPr>
        <w:t xml:space="preserve">: </w:t>
      </w:r>
      <w:r w:rsidR="00837360" w:rsidRPr="00863C9A">
        <w:rPr>
          <w:szCs w:val="24"/>
        </w:rPr>
        <w:t xml:space="preserve">African </w:t>
      </w:r>
      <w:r w:rsidRPr="00863C9A">
        <w:rPr>
          <w:szCs w:val="24"/>
        </w:rPr>
        <w:t>Archaeol</w:t>
      </w:r>
      <w:r w:rsidR="00DD4F0B" w:rsidRPr="00863C9A">
        <w:rPr>
          <w:szCs w:val="24"/>
        </w:rPr>
        <w:t>ogical</w:t>
      </w:r>
      <w:r w:rsidRPr="00863C9A">
        <w:rPr>
          <w:szCs w:val="24"/>
        </w:rPr>
        <w:t xml:space="preserve"> Rev</w:t>
      </w:r>
      <w:r w:rsidR="00837360" w:rsidRPr="00863C9A">
        <w:rPr>
          <w:szCs w:val="24"/>
        </w:rPr>
        <w:t>iew</w:t>
      </w:r>
      <w:r w:rsidR="00AB100F">
        <w:rPr>
          <w:szCs w:val="24"/>
        </w:rPr>
        <w:t>, v.</w:t>
      </w:r>
      <w:r w:rsidR="00837360" w:rsidRPr="00863C9A">
        <w:rPr>
          <w:szCs w:val="24"/>
        </w:rPr>
        <w:t xml:space="preserve"> </w:t>
      </w:r>
      <w:r w:rsidRPr="00863C9A">
        <w:rPr>
          <w:szCs w:val="24"/>
        </w:rPr>
        <w:t>34</w:t>
      </w:r>
      <w:r w:rsidR="00DD4F0B" w:rsidRPr="00863C9A">
        <w:rPr>
          <w:szCs w:val="24"/>
        </w:rPr>
        <w:t xml:space="preserve">, </w:t>
      </w:r>
      <w:r w:rsidR="00AB100F">
        <w:rPr>
          <w:szCs w:val="24"/>
        </w:rPr>
        <w:t xml:space="preserve">p. </w:t>
      </w:r>
      <w:r w:rsidRPr="00863C9A">
        <w:rPr>
          <w:szCs w:val="24"/>
        </w:rPr>
        <w:t>303–319</w:t>
      </w:r>
      <w:r w:rsidR="00AB100F">
        <w:rPr>
          <w:szCs w:val="24"/>
        </w:rPr>
        <w:t>,</w:t>
      </w:r>
      <w:r w:rsidR="00837360" w:rsidRPr="00863C9A">
        <w:rPr>
          <w:szCs w:val="24"/>
        </w:rPr>
        <w:t xml:space="preserve"> </w:t>
      </w:r>
      <w:r w:rsidRPr="00863C9A">
        <w:rPr>
          <w:szCs w:val="24"/>
        </w:rPr>
        <w:t>DOI 10.1007/s10437-017-9257-z</w:t>
      </w:r>
      <w:r w:rsidR="00DD4F0B" w:rsidRPr="00863C9A">
        <w:rPr>
          <w:szCs w:val="24"/>
        </w:rPr>
        <w:t>.</w:t>
      </w:r>
    </w:p>
    <w:p w14:paraId="6EE930CC" w14:textId="77777777" w:rsidR="00C16625" w:rsidRPr="00033951" w:rsidRDefault="00C16625" w:rsidP="00EC3EB1">
      <w:pPr>
        <w:pStyle w:val="Refs"/>
        <w:spacing w:line="360" w:lineRule="auto"/>
        <w:rPr>
          <w:szCs w:val="24"/>
        </w:rPr>
      </w:pPr>
    </w:p>
    <w:sectPr w:rsidR="00C16625" w:rsidRPr="00033951" w:rsidSect="00BE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B45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486B19"/>
    <w:multiLevelType w:val="hybridMultilevel"/>
    <w:tmpl w:val="40069748"/>
    <w:lvl w:ilvl="0" w:tplc="EFB8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80"/>
    <w:rsid w:val="00004E0F"/>
    <w:rsid w:val="00020629"/>
    <w:rsid w:val="00021F5F"/>
    <w:rsid w:val="00033951"/>
    <w:rsid w:val="00046523"/>
    <w:rsid w:val="0007524D"/>
    <w:rsid w:val="00084858"/>
    <w:rsid w:val="00087C87"/>
    <w:rsid w:val="00092320"/>
    <w:rsid w:val="000B7D06"/>
    <w:rsid w:val="000D0BB3"/>
    <w:rsid w:val="000D63FA"/>
    <w:rsid w:val="000E3542"/>
    <w:rsid w:val="000F556D"/>
    <w:rsid w:val="00104F8F"/>
    <w:rsid w:val="00113E0F"/>
    <w:rsid w:val="001206F2"/>
    <w:rsid w:val="00121015"/>
    <w:rsid w:val="00125B6A"/>
    <w:rsid w:val="001339BA"/>
    <w:rsid w:val="00146250"/>
    <w:rsid w:val="00151E58"/>
    <w:rsid w:val="001613F9"/>
    <w:rsid w:val="001760B1"/>
    <w:rsid w:val="001762E6"/>
    <w:rsid w:val="00197639"/>
    <w:rsid w:val="001A628F"/>
    <w:rsid w:val="001A6339"/>
    <w:rsid w:val="001B16D2"/>
    <w:rsid w:val="001B73A2"/>
    <w:rsid w:val="001C0042"/>
    <w:rsid w:val="001C14CF"/>
    <w:rsid w:val="001C217D"/>
    <w:rsid w:val="001D389C"/>
    <w:rsid w:val="001E4D9C"/>
    <w:rsid w:val="001F37AB"/>
    <w:rsid w:val="00215C48"/>
    <w:rsid w:val="0021669D"/>
    <w:rsid w:val="00220FBA"/>
    <w:rsid w:val="002221C7"/>
    <w:rsid w:val="00224AFE"/>
    <w:rsid w:val="00227742"/>
    <w:rsid w:val="002363B8"/>
    <w:rsid w:val="002363B9"/>
    <w:rsid w:val="00243B5C"/>
    <w:rsid w:val="002534E5"/>
    <w:rsid w:val="00256326"/>
    <w:rsid w:val="00265AC0"/>
    <w:rsid w:val="002660A7"/>
    <w:rsid w:val="0026758C"/>
    <w:rsid w:val="0027538B"/>
    <w:rsid w:val="00275BDC"/>
    <w:rsid w:val="00284723"/>
    <w:rsid w:val="0029471A"/>
    <w:rsid w:val="002A52A3"/>
    <w:rsid w:val="002B2810"/>
    <w:rsid w:val="002B4D76"/>
    <w:rsid w:val="002B619D"/>
    <w:rsid w:val="002C4123"/>
    <w:rsid w:val="002D21D5"/>
    <w:rsid w:val="002E0DD1"/>
    <w:rsid w:val="002E5962"/>
    <w:rsid w:val="002F42DF"/>
    <w:rsid w:val="002F61AB"/>
    <w:rsid w:val="002F71C1"/>
    <w:rsid w:val="003003C7"/>
    <w:rsid w:val="00301836"/>
    <w:rsid w:val="00306523"/>
    <w:rsid w:val="00320EB4"/>
    <w:rsid w:val="00325211"/>
    <w:rsid w:val="00342DE2"/>
    <w:rsid w:val="00351BA3"/>
    <w:rsid w:val="00353356"/>
    <w:rsid w:val="003539C7"/>
    <w:rsid w:val="00363506"/>
    <w:rsid w:val="003877AB"/>
    <w:rsid w:val="0039109C"/>
    <w:rsid w:val="003952BE"/>
    <w:rsid w:val="0039533B"/>
    <w:rsid w:val="0039618C"/>
    <w:rsid w:val="003A0935"/>
    <w:rsid w:val="003A0CB4"/>
    <w:rsid w:val="003B6345"/>
    <w:rsid w:val="003C0094"/>
    <w:rsid w:val="003C00C1"/>
    <w:rsid w:val="003C633D"/>
    <w:rsid w:val="003D120C"/>
    <w:rsid w:val="003E4153"/>
    <w:rsid w:val="003F4B14"/>
    <w:rsid w:val="00402CB7"/>
    <w:rsid w:val="00403CC9"/>
    <w:rsid w:val="00403D3C"/>
    <w:rsid w:val="00407EDE"/>
    <w:rsid w:val="004300DF"/>
    <w:rsid w:val="004500A9"/>
    <w:rsid w:val="00462C21"/>
    <w:rsid w:val="0046307D"/>
    <w:rsid w:val="00465B1C"/>
    <w:rsid w:val="004708C9"/>
    <w:rsid w:val="0047678A"/>
    <w:rsid w:val="00496580"/>
    <w:rsid w:val="004C23DE"/>
    <w:rsid w:val="004D02A1"/>
    <w:rsid w:val="004D12FC"/>
    <w:rsid w:val="004D5D4A"/>
    <w:rsid w:val="004E7C15"/>
    <w:rsid w:val="004F3AFF"/>
    <w:rsid w:val="004F5035"/>
    <w:rsid w:val="004F5875"/>
    <w:rsid w:val="00510136"/>
    <w:rsid w:val="0051354C"/>
    <w:rsid w:val="00513569"/>
    <w:rsid w:val="0051357A"/>
    <w:rsid w:val="00515FD4"/>
    <w:rsid w:val="00530C54"/>
    <w:rsid w:val="00534919"/>
    <w:rsid w:val="00536D3A"/>
    <w:rsid w:val="005433E7"/>
    <w:rsid w:val="00552979"/>
    <w:rsid w:val="005562C4"/>
    <w:rsid w:val="0055793B"/>
    <w:rsid w:val="005639BF"/>
    <w:rsid w:val="005702CB"/>
    <w:rsid w:val="00574F62"/>
    <w:rsid w:val="00587380"/>
    <w:rsid w:val="005A6CA0"/>
    <w:rsid w:val="005B2E2F"/>
    <w:rsid w:val="005C0645"/>
    <w:rsid w:val="005C5AAB"/>
    <w:rsid w:val="005D17D1"/>
    <w:rsid w:val="005D45F2"/>
    <w:rsid w:val="005E0A53"/>
    <w:rsid w:val="005E35E3"/>
    <w:rsid w:val="005F0B7D"/>
    <w:rsid w:val="005F52CC"/>
    <w:rsid w:val="00602480"/>
    <w:rsid w:val="00607D96"/>
    <w:rsid w:val="006244D4"/>
    <w:rsid w:val="00640D07"/>
    <w:rsid w:val="006428DF"/>
    <w:rsid w:val="00643A9D"/>
    <w:rsid w:val="00645F02"/>
    <w:rsid w:val="006542D5"/>
    <w:rsid w:val="00661E94"/>
    <w:rsid w:val="00670AFC"/>
    <w:rsid w:val="00671996"/>
    <w:rsid w:val="006775E4"/>
    <w:rsid w:val="0068364C"/>
    <w:rsid w:val="00683D34"/>
    <w:rsid w:val="006A545D"/>
    <w:rsid w:val="006B1F7A"/>
    <w:rsid w:val="006B5670"/>
    <w:rsid w:val="006C6EBF"/>
    <w:rsid w:val="006D30EA"/>
    <w:rsid w:val="006D6DE2"/>
    <w:rsid w:val="006E45C7"/>
    <w:rsid w:val="006F2FE0"/>
    <w:rsid w:val="007033EE"/>
    <w:rsid w:val="00711E2B"/>
    <w:rsid w:val="00732CF1"/>
    <w:rsid w:val="00733A75"/>
    <w:rsid w:val="00740979"/>
    <w:rsid w:val="007449A9"/>
    <w:rsid w:val="007457E4"/>
    <w:rsid w:val="007615D7"/>
    <w:rsid w:val="00762BD8"/>
    <w:rsid w:val="00766026"/>
    <w:rsid w:val="0077370F"/>
    <w:rsid w:val="007755EE"/>
    <w:rsid w:val="007809FE"/>
    <w:rsid w:val="007A5F45"/>
    <w:rsid w:val="007B0AAD"/>
    <w:rsid w:val="007C0118"/>
    <w:rsid w:val="007C1750"/>
    <w:rsid w:val="007D11B5"/>
    <w:rsid w:val="007E502E"/>
    <w:rsid w:val="007E709A"/>
    <w:rsid w:val="007E7999"/>
    <w:rsid w:val="007E7B39"/>
    <w:rsid w:val="00804027"/>
    <w:rsid w:val="008257B1"/>
    <w:rsid w:val="00825DEC"/>
    <w:rsid w:val="0082772B"/>
    <w:rsid w:val="00837360"/>
    <w:rsid w:val="0084168E"/>
    <w:rsid w:val="008537DB"/>
    <w:rsid w:val="00854789"/>
    <w:rsid w:val="00855377"/>
    <w:rsid w:val="008578A0"/>
    <w:rsid w:val="00863C9A"/>
    <w:rsid w:val="008817C1"/>
    <w:rsid w:val="00891750"/>
    <w:rsid w:val="00892D9C"/>
    <w:rsid w:val="008D2230"/>
    <w:rsid w:val="008E4040"/>
    <w:rsid w:val="008E7388"/>
    <w:rsid w:val="008E7B85"/>
    <w:rsid w:val="008F2AEC"/>
    <w:rsid w:val="00903729"/>
    <w:rsid w:val="00905F7D"/>
    <w:rsid w:val="00921F07"/>
    <w:rsid w:val="00926C27"/>
    <w:rsid w:val="00927C51"/>
    <w:rsid w:val="0093742E"/>
    <w:rsid w:val="00964909"/>
    <w:rsid w:val="00983254"/>
    <w:rsid w:val="00990241"/>
    <w:rsid w:val="00994AD8"/>
    <w:rsid w:val="009A219C"/>
    <w:rsid w:val="009B0B85"/>
    <w:rsid w:val="009B0B97"/>
    <w:rsid w:val="009B4115"/>
    <w:rsid w:val="009C27EC"/>
    <w:rsid w:val="009C30C6"/>
    <w:rsid w:val="009D75B5"/>
    <w:rsid w:val="009E7772"/>
    <w:rsid w:val="009F06A2"/>
    <w:rsid w:val="009F1B55"/>
    <w:rsid w:val="009F4730"/>
    <w:rsid w:val="009F5BAC"/>
    <w:rsid w:val="00A02A47"/>
    <w:rsid w:val="00A054FC"/>
    <w:rsid w:val="00A2391C"/>
    <w:rsid w:val="00A273F0"/>
    <w:rsid w:val="00A35089"/>
    <w:rsid w:val="00A40AED"/>
    <w:rsid w:val="00A43B56"/>
    <w:rsid w:val="00A575AD"/>
    <w:rsid w:val="00A616DD"/>
    <w:rsid w:val="00A76845"/>
    <w:rsid w:val="00A76BE5"/>
    <w:rsid w:val="00A77E60"/>
    <w:rsid w:val="00A83DB3"/>
    <w:rsid w:val="00A931FF"/>
    <w:rsid w:val="00AA08BB"/>
    <w:rsid w:val="00AA5398"/>
    <w:rsid w:val="00AB100F"/>
    <w:rsid w:val="00AB5ECB"/>
    <w:rsid w:val="00AC491A"/>
    <w:rsid w:val="00AD1114"/>
    <w:rsid w:val="00AD2F02"/>
    <w:rsid w:val="00B02A5F"/>
    <w:rsid w:val="00B20306"/>
    <w:rsid w:val="00B20489"/>
    <w:rsid w:val="00B2225A"/>
    <w:rsid w:val="00B3705F"/>
    <w:rsid w:val="00B450C0"/>
    <w:rsid w:val="00B5212D"/>
    <w:rsid w:val="00B60830"/>
    <w:rsid w:val="00B63E4E"/>
    <w:rsid w:val="00B72FA5"/>
    <w:rsid w:val="00B739E9"/>
    <w:rsid w:val="00B90D73"/>
    <w:rsid w:val="00BA187E"/>
    <w:rsid w:val="00BA5835"/>
    <w:rsid w:val="00BB7489"/>
    <w:rsid w:val="00BC7725"/>
    <w:rsid w:val="00BE063C"/>
    <w:rsid w:val="00BE68F5"/>
    <w:rsid w:val="00BE6C28"/>
    <w:rsid w:val="00C04C31"/>
    <w:rsid w:val="00C16625"/>
    <w:rsid w:val="00C31B8D"/>
    <w:rsid w:val="00C41FBD"/>
    <w:rsid w:val="00C47218"/>
    <w:rsid w:val="00C51C8A"/>
    <w:rsid w:val="00C55357"/>
    <w:rsid w:val="00C7306D"/>
    <w:rsid w:val="00C77EEC"/>
    <w:rsid w:val="00C8112D"/>
    <w:rsid w:val="00C86035"/>
    <w:rsid w:val="00C92236"/>
    <w:rsid w:val="00CA0D56"/>
    <w:rsid w:val="00CA1D64"/>
    <w:rsid w:val="00CC1685"/>
    <w:rsid w:val="00CC3C43"/>
    <w:rsid w:val="00CD7C60"/>
    <w:rsid w:val="00CE0AB8"/>
    <w:rsid w:val="00CE437E"/>
    <w:rsid w:val="00CE60D6"/>
    <w:rsid w:val="00CE655E"/>
    <w:rsid w:val="00CF067C"/>
    <w:rsid w:val="00CF7187"/>
    <w:rsid w:val="00D12639"/>
    <w:rsid w:val="00D15E6B"/>
    <w:rsid w:val="00D41FA5"/>
    <w:rsid w:val="00D731B7"/>
    <w:rsid w:val="00D739A0"/>
    <w:rsid w:val="00DA0E9F"/>
    <w:rsid w:val="00DA220E"/>
    <w:rsid w:val="00DA3348"/>
    <w:rsid w:val="00DB040D"/>
    <w:rsid w:val="00DD00AC"/>
    <w:rsid w:val="00DD10B9"/>
    <w:rsid w:val="00DD2FE2"/>
    <w:rsid w:val="00DD4F0B"/>
    <w:rsid w:val="00DF1C7F"/>
    <w:rsid w:val="00DF429D"/>
    <w:rsid w:val="00E05357"/>
    <w:rsid w:val="00E16843"/>
    <w:rsid w:val="00E17BB0"/>
    <w:rsid w:val="00E248DA"/>
    <w:rsid w:val="00E26053"/>
    <w:rsid w:val="00E27EE7"/>
    <w:rsid w:val="00E30215"/>
    <w:rsid w:val="00E335A7"/>
    <w:rsid w:val="00E41BE2"/>
    <w:rsid w:val="00E50CCF"/>
    <w:rsid w:val="00E5464E"/>
    <w:rsid w:val="00E54E90"/>
    <w:rsid w:val="00E74EC4"/>
    <w:rsid w:val="00E778BD"/>
    <w:rsid w:val="00E943CC"/>
    <w:rsid w:val="00E97B1D"/>
    <w:rsid w:val="00EA7A81"/>
    <w:rsid w:val="00EC3C11"/>
    <w:rsid w:val="00EC3EB1"/>
    <w:rsid w:val="00ED7F31"/>
    <w:rsid w:val="00EE0658"/>
    <w:rsid w:val="00EE1E2F"/>
    <w:rsid w:val="00EE4190"/>
    <w:rsid w:val="00EF1380"/>
    <w:rsid w:val="00F03A42"/>
    <w:rsid w:val="00F17DE2"/>
    <w:rsid w:val="00F21298"/>
    <w:rsid w:val="00F27283"/>
    <w:rsid w:val="00F367C2"/>
    <w:rsid w:val="00F471FE"/>
    <w:rsid w:val="00F556F6"/>
    <w:rsid w:val="00F62102"/>
    <w:rsid w:val="00F646DB"/>
    <w:rsid w:val="00F64A3B"/>
    <w:rsid w:val="00F74951"/>
    <w:rsid w:val="00F949B5"/>
    <w:rsid w:val="00FA2895"/>
    <w:rsid w:val="00FA3792"/>
    <w:rsid w:val="00FA3F0F"/>
    <w:rsid w:val="00FB5344"/>
    <w:rsid w:val="00FD2758"/>
    <w:rsid w:val="00FD53BC"/>
    <w:rsid w:val="00FD5C27"/>
    <w:rsid w:val="00FE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F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ABTitle">
    <w:name w:val="GSAB Title"/>
    <w:rsid w:val="00A76BE5"/>
    <w:pPr>
      <w:keepNext/>
      <w:keepLines/>
      <w:spacing w:before="480" w:line="360" w:lineRule="atLeast"/>
    </w:pPr>
    <w:rPr>
      <w:rFonts w:ascii="Palatino" w:eastAsia="Times New Roman" w:hAnsi="Palatino"/>
      <w:b/>
      <w:sz w:val="36"/>
    </w:rPr>
  </w:style>
  <w:style w:type="paragraph" w:customStyle="1" w:styleId="Flushline">
    <w:name w:val="Flush line"/>
    <w:aliases w:val="FL"/>
    <w:rsid w:val="002363B9"/>
    <w:pPr>
      <w:spacing w:line="240" w:lineRule="atLeast"/>
      <w:ind w:right="280"/>
    </w:pPr>
    <w:rPr>
      <w:rFonts w:ascii="Times" w:eastAsia="Times New Roman" w:hAnsi="Times"/>
      <w:sz w:val="24"/>
    </w:rPr>
  </w:style>
  <w:style w:type="character" w:styleId="Hyperlink">
    <w:name w:val="Hyperlink"/>
    <w:uiPriority w:val="99"/>
    <w:rsid w:val="002363B9"/>
    <w:rPr>
      <w:color w:val="0000FF"/>
      <w:u w:val="single"/>
    </w:rPr>
  </w:style>
  <w:style w:type="paragraph" w:customStyle="1" w:styleId="Refs">
    <w:name w:val="Refs"/>
    <w:aliases w:val="RF,reference"/>
    <w:rsid w:val="002363B9"/>
    <w:pPr>
      <w:tabs>
        <w:tab w:val="left" w:leader="underscore" w:pos="720"/>
      </w:tabs>
      <w:spacing w:after="240" w:line="240" w:lineRule="atLeast"/>
      <w:ind w:left="360" w:hanging="360"/>
    </w:pPr>
    <w:rPr>
      <w:rFonts w:ascii="Times New Roman" w:eastAsia="Times New Roman" w:hAnsi="Times New Roman"/>
      <w:sz w:val="24"/>
    </w:rPr>
  </w:style>
  <w:style w:type="paragraph" w:styleId="ListParagraph">
    <w:name w:val="List Paragraph"/>
    <w:basedOn w:val="Normal"/>
    <w:uiPriority w:val="34"/>
    <w:qFormat/>
    <w:rsid w:val="00A77E60"/>
    <w:pPr>
      <w:ind w:left="720"/>
    </w:pPr>
  </w:style>
  <w:style w:type="paragraph" w:customStyle="1" w:styleId="Default">
    <w:name w:val="Default"/>
    <w:rsid w:val="004708C9"/>
    <w:pPr>
      <w:autoSpaceDE w:val="0"/>
      <w:autoSpaceDN w:val="0"/>
      <w:adjustRightInd w:val="0"/>
    </w:pPr>
    <w:rPr>
      <w:rFonts w:ascii="Helvetica" w:hAnsi="Helvetica" w:cs="Helvetica"/>
      <w:color w:val="000000"/>
      <w:sz w:val="24"/>
      <w:szCs w:val="24"/>
    </w:rPr>
  </w:style>
  <w:style w:type="paragraph" w:styleId="BalloonText">
    <w:name w:val="Balloon Text"/>
    <w:basedOn w:val="Normal"/>
    <w:link w:val="BalloonTextChar"/>
    <w:uiPriority w:val="99"/>
    <w:semiHidden/>
    <w:unhideWhenUsed/>
    <w:rsid w:val="005F52CC"/>
    <w:rPr>
      <w:rFonts w:ascii="Times New Roman" w:hAnsi="Times New Roman"/>
      <w:sz w:val="18"/>
      <w:szCs w:val="18"/>
    </w:rPr>
  </w:style>
  <w:style w:type="character" w:customStyle="1" w:styleId="BalloonTextChar">
    <w:name w:val="Balloon Text Char"/>
    <w:link w:val="BalloonText"/>
    <w:uiPriority w:val="99"/>
    <w:semiHidden/>
    <w:rsid w:val="005F52CC"/>
    <w:rPr>
      <w:rFonts w:ascii="Times New Roman" w:hAnsi="Times New Roman"/>
      <w:sz w:val="18"/>
      <w:szCs w:val="18"/>
    </w:rPr>
  </w:style>
  <w:style w:type="paragraph" w:customStyle="1" w:styleId="Addressline-flushleft">
    <w:name w:val="Address line - flush left"/>
    <w:basedOn w:val="Normal"/>
    <w:rsid w:val="005F52CC"/>
    <w:pPr>
      <w:ind w:left="360"/>
    </w:pPr>
    <w:rPr>
      <w:rFonts w:ascii="Times" w:eastAsia="Times New Roman" w:hAnsi="Times"/>
    </w:rPr>
  </w:style>
  <w:style w:type="paragraph" w:styleId="CommentText">
    <w:name w:val="annotation text"/>
    <w:basedOn w:val="Normal"/>
    <w:link w:val="CommentTextChar"/>
    <w:uiPriority w:val="99"/>
    <w:semiHidden/>
    <w:rsid w:val="00E26053"/>
    <w:pPr>
      <w:spacing w:line="480" w:lineRule="auto"/>
      <w:ind w:firstLine="360"/>
      <w:jc w:val="both"/>
    </w:pPr>
    <w:rPr>
      <w:rFonts w:ascii="Times New Roman" w:eastAsia="Times New Roman" w:hAnsi="Times New Roman"/>
      <w:sz w:val="20"/>
      <w:szCs w:val="20"/>
    </w:rPr>
  </w:style>
  <w:style w:type="character" w:customStyle="1" w:styleId="CommentTextChar">
    <w:name w:val="Comment Text Char"/>
    <w:link w:val="CommentText"/>
    <w:uiPriority w:val="99"/>
    <w:semiHidden/>
    <w:rsid w:val="00E26053"/>
    <w:rPr>
      <w:rFonts w:ascii="Times New Roman" w:eastAsia="Times New Roman" w:hAnsi="Times New Roman"/>
    </w:rPr>
  </w:style>
  <w:style w:type="character" w:styleId="CommentReference">
    <w:name w:val="annotation reference"/>
    <w:uiPriority w:val="99"/>
    <w:unhideWhenUsed/>
    <w:rsid w:val="00E26053"/>
    <w:rPr>
      <w:sz w:val="16"/>
      <w:szCs w:val="16"/>
    </w:rPr>
  </w:style>
  <w:style w:type="table" w:styleId="TableGrid">
    <w:name w:val="Table Grid"/>
    <w:basedOn w:val="TableNormal"/>
    <w:uiPriority w:val="39"/>
    <w:rsid w:val="0051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A5398"/>
    <w:pPr>
      <w:spacing w:after="160"/>
    </w:pPr>
    <w:rPr>
      <w:rFonts w:cs="Calibri"/>
      <w:noProof/>
      <w:sz w:val="22"/>
      <w:szCs w:val="22"/>
    </w:rPr>
  </w:style>
  <w:style w:type="character" w:customStyle="1" w:styleId="EndNoteBibliographyChar">
    <w:name w:val="EndNote Bibliography Char"/>
    <w:link w:val="EndNoteBibliography"/>
    <w:rsid w:val="00AA5398"/>
    <w:rPr>
      <w:rFonts w:cs="Calibri"/>
      <w:noProof/>
      <w:sz w:val="22"/>
      <w:szCs w:val="22"/>
    </w:rPr>
  </w:style>
  <w:style w:type="character" w:customStyle="1" w:styleId="authors">
    <w:name w:val="authors"/>
    <w:rsid w:val="005D17D1"/>
  </w:style>
  <w:style w:type="character" w:customStyle="1" w:styleId="Date1">
    <w:name w:val="Date1"/>
    <w:rsid w:val="005D17D1"/>
  </w:style>
  <w:style w:type="character" w:customStyle="1" w:styleId="arttitle">
    <w:name w:val="art_title"/>
    <w:rsid w:val="005D17D1"/>
  </w:style>
  <w:style w:type="character" w:customStyle="1" w:styleId="serialtitle">
    <w:name w:val="serial_title"/>
    <w:rsid w:val="005D17D1"/>
  </w:style>
  <w:style w:type="character" w:customStyle="1" w:styleId="volumeissue">
    <w:name w:val="volume_issue"/>
    <w:rsid w:val="005D17D1"/>
  </w:style>
  <w:style w:type="character" w:customStyle="1" w:styleId="pagerange">
    <w:name w:val="page_range"/>
    <w:rsid w:val="005D17D1"/>
  </w:style>
  <w:style w:type="character" w:customStyle="1" w:styleId="doilink">
    <w:name w:val="doi_link"/>
    <w:rsid w:val="005D17D1"/>
  </w:style>
  <w:style w:type="character" w:customStyle="1" w:styleId="citation-select">
    <w:name w:val="citation-select"/>
    <w:rsid w:val="00DD00AC"/>
  </w:style>
  <w:style w:type="character" w:customStyle="1" w:styleId="apple-converted-space">
    <w:name w:val="apple-converted-space"/>
    <w:basedOn w:val="DefaultParagraphFont"/>
    <w:rsid w:val="003C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552">
      <w:bodyDiv w:val="1"/>
      <w:marLeft w:val="0"/>
      <w:marRight w:val="0"/>
      <w:marTop w:val="0"/>
      <w:marBottom w:val="0"/>
      <w:divBdr>
        <w:top w:val="none" w:sz="0" w:space="0" w:color="auto"/>
        <w:left w:val="none" w:sz="0" w:space="0" w:color="auto"/>
        <w:bottom w:val="none" w:sz="0" w:space="0" w:color="auto"/>
        <w:right w:val="none" w:sz="0" w:space="0" w:color="auto"/>
      </w:divBdr>
    </w:div>
    <w:div w:id="105389089">
      <w:bodyDiv w:val="1"/>
      <w:marLeft w:val="0"/>
      <w:marRight w:val="0"/>
      <w:marTop w:val="0"/>
      <w:marBottom w:val="0"/>
      <w:divBdr>
        <w:top w:val="none" w:sz="0" w:space="0" w:color="auto"/>
        <w:left w:val="none" w:sz="0" w:space="0" w:color="auto"/>
        <w:bottom w:val="none" w:sz="0" w:space="0" w:color="auto"/>
        <w:right w:val="none" w:sz="0" w:space="0" w:color="auto"/>
      </w:divBdr>
    </w:div>
    <w:div w:id="698749212">
      <w:bodyDiv w:val="1"/>
      <w:marLeft w:val="0"/>
      <w:marRight w:val="0"/>
      <w:marTop w:val="0"/>
      <w:marBottom w:val="0"/>
      <w:divBdr>
        <w:top w:val="none" w:sz="0" w:space="0" w:color="auto"/>
        <w:left w:val="none" w:sz="0" w:space="0" w:color="auto"/>
        <w:bottom w:val="none" w:sz="0" w:space="0" w:color="auto"/>
        <w:right w:val="none" w:sz="0" w:space="0" w:color="auto"/>
      </w:divBdr>
      <w:divsChild>
        <w:div w:id="1483039025">
          <w:marLeft w:val="0"/>
          <w:marRight w:val="0"/>
          <w:marTop w:val="0"/>
          <w:marBottom w:val="0"/>
          <w:divBdr>
            <w:top w:val="none" w:sz="0" w:space="0" w:color="auto"/>
            <w:left w:val="none" w:sz="0" w:space="0" w:color="auto"/>
            <w:bottom w:val="none" w:sz="0" w:space="0" w:color="auto"/>
            <w:right w:val="none" w:sz="0" w:space="0" w:color="auto"/>
          </w:divBdr>
        </w:div>
      </w:divsChild>
    </w:div>
    <w:div w:id="2062441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70260600649420" TargetMode="External"/><Relationship Id="rId3" Type="http://schemas.openxmlformats.org/officeDocument/2006/relationships/settings" Target="settings.xml"/><Relationship Id="rId7" Type="http://schemas.openxmlformats.org/officeDocument/2006/relationships/hyperlink" Target="https://pubs.er.usgs.gov/publication/pp1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066/P9GEWF58" TargetMode="External"/><Relationship Id="rId5" Type="http://schemas.openxmlformats.org/officeDocument/2006/relationships/hyperlink" Target="http://oregonexplorer.info/topics/imagery?ptopic=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Links>
    <vt:vector size="12" baseType="variant">
      <vt:variant>
        <vt:i4>1704044</vt:i4>
      </vt:variant>
      <vt:variant>
        <vt:i4>3</vt:i4>
      </vt:variant>
      <vt:variant>
        <vt:i4>0</vt:i4>
      </vt:variant>
      <vt:variant>
        <vt:i4>5</vt:i4>
      </vt:variant>
      <vt:variant>
        <vt:lpwstr>https://doi.org/10.1080/09670260600649420</vt:lpwstr>
      </vt:variant>
      <vt:variant>
        <vt:lpwstr/>
      </vt:variant>
      <vt:variant>
        <vt:i4>3080276</vt:i4>
      </vt:variant>
      <vt:variant>
        <vt:i4>0</vt:i4>
      </vt:variant>
      <vt:variant>
        <vt:i4>0</vt:i4>
      </vt:variant>
      <vt:variant>
        <vt:i4>5</vt:i4>
      </vt:variant>
      <vt:variant>
        <vt:lpwstr>http://oregonexplorer.info/topics/imagery?ptopic=98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2020-01-06T20:53:00Z</cp:lastPrinted>
  <dcterms:created xsi:type="dcterms:W3CDTF">2020-09-01T18:07:00Z</dcterms:created>
  <dcterms:modified xsi:type="dcterms:W3CDTF">2020-09-01T18:09:00Z</dcterms:modified>
</cp:coreProperties>
</file>