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A6" w:rsidRPr="00AA1FAB" w:rsidRDefault="00B360A6" w:rsidP="00B360A6">
      <w:pPr>
        <w:spacing w:afterLines="200" w:after="480" w:line="480" w:lineRule="auto"/>
        <w:jc w:val="both"/>
        <w:rPr>
          <w:rFonts w:ascii="Times New Roman" w:hAnsi="Times New Roman" w:cs="Times New Roman"/>
          <w:b/>
        </w:rPr>
      </w:pPr>
      <w:bookmarkStart w:id="0" w:name="_GoBack"/>
      <w:bookmarkEnd w:id="0"/>
      <w:r>
        <w:rPr>
          <w:rFonts w:ascii="Times New Roman" w:hAnsi="Times New Roman" w:cs="Times New Roman"/>
          <w:b/>
        </w:rPr>
        <w:t>Supplementary information 3: XRF analysis and datasets</w:t>
      </w:r>
    </w:p>
    <w:p w:rsidR="00B360A6" w:rsidRDefault="00B360A6" w:rsidP="00B360A6">
      <w:pPr>
        <w:spacing w:afterLines="200" w:after="480" w:line="480" w:lineRule="auto"/>
        <w:jc w:val="both"/>
        <w:rPr>
          <w:rFonts w:ascii="Times New Roman" w:hAnsi="Times New Roman" w:cs="Times New Roman"/>
        </w:rPr>
      </w:pPr>
      <w:r w:rsidRPr="00E61D9D">
        <w:rPr>
          <w:rFonts w:ascii="Times New Roman" w:hAnsi="Times New Roman" w:cs="Times New Roman"/>
        </w:rPr>
        <w:t xml:space="preserve">XRF (X-ray fluorescence) major element analysis was undertaken at the University of Leicester, UK to determine the weight percent of major elements as oxides. The XRF laboratory at the University of Leicester operates a PANalytical Axios Advanced X-Ray Fluoresence spectrometer which runs a 4Kw Rhodium (Rh) anode end window super sharp ceramic technology X-Ray tube. The major element analysis was performed on fused beads to eliminate mineralogical effects and reduce inter-element effects. </w:t>
      </w:r>
    </w:p>
    <w:p w:rsidR="00B360A6" w:rsidRPr="00E61D9D" w:rsidRDefault="00B360A6" w:rsidP="00B360A6">
      <w:pPr>
        <w:spacing w:afterLines="200" w:after="480" w:line="480" w:lineRule="auto"/>
        <w:jc w:val="both"/>
        <w:rPr>
          <w:rFonts w:ascii="Times New Roman" w:hAnsi="Times New Roman" w:cs="Times New Roman"/>
        </w:rPr>
      </w:pPr>
      <w:r>
        <w:rPr>
          <w:rFonts w:ascii="Times New Roman" w:hAnsi="Times New Roman" w:cs="Times New Roman"/>
        </w:rPr>
        <w:t>Other datasets used by this study</w:t>
      </w:r>
      <w:r w:rsidRPr="00E61D9D">
        <w:rPr>
          <w:rFonts w:ascii="Times New Roman" w:hAnsi="Times New Roman" w:cs="Times New Roman"/>
        </w:rPr>
        <w:t xml:space="preserve"> include</w:t>
      </w:r>
      <w:r>
        <w:rPr>
          <w:rFonts w:ascii="Times New Roman" w:hAnsi="Times New Roman" w:cs="Times New Roman"/>
        </w:rPr>
        <w:t>:</w:t>
      </w:r>
      <w:r w:rsidRPr="00E61D9D">
        <w:rPr>
          <w:rFonts w:ascii="Times New Roman" w:hAnsi="Times New Roman" w:cs="Times New Roman"/>
        </w:rPr>
        <w:t xml:space="preserve"> the NOAA total sediment thickness data Version 2 </w:t>
      </w:r>
      <w:r w:rsidRPr="00E61D9D">
        <w:rPr>
          <w:rFonts w:ascii="Times New Roman" w:hAnsi="Times New Roman" w:cs="Times New Roman"/>
        </w:rPr>
        <w:fldChar w:fldCharType="begin"/>
      </w:r>
      <w:r w:rsidRPr="00E61D9D">
        <w:rPr>
          <w:rFonts w:ascii="Times New Roman" w:hAnsi="Times New Roman" w:cs="Times New Roman"/>
        </w:rPr>
        <w:instrText xml:space="preserve"> ADDIN EN.CITE &lt;EndNote&gt;&lt;Cite&gt;&lt;Author&gt;Whittaker&lt;/Author&gt;&lt;Year&gt;2013&lt;/Year&gt;&lt;RecNum&gt;838&lt;/RecNum&gt;&lt;DisplayText&gt;(Whittaker et al., 2013)&lt;/DisplayText&gt;&lt;record&gt;&lt;rec-number&gt;838&lt;/rec-number&gt;&lt;foreign-keys&gt;&lt;key app="EN" db-id="vee02z9p990eaue92eq5xts8e0rxtds0t259"&gt;838&lt;/key&gt;&lt;/foreign-keys&gt;&lt;ref-type name="Journal Article"&gt;17&lt;/ref-type&gt;&lt;contributors&gt;&lt;authors&gt;&lt;author&gt;Whittaker, Joanne&lt;/author&gt;&lt;author&gt;Goncharov, Alexey &lt;/author&gt;&lt;author&gt;Williams, Simon &lt;/author&gt;&lt;author&gt;Müller, Dietmar &lt;/author&gt;&lt;author&gt;Leitchenkov, German &lt;/author&gt;&lt;/authors&gt;&lt;/contributors&gt;&lt;titles&gt;&lt;title&gt;Global sediment thickness dataset updated for the Australian-Antarctic Southern Ocean&lt;/title&gt;&lt;secondary-title&gt;Geochemistry, Geophysics, Geosystems&lt;/secondary-title&gt;&lt;/titles&gt;&lt;periodical&gt;&lt;full-title&gt;Geochemistry, Geophysics, Geosystems&lt;/full-title&gt;&lt;/periodical&gt;&lt;dates&gt;&lt;year&gt;2013&lt;/year&gt;&lt;/dates&gt;&lt;urls&gt;&lt;/urls&gt;&lt;electronic-resource-num&gt;DOI: 10.1002/ggge.20181&lt;/electronic-resource-num&gt;&lt;/record&gt;&lt;/Cite&gt;&lt;/EndNote&gt;</w:instrText>
      </w:r>
      <w:r w:rsidRPr="00E61D9D">
        <w:rPr>
          <w:rFonts w:ascii="Times New Roman" w:hAnsi="Times New Roman" w:cs="Times New Roman"/>
        </w:rPr>
        <w:fldChar w:fldCharType="separate"/>
      </w:r>
      <w:r w:rsidRPr="00E61D9D">
        <w:rPr>
          <w:rFonts w:ascii="Times New Roman" w:hAnsi="Times New Roman" w:cs="Times New Roman"/>
          <w:noProof/>
        </w:rPr>
        <w:t>(</w:t>
      </w:r>
      <w:hyperlink w:anchor="_ENREF_62" w:tooltip="Whittaker, 2013 #838" w:history="1">
        <w:r w:rsidRPr="00E61D9D">
          <w:rPr>
            <w:rFonts w:ascii="Times New Roman" w:hAnsi="Times New Roman" w:cs="Times New Roman"/>
            <w:noProof/>
          </w:rPr>
          <w:t>Whittaker et al., 2013</w:t>
        </w:r>
      </w:hyperlink>
      <w:r w:rsidRPr="00E61D9D">
        <w:rPr>
          <w:rFonts w:ascii="Times New Roman" w:hAnsi="Times New Roman" w:cs="Times New Roman"/>
          <w:noProof/>
        </w:rPr>
        <w:t>)</w:t>
      </w:r>
      <w:r w:rsidRPr="00E61D9D">
        <w:rPr>
          <w:rFonts w:ascii="Times New Roman" w:hAnsi="Times New Roman" w:cs="Times New Roman"/>
        </w:rPr>
        <w:fldChar w:fldCharType="end"/>
      </w:r>
      <w:r>
        <w:rPr>
          <w:rFonts w:ascii="Times New Roman" w:hAnsi="Times New Roman" w:cs="Times New Roman"/>
        </w:rPr>
        <w:t>;</w:t>
      </w:r>
      <w:r w:rsidRPr="00E61D9D">
        <w:rPr>
          <w:rFonts w:ascii="Times New Roman" w:hAnsi="Times New Roman" w:cs="Times New Roman"/>
        </w:rPr>
        <w:t xml:space="preserve"> </w:t>
      </w:r>
      <w:r>
        <w:rPr>
          <w:rFonts w:ascii="Times New Roman" w:hAnsi="Times New Roman" w:cs="Times New Roman"/>
        </w:rPr>
        <w:t xml:space="preserve">and </w:t>
      </w:r>
      <w:r w:rsidRPr="00E61D9D">
        <w:rPr>
          <w:rFonts w:ascii="Times New Roman" w:hAnsi="Times New Roman" w:cs="Times New Roman"/>
        </w:rPr>
        <w:t xml:space="preserve">Smith and Sandwell global topography and Bathymetry Version 18.1 </w:t>
      </w:r>
      <w:r w:rsidRPr="00E61D9D">
        <w:rPr>
          <w:rFonts w:ascii="Times New Roman" w:hAnsi="Times New Roman" w:cs="Times New Roman"/>
        </w:rPr>
        <w:fldChar w:fldCharType="begin"/>
      </w:r>
      <w:r w:rsidRPr="00E61D9D">
        <w:rPr>
          <w:rFonts w:ascii="Times New Roman" w:hAnsi="Times New Roman" w:cs="Times New Roman"/>
        </w:rPr>
        <w:instrText xml:space="preserve"> ADDIN EN.CITE &lt;EndNote&gt;&lt;Cite&gt;&lt;Author&gt;Smith&lt;/Author&gt;&lt;Year&gt;1997&lt;/Year&gt;&lt;RecNum&gt;712&lt;/RecNum&gt;&lt;DisplayText&gt;(Smith and Sandwell, 1997)&lt;/DisplayText&gt;&lt;record&gt;&lt;rec-number&gt;712&lt;/rec-number&gt;&lt;foreign-keys&gt;&lt;key app="EN" db-id="vee02z9p990eaue92eq5xts8e0rxtds0t259"&gt;712&lt;/key&gt;&lt;/foreign-keys&gt;&lt;ref-type name="Journal Article"&gt;17&lt;/ref-type&gt;&lt;contributors&gt;&lt;authors&gt;&lt;author&gt;Smith, W. H. F&lt;/author&gt;&lt;author&gt;Sandwell, D. T &lt;/author&gt;&lt;/authors&gt;&lt;/contributors&gt;&lt;titles&gt;&lt;title&gt;Global seafloor topography from satellite altimetry and ship depth soundings,&lt;/title&gt;&lt;secondary-title&gt;Science&lt;/secondary-title&gt;&lt;/titles&gt;&lt;periodical&gt;&lt;full-title&gt;Science&lt;/full-title&gt;&lt;/periodical&gt;&lt;pages&gt;1957-1962&lt;/pages&gt;&lt;volume&gt;277&lt;/volume&gt;&lt;dates&gt;&lt;year&gt;1997&lt;/year&gt;&lt;/dates&gt;&lt;urls&gt;&lt;/urls&gt;&lt;/record&gt;&lt;/Cite&gt;&lt;/EndNote&gt;</w:instrText>
      </w:r>
      <w:r w:rsidRPr="00E61D9D">
        <w:rPr>
          <w:rFonts w:ascii="Times New Roman" w:hAnsi="Times New Roman" w:cs="Times New Roman"/>
        </w:rPr>
        <w:fldChar w:fldCharType="separate"/>
      </w:r>
      <w:r w:rsidRPr="00E61D9D">
        <w:rPr>
          <w:rFonts w:ascii="Times New Roman" w:hAnsi="Times New Roman" w:cs="Times New Roman"/>
          <w:noProof/>
        </w:rPr>
        <w:t>(</w:t>
      </w:r>
      <w:hyperlink w:anchor="_ENREF_48" w:tooltip="Smith, 1997 #712" w:history="1">
        <w:r w:rsidRPr="00E61D9D">
          <w:rPr>
            <w:rFonts w:ascii="Times New Roman" w:hAnsi="Times New Roman" w:cs="Times New Roman"/>
            <w:noProof/>
          </w:rPr>
          <w:t>Smith and Sandwell, 1997</w:t>
        </w:r>
      </w:hyperlink>
      <w:r w:rsidRPr="00E61D9D">
        <w:rPr>
          <w:rFonts w:ascii="Times New Roman" w:hAnsi="Times New Roman" w:cs="Times New Roman"/>
          <w:noProof/>
        </w:rPr>
        <w:t>)</w:t>
      </w:r>
      <w:r w:rsidRPr="00E61D9D">
        <w:rPr>
          <w:rFonts w:ascii="Times New Roman" w:hAnsi="Times New Roman" w:cs="Times New Roman"/>
        </w:rPr>
        <w:fldChar w:fldCharType="end"/>
      </w:r>
      <w:r>
        <w:rPr>
          <w:rFonts w:ascii="Times New Roman" w:hAnsi="Times New Roman" w:cs="Times New Roman"/>
        </w:rPr>
        <w:t xml:space="preserve">. </w:t>
      </w:r>
      <w:r w:rsidRPr="00E61D9D">
        <w:rPr>
          <w:rFonts w:ascii="Times New Roman" w:hAnsi="Times New Roman" w:cs="Times New Roman"/>
        </w:rPr>
        <w:t xml:space="preserve">Our investigation into offshore sediment distribution utilises Version 2 of the NOAA total sediment thickness dataset despite the update of the original only applying to the Australia-Antarctic region as this was the latest version available at the time of this work. The NOAA total sediment thickness dataset has a grid resolution of five by five arc-minutes, with the data contributing to this dataset obtained from sources including; previously published isopach maps, ocean drilling results and seismic reflection profiles. Version 18.1 of the global topography and bathymetry data </w:t>
      </w:r>
      <w:r w:rsidRPr="00E61D9D">
        <w:rPr>
          <w:rFonts w:ascii="Times New Roman" w:hAnsi="Times New Roman" w:cs="Times New Roman"/>
        </w:rPr>
        <w:fldChar w:fldCharType="begin"/>
      </w:r>
      <w:r w:rsidRPr="00E61D9D">
        <w:rPr>
          <w:rFonts w:ascii="Times New Roman" w:hAnsi="Times New Roman" w:cs="Times New Roman"/>
        </w:rPr>
        <w:instrText xml:space="preserve"> ADDIN EN.CITE &lt;EndNote&gt;&lt;Cite&gt;&lt;Author&gt;Smith&lt;/Author&gt;&lt;Year&gt;1997&lt;/Year&gt;&lt;RecNum&gt;712&lt;/RecNum&gt;&lt;DisplayText&gt;(Smith and Sandwell, 1997)&lt;/DisplayText&gt;&lt;record&gt;&lt;rec-number&gt;712&lt;/rec-number&gt;&lt;foreign-keys&gt;&lt;key app="EN" db-id="vee02z9p990eaue92eq5xts8e0rxtds0t259"&gt;712&lt;/key&gt;&lt;/foreign-keys&gt;&lt;ref-type name="Journal Article"&gt;17&lt;/ref-type&gt;&lt;contributors&gt;&lt;authors&gt;&lt;author&gt;Smith, W. H. F&lt;/author&gt;&lt;author&gt;Sandwell, D. T &lt;/author&gt;&lt;/authors&gt;&lt;/contributors&gt;&lt;titles&gt;&lt;title&gt;Global seafloor topography from satellite altimetry and ship depth soundings,&lt;/title&gt;&lt;secondary-title&gt;Science&lt;/secondary-title&gt;&lt;/titles&gt;&lt;periodical&gt;&lt;full-title&gt;Science&lt;/full-title&gt;&lt;/periodical&gt;&lt;pages&gt;1957-1962&lt;/pages&gt;&lt;volume&gt;277&lt;/volume&gt;&lt;dates&gt;&lt;year&gt;1997&lt;/year&gt;&lt;/dates&gt;&lt;urls&gt;&lt;/urls&gt;&lt;/record&gt;&lt;/Cite&gt;&lt;/EndNote&gt;</w:instrText>
      </w:r>
      <w:r w:rsidRPr="00E61D9D">
        <w:rPr>
          <w:rFonts w:ascii="Times New Roman" w:hAnsi="Times New Roman" w:cs="Times New Roman"/>
        </w:rPr>
        <w:fldChar w:fldCharType="separate"/>
      </w:r>
      <w:r w:rsidRPr="00E61D9D">
        <w:rPr>
          <w:rFonts w:ascii="Times New Roman" w:hAnsi="Times New Roman" w:cs="Times New Roman"/>
          <w:noProof/>
        </w:rPr>
        <w:t>(</w:t>
      </w:r>
      <w:hyperlink w:anchor="_ENREF_48" w:tooltip="Smith, 1997 #712" w:history="1">
        <w:r w:rsidRPr="00E61D9D">
          <w:rPr>
            <w:rFonts w:ascii="Times New Roman" w:hAnsi="Times New Roman" w:cs="Times New Roman"/>
            <w:noProof/>
          </w:rPr>
          <w:t>Smith and Sandwell, 1997</w:t>
        </w:r>
      </w:hyperlink>
      <w:r w:rsidRPr="00E61D9D">
        <w:rPr>
          <w:rFonts w:ascii="Times New Roman" w:hAnsi="Times New Roman" w:cs="Times New Roman"/>
          <w:noProof/>
        </w:rPr>
        <w:t>)</w:t>
      </w:r>
      <w:r w:rsidRPr="00E61D9D">
        <w:rPr>
          <w:rFonts w:ascii="Times New Roman" w:hAnsi="Times New Roman" w:cs="Times New Roman"/>
        </w:rPr>
        <w:fldChar w:fldCharType="end"/>
      </w:r>
      <w:r w:rsidRPr="00E61D9D">
        <w:rPr>
          <w:rFonts w:ascii="Times New Roman" w:hAnsi="Times New Roman" w:cs="Times New Roman"/>
        </w:rPr>
        <w:t xml:space="preserve"> dataset is primarily sourced from multibeam cruise data, supplemented by Version 23 </w:t>
      </w:r>
      <w:r w:rsidRPr="00E61D9D">
        <w:rPr>
          <w:rFonts w:ascii="Times New Roman" w:hAnsi="Times New Roman" w:cs="Times New Roman"/>
        </w:rPr>
        <w:fldChar w:fldCharType="begin"/>
      </w:r>
      <w:r w:rsidRPr="00E61D9D">
        <w:rPr>
          <w:rFonts w:ascii="Times New Roman" w:hAnsi="Times New Roman" w:cs="Times New Roman"/>
        </w:rPr>
        <w:instrText xml:space="preserve"> ADDIN EN.CITE &lt;EndNote&gt;&lt;Cite&gt;&lt;Author&gt;Sandwell&lt;/Author&gt;&lt;Year&gt;2014&lt;/Year&gt;&lt;RecNum&gt;847&lt;/RecNum&gt;&lt;DisplayText&gt;(Sandwell et al., 2014)&lt;/DisplayText&gt;&lt;record&gt;&lt;rec-number&gt;847&lt;/rec-number&gt;&lt;foreign-keys&gt;&lt;key app="EN" db-id="vee02z9p990eaue92eq5xts8e0rxtds0t259"&gt;847&lt;/key&gt;&lt;/foreign-keys&gt;&lt;ref-type name="Journal Article"&gt;17&lt;/ref-type&gt;&lt;contributors&gt;&lt;authors&gt;&lt;author&gt;Sandwell, David T.&lt;/author&gt;&lt;author&gt;Müller, R. Dietmar&lt;/author&gt;&lt;author&gt;Smith, Walter H. F.&lt;/author&gt;&lt;author&gt;Garcia, Emmanuel&lt;/author&gt;&lt;author&gt;Francis, Richard&lt;/author&gt;&lt;/authors&gt;&lt;/contributors&gt;&lt;titles&gt;&lt;title&gt;New global marine gravity model from CryoSat-2 and Jason-1 reveals buried tectonic structure&lt;/title&gt;&lt;secondary-title&gt;Science&lt;/secondary-title&gt;&lt;/titles&gt;&lt;periodical&gt;&lt;full-title&gt;Science&lt;/full-title&gt;&lt;/periodical&gt;&lt;pages&gt;65-67&lt;/pages&gt;&lt;volume&gt;346&lt;/volume&gt;&lt;number&gt;6205&lt;/number&gt;&lt;dates&gt;&lt;year&gt;2014&lt;/year&gt;&lt;pub-dates&gt;&lt;date&gt;2014-10-03 00:00:00&lt;/date&gt;&lt;/pub-dates&gt;&lt;/dates&gt;&lt;urls&gt;&lt;related-urls&gt;&lt;url&gt;http://science.sciencemag.org/sci/346/6205/65.full.pdf&lt;/url&gt;&lt;url&gt;http://science.sciencemag.org/content/sci/346/6205/65.full.pdf&lt;/url&gt;&lt;/related-urls&gt;&lt;/urls&gt;&lt;electronic-resource-num&gt;10.1126/science.1258213&lt;/electronic-resource-num&gt;&lt;/record&gt;&lt;/Cite&gt;&lt;/EndNote&gt;</w:instrText>
      </w:r>
      <w:r w:rsidRPr="00E61D9D">
        <w:rPr>
          <w:rFonts w:ascii="Times New Roman" w:hAnsi="Times New Roman" w:cs="Times New Roman"/>
        </w:rPr>
        <w:fldChar w:fldCharType="separate"/>
      </w:r>
      <w:r w:rsidRPr="00E61D9D">
        <w:rPr>
          <w:rFonts w:ascii="Times New Roman" w:hAnsi="Times New Roman" w:cs="Times New Roman"/>
          <w:noProof/>
        </w:rPr>
        <w:t>(</w:t>
      </w:r>
      <w:hyperlink w:anchor="_ENREF_45" w:tooltip="Sandwell, 2014 #847" w:history="1">
        <w:r w:rsidRPr="00E61D9D">
          <w:rPr>
            <w:rFonts w:ascii="Times New Roman" w:hAnsi="Times New Roman" w:cs="Times New Roman"/>
            <w:noProof/>
          </w:rPr>
          <w:t>Sandwell et al., 2014</w:t>
        </w:r>
      </w:hyperlink>
      <w:r w:rsidRPr="00E61D9D">
        <w:rPr>
          <w:rFonts w:ascii="Times New Roman" w:hAnsi="Times New Roman" w:cs="Times New Roman"/>
          <w:noProof/>
        </w:rPr>
        <w:t>)</w:t>
      </w:r>
      <w:r w:rsidRPr="00E61D9D">
        <w:rPr>
          <w:rFonts w:ascii="Times New Roman" w:hAnsi="Times New Roman" w:cs="Times New Roman"/>
        </w:rPr>
        <w:fldChar w:fldCharType="end"/>
      </w:r>
      <w:r w:rsidRPr="00E61D9D">
        <w:rPr>
          <w:rFonts w:ascii="Times New Roman" w:hAnsi="Times New Roman" w:cs="Times New Roman"/>
        </w:rPr>
        <w:t xml:space="preserve"> of the satellite derived free air gravity.</w:t>
      </w:r>
      <w:r>
        <w:rPr>
          <w:rFonts w:ascii="Times New Roman" w:hAnsi="Times New Roman" w:cs="Times New Roman"/>
        </w:rPr>
        <w:t xml:space="preserve"> </w:t>
      </w:r>
    </w:p>
    <w:p w:rsidR="001F516F" w:rsidRPr="00B360A6" w:rsidRDefault="001F516F" w:rsidP="00B360A6"/>
    <w:sectPr w:rsidR="001F516F" w:rsidRPr="00B36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B1"/>
    <w:rsid w:val="001F516F"/>
    <w:rsid w:val="00305CB1"/>
    <w:rsid w:val="00B360A6"/>
    <w:rsid w:val="00D9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B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B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 Peace</dc:creator>
  <cp:lastModifiedBy>Alexander L. Peace</cp:lastModifiedBy>
  <cp:revision>2</cp:revision>
  <dcterms:created xsi:type="dcterms:W3CDTF">2016-07-11T12:13:00Z</dcterms:created>
  <dcterms:modified xsi:type="dcterms:W3CDTF">2016-07-11T12:13:00Z</dcterms:modified>
</cp:coreProperties>
</file>