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ADCFD" w14:textId="38A0E86A" w:rsidR="00794117" w:rsidRPr="00F27491" w:rsidRDefault="00FA2FFE">
      <w:pPr>
        <w:rPr>
          <w:i/>
          <w:iCs/>
        </w:rPr>
      </w:pPr>
      <w:r w:rsidRPr="00F27491">
        <w:rPr>
          <w:i/>
          <w:iCs/>
        </w:rPr>
        <w:t xml:space="preserve">GIC </w:t>
      </w:r>
      <w:r w:rsidR="009A2295" w:rsidRPr="00F27491">
        <w:rPr>
          <w:i/>
          <w:iCs/>
        </w:rPr>
        <w:t xml:space="preserve">Thermometer </w:t>
      </w:r>
      <w:r w:rsidRPr="00F27491">
        <w:rPr>
          <w:i/>
          <w:iCs/>
        </w:rPr>
        <w:t>Uncertainty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2790"/>
        <w:gridCol w:w="2607"/>
      </w:tblGrid>
      <w:tr w:rsidR="00897C8F" w14:paraId="147D3507" w14:textId="77777777" w:rsidTr="00974D75">
        <w:tc>
          <w:tcPr>
            <w:tcW w:w="1615" w:type="dxa"/>
          </w:tcPr>
          <w:p w14:paraId="2A791A90" w14:textId="5565C26F" w:rsidR="00897C8F" w:rsidRPr="00FA2FFE" w:rsidRDefault="00897C8F">
            <w:pPr>
              <w:rPr>
                <w:b/>
                <w:bCs/>
                <w:i/>
                <w:iCs/>
              </w:rPr>
            </w:pPr>
            <w:r w:rsidRPr="00FA2FFE">
              <w:rPr>
                <w:b/>
                <w:bCs/>
                <w:i/>
                <w:iCs/>
              </w:rPr>
              <w:t>Mineral</w:t>
            </w:r>
          </w:p>
        </w:tc>
        <w:tc>
          <w:tcPr>
            <w:tcW w:w="2790" w:type="dxa"/>
          </w:tcPr>
          <w:p w14:paraId="02FCCC13" w14:textId="2C670D09" w:rsidR="00897C8F" w:rsidRPr="00FA2FFE" w:rsidRDefault="00897C8F">
            <w:pPr>
              <w:rPr>
                <w:b/>
                <w:bCs/>
                <w:i/>
                <w:iCs/>
              </w:rPr>
            </w:pPr>
            <w:r w:rsidRPr="00FA2FFE">
              <w:rPr>
                <w:b/>
                <w:bCs/>
                <w:i/>
                <w:iCs/>
              </w:rPr>
              <w:t>Method</w:t>
            </w:r>
          </w:p>
        </w:tc>
        <w:tc>
          <w:tcPr>
            <w:tcW w:w="2607" w:type="dxa"/>
          </w:tcPr>
          <w:p w14:paraId="372DAC80" w14:textId="5B8810E5" w:rsidR="00897C8F" w:rsidRPr="00FA2FFE" w:rsidRDefault="00897C8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Reported Uncertainty </w:t>
            </w:r>
          </w:p>
        </w:tc>
      </w:tr>
      <w:tr w:rsidR="00897C8F" w14:paraId="2AC626C8" w14:textId="77777777" w:rsidTr="00974D75">
        <w:tc>
          <w:tcPr>
            <w:tcW w:w="1615" w:type="dxa"/>
          </w:tcPr>
          <w:p w14:paraId="22680105" w14:textId="26E51BC9" w:rsidR="00897C8F" w:rsidRDefault="00897C8F">
            <w:r>
              <w:t>Plagioclase</w:t>
            </w:r>
          </w:p>
        </w:tc>
        <w:tc>
          <w:tcPr>
            <w:tcW w:w="2790" w:type="dxa"/>
          </w:tcPr>
          <w:p w14:paraId="0AFBEE7E" w14:textId="130F45E5" w:rsidR="00897C8F" w:rsidRDefault="00897C8F">
            <w:r>
              <w:t>Putirka (2008) eq. 23</w:t>
            </w:r>
          </w:p>
        </w:tc>
        <w:tc>
          <w:tcPr>
            <w:tcW w:w="2607" w:type="dxa"/>
          </w:tcPr>
          <w:p w14:paraId="2E4B0C96" w14:textId="2F6F2E04" w:rsidR="00897C8F" w:rsidRDefault="00897C8F" w:rsidP="000B478B">
            <w:pPr>
              <w:jc w:val="center"/>
            </w:pPr>
            <w:r>
              <w:t xml:space="preserve">Model SEE (standard error estimate) </w:t>
            </w:r>
            <w:r>
              <w:rPr>
                <w:rFonts w:cstheme="minorHAnsi"/>
              </w:rPr>
              <w:t>± 36 °</w:t>
            </w:r>
            <w:r>
              <w:t>C</w:t>
            </w:r>
          </w:p>
          <w:p w14:paraId="7DF90ACC" w14:textId="77777777" w:rsidR="00897C8F" w:rsidRDefault="00897C8F" w:rsidP="009A2295">
            <w:pPr>
              <w:jc w:val="center"/>
            </w:pPr>
          </w:p>
        </w:tc>
      </w:tr>
      <w:tr w:rsidR="00897C8F" w14:paraId="17A539E5" w14:textId="77777777" w:rsidTr="00974D75">
        <w:tc>
          <w:tcPr>
            <w:tcW w:w="1615" w:type="dxa"/>
          </w:tcPr>
          <w:p w14:paraId="7A753A3F" w14:textId="77777777" w:rsidR="00897C8F" w:rsidRDefault="00897C8F"/>
        </w:tc>
        <w:tc>
          <w:tcPr>
            <w:tcW w:w="2790" w:type="dxa"/>
          </w:tcPr>
          <w:p w14:paraId="7E487287" w14:textId="001E8F15" w:rsidR="00897C8F" w:rsidRDefault="00897C8F">
            <w:r>
              <w:t>MELTS model</w:t>
            </w:r>
          </w:p>
        </w:tc>
        <w:tc>
          <w:tcPr>
            <w:tcW w:w="2607" w:type="dxa"/>
          </w:tcPr>
          <w:p w14:paraId="3C5E97C2" w14:textId="5C894E5D" w:rsidR="00897C8F" w:rsidRDefault="00897C8F" w:rsidP="00F055D6">
            <w:pPr>
              <w:jc w:val="center"/>
            </w:pPr>
            <w:r>
              <w:t>-</w:t>
            </w:r>
          </w:p>
        </w:tc>
      </w:tr>
      <w:tr w:rsidR="00897C8F" w14:paraId="2778CC1E" w14:textId="77777777" w:rsidTr="00974D75">
        <w:tc>
          <w:tcPr>
            <w:tcW w:w="1615" w:type="dxa"/>
          </w:tcPr>
          <w:p w14:paraId="0ECA92A3" w14:textId="3FBF8823" w:rsidR="00897C8F" w:rsidRDefault="00897C8F">
            <w:r>
              <w:t>Amphibole</w:t>
            </w:r>
          </w:p>
        </w:tc>
        <w:tc>
          <w:tcPr>
            <w:tcW w:w="2790" w:type="dxa"/>
          </w:tcPr>
          <w:p w14:paraId="0C6831BD" w14:textId="0977D617" w:rsidR="00897C8F" w:rsidRDefault="00897C8F">
            <w:r>
              <w:t>Putirka (2016)</w:t>
            </w:r>
          </w:p>
        </w:tc>
        <w:tc>
          <w:tcPr>
            <w:tcW w:w="2607" w:type="dxa"/>
          </w:tcPr>
          <w:p w14:paraId="1448CDD2" w14:textId="34F2B117" w:rsidR="00897C8F" w:rsidRDefault="00897C8F" w:rsidP="009A2295">
            <w:pPr>
              <w:jc w:val="center"/>
            </w:pPr>
            <w:r>
              <w:rPr>
                <w:rFonts w:cstheme="minorHAnsi"/>
              </w:rPr>
              <w:t xml:space="preserve">Precision ± </w:t>
            </w:r>
            <w:r>
              <w:t xml:space="preserve">30 </w:t>
            </w:r>
            <w:r>
              <w:rPr>
                <w:rFonts w:cstheme="minorHAnsi"/>
              </w:rPr>
              <w:t>°</w:t>
            </w:r>
            <w:r>
              <w:t>C</w:t>
            </w:r>
          </w:p>
        </w:tc>
      </w:tr>
      <w:tr w:rsidR="00897C8F" w14:paraId="59B969A6" w14:textId="77777777" w:rsidTr="00974D75">
        <w:tc>
          <w:tcPr>
            <w:tcW w:w="1615" w:type="dxa"/>
          </w:tcPr>
          <w:p w14:paraId="3133BD31" w14:textId="77777777" w:rsidR="00897C8F" w:rsidRDefault="00897C8F"/>
        </w:tc>
        <w:tc>
          <w:tcPr>
            <w:tcW w:w="2790" w:type="dxa"/>
          </w:tcPr>
          <w:p w14:paraId="28EDC643" w14:textId="482A5D20" w:rsidR="00897C8F" w:rsidRDefault="00897C8F">
            <w:r>
              <w:t>Higgins et al. (2022)</w:t>
            </w:r>
          </w:p>
        </w:tc>
        <w:tc>
          <w:tcPr>
            <w:tcW w:w="2607" w:type="dxa"/>
          </w:tcPr>
          <w:p w14:paraId="2B13834B" w14:textId="77777777" w:rsidR="00897C8F" w:rsidRDefault="00897C8F" w:rsidP="009A2295">
            <w:pPr>
              <w:jc w:val="center"/>
            </w:pPr>
            <w:r>
              <w:t xml:space="preserve">Model SEE (standard error estimate) </w:t>
            </w:r>
            <w:r>
              <w:rPr>
                <w:rFonts w:cstheme="minorHAnsi"/>
              </w:rPr>
              <w:t>± 40 °</w:t>
            </w:r>
            <w:r>
              <w:t>C</w:t>
            </w:r>
          </w:p>
          <w:p w14:paraId="44DBBA6D" w14:textId="2AD8141C" w:rsidR="00897C8F" w:rsidRDefault="00897C8F" w:rsidP="009A2295">
            <w:pPr>
              <w:jc w:val="center"/>
            </w:pPr>
            <w:r>
              <w:t xml:space="preserve">Spreadsheet: 10-69 </w:t>
            </w:r>
            <w:r>
              <w:rPr>
                <w:rFonts w:cstheme="minorHAnsi"/>
              </w:rPr>
              <w:t>°</w:t>
            </w:r>
            <w:r>
              <w:t>C</w:t>
            </w:r>
          </w:p>
        </w:tc>
      </w:tr>
      <w:tr w:rsidR="00897C8F" w14:paraId="583856E3" w14:textId="77777777" w:rsidTr="00974D75">
        <w:tc>
          <w:tcPr>
            <w:tcW w:w="1615" w:type="dxa"/>
          </w:tcPr>
          <w:p w14:paraId="603B74E3" w14:textId="0BA3A2EB" w:rsidR="00897C8F" w:rsidRDefault="00897C8F">
            <w:r>
              <w:t>Clinopyroxene</w:t>
            </w:r>
          </w:p>
        </w:tc>
        <w:tc>
          <w:tcPr>
            <w:tcW w:w="2790" w:type="dxa"/>
          </w:tcPr>
          <w:p w14:paraId="64000812" w14:textId="127C1D5D" w:rsidR="00897C8F" w:rsidRDefault="00897C8F">
            <w:r>
              <w:t>Putirka (1996)</w:t>
            </w:r>
          </w:p>
        </w:tc>
        <w:tc>
          <w:tcPr>
            <w:tcW w:w="2607" w:type="dxa"/>
          </w:tcPr>
          <w:p w14:paraId="661CA5AF" w14:textId="27DC750A" w:rsidR="00897C8F" w:rsidRDefault="00897C8F" w:rsidP="009A2295">
            <w:pPr>
              <w:jc w:val="center"/>
            </w:pPr>
            <w:r>
              <w:t xml:space="preserve">P </w:t>
            </w:r>
            <w:proofErr w:type="spellStart"/>
            <w:r>
              <w:t>indep</w:t>
            </w:r>
            <w:proofErr w:type="spellEnd"/>
            <w:r>
              <w:t xml:space="preserve">: </w:t>
            </w:r>
            <w:r>
              <w:rPr>
                <w:rFonts w:cstheme="minorHAnsi"/>
              </w:rPr>
              <w:t>± 27 °</w:t>
            </w:r>
            <w:r>
              <w:t>C (err. 40</w:t>
            </w:r>
            <w:r>
              <w:rPr>
                <w:rFonts w:cstheme="minorHAnsi"/>
              </w:rPr>
              <w:t>°</w:t>
            </w:r>
            <w:r>
              <w:t>C?)</w:t>
            </w:r>
          </w:p>
          <w:p w14:paraId="7042920C" w14:textId="46115106" w:rsidR="00897C8F" w:rsidRDefault="00897C8F" w:rsidP="009A2295">
            <w:pPr>
              <w:jc w:val="center"/>
            </w:pPr>
            <w:r>
              <w:t xml:space="preserve">P dep: err. 30 </w:t>
            </w:r>
            <w:r>
              <w:rPr>
                <w:rFonts w:cstheme="minorHAnsi"/>
              </w:rPr>
              <w:t>°</w:t>
            </w:r>
            <w:r>
              <w:t>C</w:t>
            </w:r>
          </w:p>
        </w:tc>
      </w:tr>
      <w:tr w:rsidR="00897C8F" w14:paraId="45898272" w14:textId="77777777" w:rsidTr="00974D75">
        <w:tc>
          <w:tcPr>
            <w:tcW w:w="1615" w:type="dxa"/>
          </w:tcPr>
          <w:p w14:paraId="022D354C" w14:textId="77777777" w:rsidR="00897C8F" w:rsidRDefault="00897C8F"/>
        </w:tc>
        <w:tc>
          <w:tcPr>
            <w:tcW w:w="2790" w:type="dxa"/>
          </w:tcPr>
          <w:p w14:paraId="1B62662D" w14:textId="5479F0A6" w:rsidR="00897C8F" w:rsidRDefault="00897C8F">
            <w:r>
              <w:t>Putirka (2003)</w:t>
            </w:r>
          </w:p>
        </w:tc>
        <w:tc>
          <w:tcPr>
            <w:tcW w:w="2607" w:type="dxa"/>
          </w:tcPr>
          <w:p w14:paraId="28F67D5B" w14:textId="1A5751F5" w:rsidR="00897C8F" w:rsidRDefault="00897C8F" w:rsidP="009A2295">
            <w:pPr>
              <w:jc w:val="center"/>
            </w:pPr>
            <w:r>
              <w:t xml:space="preserve">SEE </w:t>
            </w:r>
            <w:r>
              <w:rPr>
                <w:rFonts w:cstheme="minorHAnsi"/>
              </w:rPr>
              <w:t>± 33 °</w:t>
            </w:r>
            <w:r>
              <w:t>C</w:t>
            </w:r>
          </w:p>
        </w:tc>
      </w:tr>
      <w:tr w:rsidR="00897C8F" w14:paraId="38169FF1" w14:textId="77777777" w:rsidTr="00974D75">
        <w:tc>
          <w:tcPr>
            <w:tcW w:w="1615" w:type="dxa"/>
          </w:tcPr>
          <w:p w14:paraId="0114E6AE" w14:textId="77777777" w:rsidR="00897C8F" w:rsidRDefault="00897C8F"/>
        </w:tc>
        <w:tc>
          <w:tcPr>
            <w:tcW w:w="2790" w:type="dxa"/>
          </w:tcPr>
          <w:p w14:paraId="19E2433B" w14:textId="250A681D" w:rsidR="00897C8F" w:rsidRDefault="00897C8F">
            <w:r>
              <w:t>Higgins et al. (2022)</w:t>
            </w:r>
          </w:p>
        </w:tc>
        <w:tc>
          <w:tcPr>
            <w:tcW w:w="2607" w:type="dxa"/>
          </w:tcPr>
          <w:p w14:paraId="5A0A0CB7" w14:textId="77777777" w:rsidR="00897C8F" w:rsidRDefault="00897C8F" w:rsidP="009A2295">
            <w:pPr>
              <w:jc w:val="center"/>
            </w:pPr>
            <w:r>
              <w:t xml:space="preserve">Model SEE (standard error estimate) </w:t>
            </w:r>
            <w:r>
              <w:rPr>
                <w:rFonts w:cstheme="minorHAnsi"/>
              </w:rPr>
              <w:t>± 57 °</w:t>
            </w:r>
            <w:r>
              <w:t>C</w:t>
            </w:r>
          </w:p>
          <w:p w14:paraId="1839F3BF" w14:textId="4CAD5EB0" w:rsidR="00897C8F" w:rsidRDefault="00897C8F" w:rsidP="009A2295">
            <w:pPr>
              <w:jc w:val="center"/>
            </w:pPr>
            <w:r>
              <w:t xml:space="preserve">Spreadsheet: 35-96 </w:t>
            </w:r>
            <w:r>
              <w:rPr>
                <w:rFonts w:cstheme="minorHAnsi"/>
              </w:rPr>
              <w:t>°</w:t>
            </w:r>
            <w:r>
              <w:t>C</w:t>
            </w:r>
          </w:p>
        </w:tc>
      </w:tr>
      <w:tr w:rsidR="00897C8F" w14:paraId="77D9ABB9" w14:textId="77777777" w:rsidTr="00974D75">
        <w:tc>
          <w:tcPr>
            <w:tcW w:w="1615" w:type="dxa"/>
          </w:tcPr>
          <w:p w14:paraId="046A1989" w14:textId="748E6D42" w:rsidR="00897C8F" w:rsidRDefault="00897C8F">
            <w:r>
              <w:t>Orthopyroxene</w:t>
            </w:r>
          </w:p>
        </w:tc>
        <w:tc>
          <w:tcPr>
            <w:tcW w:w="2790" w:type="dxa"/>
          </w:tcPr>
          <w:p w14:paraId="756252CA" w14:textId="002C9A42" w:rsidR="00897C8F" w:rsidRDefault="00897C8F">
            <w:r>
              <w:t>Brey and Kohler (1990)</w:t>
            </w:r>
          </w:p>
        </w:tc>
        <w:tc>
          <w:tcPr>
            <w:tcW w:w="2607" w:type="dxa"/>
          </w:tcPr>
          <w:p w14:paraId="580F0E29" w14:textId="0DB5BEAC" w:rsidR="00897C8F" w:rsidRDefault="00897C8F" w:rsidP="0023618B">
            <w:pPr>
              <w:jc w:val="center"/>
            </w:pPr>
            <w:r>
              <w:rPr>
                <w:rFonts w:cstheme="minorHAnsi"/>
              </w:rPr>
              <w:t>± 19-26 °</w:t>
            </w:r>
            <w:r>
              <w:t>C (1</w:t>
            </w:r>
            <w:r>
              <w:rPr>
                <w:rFonts w:cstheme="minorHAnsi"/>
              </w:rPr>
              <w:t xml:space="preserve"> σ)</w:t>
            </w:r>
          </w:p>
        </w:tc>
      </w:tr>
      <w:tr w:rsidR="00897C8F" w14:paraId="6964A343" w14:textId="77777777" w:rsidTr="00974D75">
        <w:tc>
          <w:tcPr>
            <w:tcW w:w="1615" w:type="dxa"/>
          </w:tcPr>
          <w:p w14:paraId="749DC5AD" w14:textId="7E4ED00C" w:rsidR="00897C8F" w:rsidRDefault="00897C8F">
            <w:r>
              <w:t>Titanite</w:t>
            </w:r>
          </w:p>
        </w:tc>
        <w:tc>
          <w:tcPr>
            <w:tcW w:w="2790" w:type="dxa"/>
          </w:tcPr>
          <w:p w14:paraId="63B56639" w14:textId="6AD18DBF" w:rsidR="00897C8F" w:rsidRDefault="00897C8F">
            <w:r>
              <w:t>Hayden et al. (2008)</w:t>
            </w:r>
          </w:p>
        </w:tc>
        <w:tc>
          <w:tcPr>
            <w:tcW w:w="2607" w:type="dxa"/>
          </w:tcPr>
          <w:p w14:paraId="411F7398" w14:textId="0FFACB80" w:rsidR="00897C8F" w:rsidRDefault="00897C8F" w:rsidP="009A2295">
            <w:pPr>
              <w:jc w:val="center"/>
            </w:pPr>
            <w:r>
              <w:t xml:space="preserve">Approximate ) </w:t>
            </w:r>
            <w:r>
              <w:rPr>
                <w:rFonts w:cstheme="minorHAnsi"/>
              </w:rPr>
              <w:t>± 20 °</w:t>
            </w:r>
            <w:r>
              <w:t>C</w:t>
            </w:r>
          </w:p>
        </w:tc>
      </w:tr>
      <w:tr w:rsidR="00897C8F" w14:paraId="395A132F" w14:textId="77777777" w:rsidTr="00974D75">
        <w:tc>
          <w:tcPr>
            <w:tcW w:w="1615" w:type="dxa"/>
          </w:tcPr>
          <w:p w14:paraId="54D83B3F" w14:textId="785A0361" w:rsidR="00897C8F" w:rsidRDefault="00897C8F">
            <w:r>
              <w:t>Zircon</w:t>
            </w:r>
          </w:p>
        </w:tc>
        <w:tc>
          <w:tcPr>
            <w:tcW w:w="2790" w:type="dxa"/>
          </w:tcPr>
          <w:p w14:paraId="0665CE09" w14:textId="18EA2CA3" w:rsidR="00897C8F" w:rsidRDefault="00897C8F">
            <w:r>
              <w:t>Ferry and Watson (2007)</w:t>
            </w:r>
          </w:p>
        </w:tc>
        <w:tc>
          <w:tcPr>
            <w:tcW w:w="2607" w:type="dxa"/>
          </w:tcPr>
          <w:p w14:paraId="6C9ADCF6" w14:textId="37DABBA6" w:rsidR="00897C8F" w:rsidRDefault="00897C8F" w:rsidP="009A2295">
            <w:pPr>
              <w:jc w:val="center"/>
            </w:pPr>
            <w:r>
              <w:rPr>
                <w:rFonts w:cstheme="minorHAnsi"/>
              </w:rPr>
              <w:t>Max. ± 60-70</w:t>
            </w:r>
            <w:r>
              <w:t xml:space="preserve"> </w:t>
            </w:r>
            <w:r>
              <w:rPr>
                <w:rFonts w:cstheme="minorHAnsi"/>
              </w:rPr>
              <w:t>°</w:t>
            </w:r>
            <w:r>
              <w:t>C at 750</w:t>
            </w:r>
            <w:r>
              <w:rPr>
                <w:rFonts w:cstheme="minorHAnsi"/>
              </w:rPr>
              <w:t>°</w:t>
            </w:r>
            <w:r>
              <w:t>C (activities</w:t>
            </w:r>
            <w:proofErr w:type="gramStart"/>
            <w:r>
              <w:t>);</w:t>
            </w:r>
            <w:proofErr w:type="gramEnd"/>
          </w:p>
          <w:p w14:paraId="4EC241EC" w14:textId="29F1AF31" w:rsidR="00897C8F" w:rsidRDefault="00897C8F" w:rsidP="00DC7850">
            <w:pPr>
              <w:jc w:val="center"/>
            </w:pPr>
            <w:r>
              <w:t>uncertainty in the linear fit to the data alone is</w:t>
            </w:r>
          </w:p>
          <w:p w14:paraId="0A9DE333" w14:textId="47E5F22A" w:rsidR="00897C8F" w:rsidRDefault="00897C8F" w:rsidP="00DC7850">
            <w:pPr>
              <w:jc w:val="center"/>
            </w:pPr>
            <w:r>
              <w:rPr>
                <w:rFonts w:cstheme="minorHAnsi"/>
              </w:rPr>
              <w:t xml:space="preserve">± </w:t>
            </w:r>
            <w:r>
              <w:t xml:space="preserve">12-16 </w:t>
            </w:r>
            <w:r>
              <w:rPr>
                <w:rFonts w:cstheme="minorHAnsi"/>
              </w:rPr>
              <w:t>°</w:t>
            </w:r>
            <w:r>
              <w:t>C (2</w:t>
            </w:r>
            <w:r>
              <w:rPr>
                <w:rFonts w:cstheme="minorHAnsi"/>
              </w:rPr>
              <w:t>σ</w:t>
            </w:r>
            <w:r>
              <w:t>)</w:t>
            </w:r>
          </w:p>
        </w:tc>
      </w:tr>
      <w:tr w:rsidR="00897C8F" w14:paraId="2ABAC5B0" w14:textId="77777777" w:rsidTr="00974D75">
        <w:tc>
          <w:tcPr>
            <w:tcW w:w="1615" w:type="dxa"/>
            <w:shd w:val="clear" w:color="auto" w:fill="E7E6E6" w:themeFill="background2"/>
          </w:tcPr>
          <w:p w14:paraId="4F9EC28C" w14:textId="77777777" w:rsidR="00897C8F" w:rsidRDefault="00897C8F"/>
        </w:tc>
        <w:tc>
          <w:tcPr>
            <w:tcW w:w="2790" w:type="dxa"/>
            <w:shd w:val="clear" w:color="auto" w:fill="E7E6E6" w:themeFill="background2"/>
          </w:tcPr>
          <w:p w14:paraId="189A51D9" w14:textId="77777777" w:rsidR="00897C8F" w:rsidRDefault="00897C8F"/>
        </w:tc>
        <w:tc>
          <w:tcPr>
            <w:tcW w:w="2607" w:type="dxa"/>
            <w:shd w:val="clear" w:color="auto" w:fill="E7E6E6" w:themeFill="background2"/>
          </w:tcPr>
          <w:p w14:paraId="7342B544" w14:textId="77777777" w:rsidR="00897C8F" w:rsidRDefault="00897C8F"/>
        </w:tc>
      </w:tr>
    </w:tbl>
    <w:p w14:paraId="6E58A90E" w14:textId="77777777" w:rsidR="00FA2FFE" w:rsidRDefault="00FA2FFE"/>
    <w:p w14:paraId="4C94A4B9" w14:textId="77777777" w:rsidR="00DC7850" w:rsidRDefault="00DC7850"/>
    <w:p w14:paraId="09D556A4" w14:textId="041D6F85" w:rsidR="00DC7850" w:rsidRDefault="00DC7850"/>
    <w:sectPr w:rsidR="00DC78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84F8C" w14:textId="77777777" w:rsidR="00D75DBE" w:rsidRDefault="00D75DBE" w:rsidP="00504573">
      <w:pPr>
        <w:spacing w:after="0" w:line="240" w:lineRule="auto"/>
      </w:pPr>
      <w:r>
        <w:separator/>
      </w:r>
    </w:p>
  </w:endnote>
  <w:endnote w:type="continuationSeparator" w:id="0">
    <w:p w14:paraId="299BD1D8" w14:textId="77777777" w:rsidR="00D75DBE" w:rsidRDefault="00D75DBE" w:rsidP="00504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C0654" w14:textId="77777777" w:rsidR="00504573" w:rsidRDefault="005045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35920" w14:textId="77777777" w:rsidR="00504573" w:rsidRDefault="005045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2F83C" w14:textId="77777777" w:rsidR="00504573" w:rsidRDefault="005045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15CE9" w14:textId="77777777" w:rsidR="00D75DBE" w:rsidRDefault="00D75DBE" w:rsidP="00504573">
      <w:pPr>
        <w:spacing w:after="0" w:line="240" w:lineRule="auto"/>
      </w:pPr>
      <w:r>
        <w:separator/>
      </w:r>
    </w:p>
  </w:footnote>
  <w:footnote w:type="continuationSeparator" w:id="0">
    <w:p w14:paraId="566ECA7E" w14:textId="77777777" w:rsidR="00D75DBE" w:rsidRDefault="00D75DBE" w:rsidP="00504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FA300" w14:textId="77777777" w:rsidR="00504573" w:rsidRDefault="005045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131F1" w14:textId="29D7DD0C" w:rsidR="00504573" w:rsidRDefault="00504573">
    <w:pPr>
      <w:pStyle w:val="Header"/>
    </w:pPr>
    <w:r w:rsidRPr="00504573">
      <w:t>Ratschbacher, B.C., Ardill, K., Keller, C.B., Schoene, B., Paterson, S.R., Putirka, K.D., Lackey, J.S., and Paige, M.L., 2024, Multi-scale, open-system magmatic and sub-solidus processes contribute to the chemical and isotopic characteristics of the Jurassic Guadalupe Igneous Complex, Sierra Nevada, California, USA: Geosphere, v. 20,  https://doi.org/10.1130/GES02689.1.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1CBBB" w14:textId="77777777" w:rsidR="00504573" w:rsidRDefault="005045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FFE"/>
    <w:rsid w:val="00001B59"/>
    <w:rsid w:val="000B478B"/>
    <w:rsid w:val="0023618B"/>
    <w:rsid w:val="00346239"/>
    <w:rsid w:val="00504573"/>
    <w:rsid w:val="0073020D"/>
    <w:rsid w:val="00780432"/>
    <w:rsid w:val="00794117"/>
    <w:rsid w:val="00897C8F"/>
    <w:rsid w:val="00974D75"/>
    <w:rsid w:val="009A2295"/>
    <w:rsid w:val="009E0BC2"/>
    <w:rsid w:val="00BB346E"/>
    <w:rsid w:val="00CB2546"/>
    <w:rsid w:val="00D008D7"/>
    <w:rsid w:val="00D75DBE"/>
    <w:rsid w:val="00DC7850"/>
    <w:rsid w:val="00F055D6"/>
    <w:rsid w:val="00F27491"/>
    <w:rsid w:val="00FA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AF4B3"/>
  <w15:chartTrackingRefBased/>
  <w15:docId w15:val="{78E72472-3F45-421B-9C69-30D199D63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2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045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573"/>
  </w:style>
  <w:style w:type="paragraph" w:styleId="Footer">
    <w:name w:val="footer"/>
    <w:basedOn w:val="Normal"/>
    <w:link w:val="FooterChar"/>
    <w:uiPriority w:val="99"/>
    <w:unhideWhenUsed/>
    <w:rsid w:val="005045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Ardill, Katie</dc:creator>
  <cp:keywords/>
  <dc:description/>
  <cp:lastModifiedBy>Gina Harlow</cp:lastModifiedBy>
  <cp:revision>9</cp:revision>
  <dcterms:created xsi:type="dcterms:W3CDTF">2023-05-10T17:27:00Z</dcterms:created>
  <dcterms:modified xsi:type="dcterms:W3CDTF">2024-03-20T15:28:00Z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ab79bbde-d3e8-4c84-9dc0-d09fe8c8ee12</vt:lpwstr>
  </property>
</Properties>
</file>