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97935" w14:textId="700F2D8D" w:rsidR="00207BB7" w:rsidRDefault="00DA3BC2" w:rsidP="00207BB7">
      <w:pPr>
        <w:spacing w:line="360" w:lineRule="auto"/>
        <w:contextualSpacing/>
        <w:rPr>
          <w:rFonts w:ascii="Times New Roman" w:hAnsi="Times New Roman" w:cs="Times New Roman"/>
          <w:b/>
          <w:bCs/>
          <w:sz w:val="24"/>
          <w:szCs w:val="24"/>
        </w:rPr>
      </w:pPr>
      <w:r>
        <w:rPr>
          <w:rFonts w:ascii="Times New Roman" w:hAnsi="Times New Roman" w:cs="Times New Roman"/>
          <w:b/>
          <w:bCs/>
          <w:sz w:val="28"/>
          <w:szCs w:val="28"/>
        </w:rPr>
        <w:t>Supplemental Material</w:t>
      </w:r>
      <w:r w:rsidR="00207BB7" w:rsidRPr="00207BB7">
        <w:rPr>
          <w:rFonts w:ascii="Times New Roman" w:hAnsi="Times New Roman" w:cs="Times New Roman"/>
          <w:b/>
          <w:bCs/>
          <w:sz w:val="28"/>
          <w:szCs w:val="28"/>
        </w:rPr>
        <w:t xml:space="preserve"> for: Thermal architecture of the Salmon River suture zone, Idaho, USA: Implications for the structural evolution of a ductile accretionary complex during arc-continent collision</w:t>
      </w:r>
    </w:p>
    <w:p w14:paraId="77F0A16C" w14:textId="77777777" w:rsidR="00207BB7" w:rsidRDefault="00207BB7" w:rsidP="00207BB7">
      <w:pPr>
        <w:spacing w:line="360" w:lineRule="auto"/>
        <w:contextualSpacing/>
        <w:rPr>
          <w:rFonts w:ascii="Times New Roman" w:hAnsi="Times New Roman" w:cs="Times New Roman"/>
          <w:b/>
          <w:bCs/>
          <w:sz w:val="24"/>
          <w:szCs w:val="24"/>
        </w:rPr>
      </w:pPr>
    </w:p>
    <w:p w14:paraId="4A2E9F23" w14:textId="77777777" w:rsidR="00B33B2C" w:rsidRDefault="00B33B2C" w:rsidP="00207BB7">
      <w:pPr>
        <w:spacing w:line="360" w:lineRule="auto"/>
        <w:contextualSpacing/>
        <w:rPr>
          <w:rFonts w:ascii="Times New Roman" w:hAnsi="Times New Roman" w:cs="Times New Roman"/>
          <w:b/>
          <w:bCs/>
          <w:sz w:val="24"/>
          <w:szCs w:val="24"/>
        </w:rPr>
      </w:pPr>
    </w:p>
    <w:p w14:paraId="25951888" w14:textId="67BFF533" w:rsidR="00207BB7" w:rsidRPr="00207BB7" w:rsidRDefault="00207BB7" w:rsidP="00207BB7">
      <w:pPr>
        <w:spacing w:line="360" w:lineRule="auto"/>
        <w:contextualSpacing/>
        <w:rPr>
          <w:rFonts w:ascii="Times New Roman" w:hAnsi="Times New Roman" w:cs="Times New Roman"/>
          <w:sz w:val="24"/>
          <w:szCs w:val="24"/>
        </w:rPr>
      </w:pPr>
      <w:r w:rsidRPr="00207BB7">
        <w:rPr>
          <w:rFonts w:ascii="Times New Roman" w:hAnsi="Times New Roman" w:cs="Times New Roman"/>
          <w:b/>
          <w:bCs/>
          <w:sz w:val="24"/>
          <w:szCs w:val="24"/>
        </w:rPr>
        <w:t xml:space="preserve">Text S1: </w:t>
      </w:r>
      <w:r w:rsidRPr="00207BB7">
        <w:rPr>
          <w:rFonts w:ascii="Times New Roman" w:hAnsi="Times New Roman" w:cs="Times New Roman"/>
          <w:sz w:val="24"/>
          <w:szCs w:val="24"/>
        </w:rPr>
        <w:t xml:space="preserve">Analytical methods and supporting data for Raman spectroscopy of carbonaceous material (RSCM) </w:t>
      </w:r>
      <w:proofErr w:type="gramStart"/>
      <w:r w:rsidRPr="00207BB7">
        <w:rPr>
          <w:rFonts w:ascii="Times New Roman" w:hAnsi="Times New Roman" w:cs="Times New Roman"/>
          <w:sz w:val="24"/>
          <w:szCs w:val="24"/>
        </w:rPr>
        <w:t>thermometry</w:t>
      </w:r>
      <w:proofErr w:type="gramEnd"/>
    </w:p>
    <w:p w14:paraId="51167888" w14:textId="77777777" w:rsidR="00207BB7" w:rsidRPr="00207BB7" w:rsidRDefault="00207BB7" w:rsidP="00207BB7">
      <w:pPr>
        <w:spacing w:line="360" w:lineRule="auto"/>
        <w:contextualSpacing/>
        <w:rPr>
          <w:rFonts w:ascii="Times New Roman" w:hAnsi="Times New Roman" w:cs="Times New Roman"/>
          <w:sz w:val="24"/>
          <w:szCs w:val="24"/>
        </w:rPr>
      </w:pPr>
    </w:p>
    <w:p w14:paraId="3C6D451C" w14:textId="672B1AE5" w:rsidR="00207BB7" w:rsidRDefault="00207BB7" w:rsidP="00207BB7">
      <w:pPr>
        <w:spacing w:line="360" w:lineRule="auto"/>
        <w:ind w:firstLine="720"/>
        <w:contextualSpacing/>
        <w:rPr>
          <w:rFonts w:ascii="Times New Roman" w:hAnsi="Times New Roman" w:cs="Times New Roman"/>
          <w:sz w:val="24"/>
          <w:szCs w:val="24"/>
        </w:rPr>
      </w:pPr>
      <w:r w:rsidRPr="00207BB7">
        <w:rPr>
          <w:rFonts w:ascii="Times New Roman" w:hAnsi="Times New Roman" w:cs="Times New Roman"/>
          <w:sz w:val="24"/>
          <w:szCs w:val="24"/>
        </w:rPr>
        <w:t>We followed the same procedures for collecting Raman spectra, peak fitting, and peak temperature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w:t>
      </w:r>
      <w:r w:rsidR="00B70F61">
        <w:rPr>
          <w:rFonts w:ascii="Times New Roman" w:hAnsi="Times New Roman" w:cs="Times New Roman"/>
          <w:sz w:val="24"/>
          <w:szCs w:val="24"/>
        </w:rPr>
        <w:t>calculation</w:t>
      </w:r>
      <w:r w:rsidRPr="00207BB7">
        <w:rPr>
          <w:rFonts w:ascii="Times New Roman" w:hAnsi="Times New Roman" w:cs="Times New Roman"/>
          <w:sz w:val="24"/>
          <w:szCs w:val="24"/>
        </w:rPr>
        <w:t xml:space="preserve"> as described in Blackford et al. (2022), and the text below partly reproduces their wording.</w:t>
      </w:r>
    </w:p>
    <w:p w14:paraId="1C42AA52" w14:textId="2DEF271E" w:rsidR="0025682D" w:rsidRDefault="00207BB7" w:rsidP="0025682D">
      <w:pPr>
        <w:spacing w:line="360" w:lineRule="auto"/>
        <w:ind w:firstLine="720"/>
        <w:contextualSpacing/>
        <w:rPr>
          <w:rFonts w:ascii="Times New Roman" w:hAnsi="Times New Roman" w:cs="Times New Roman"/>
          <w:sz w:val="24"/>
          <w:szCs w:val="24"/>
        </w:rPr>
      </w:pPr>
      <w:r w:rsidRPr="00207BB7">
        <w:rPr>
          <w:rFonts w:ascii="Times New Roman" w:hAnsi="Times New Roman" w:cs="Times New Roman"/>
          <w:sz w:val="24"/>
          <w:szCs w:val="24"/>
        </w:rPr>
        <w:t xml:space="preserve">Measurements of grains of carbonaceous material (CM) were performed </w:t>
      </w:r>
      <w:r w:rsidRPr="00207BB7">
        <w:rPr>
          <w:rFonts w:ascii="Times New Roman" w:hAnsi="Times New Roman" w:cs="Times New Roman"/>
          <w:i/>
          <w:iCs/>
          <w:sz w:val="24"/>
          <w:szCs w:val="24"/>
        </w:rPr>
        <w:t>in situ</w:t>
      </w:r>
      <w:r w:rsidRPr="00207BB7">
        <w:rPr>
          <w:rFonts w:ascii="Times New Roman" w:hAnsi="Times New Roman" w:cs="Times New Roman"/>
          <w:sz w:val="24"/>
          <w:szCs w:val="24"/>
        </w:rPr>
        <w:t xml:space="preserve"> on polished thin sections of each sample at the Eyring Materials Center at Arizona State University, using a Raman spectrometer custom-built by Emmanuel Soignard. Parameters, settings, and procedures used for the Raman spectrometer were identical to those of </w:t>
      </w:r>
      <w:bookmarkStart w:id="0" w:name="_Hlk39051071"/>
      <w:r w:rsidRPr="00207BB7">
        <w:rPr>
          <w:rFonts w:ascii="Times New Roman" w:hAnsi="Times New Roman" w:cs="Times New Roman"/>
          <w:sz w:val="24"/>
          <w:szCs w:val="24"/>
        </w:rPr>
        <w:t>Blackford et al. (2022). The instrument use</w:t>
      </w:r>
      <w:r w:rsidR="00DF760D">
        <w:rPr>
          <w:rFonts w:ascii="Times New Roman" w:hAnsi="Times New Roman" w:cs="Times New Roman"/>
          <w:sz w:val="24"/>
          <w:szCs w:val="24"/>
        </w:rPr>
        <w:t>d</w:t>
      </w:r>
      <w:r w:rsidRPr="00207BB7">
        <w:rPr>
          <w:rFonts w:ascii="Times New Roman" w:hAnsi="Times New Roman" w:cs="Times New Roman"/>
          <w:sz w:val="24"/>
          <w:szCs w:val="24"/>
        </w:rPr>
        <w:t xml:space="preserve"> a 532 nm laser operated at a power of 3 </w:t>
      </w:r>
      <w:proofErr w:type="spellStart"/>
      <w:r w:rsidRPr="00207BB7">
        <w:rPr>
          <w:rFonts w:ascii="Times New Roman" w:hAnsi="Times New Roman" w:cs="Times New Roman"/>
          <w:sz w:val="24"/>
          <w:szCs w:val="24"/>
        </w:rPr>
        <w:t>mW</w:t>
      </w:r>
      <w:proofErr w:type="spellEnd"/>
      <w:r w:rsidRPr="00207BB7">
        <w:rPr>
          <w:rFonts w:ascii="Times New Roman" w:hAnsi="Times New Roman" w:cs="Times New Roman"/>
          <w:sz w:val="24"/>
          <w:szCs w:val="24"/>
        </w:rPr>
        <w:t xml:space="preserve">. The laser was focused on grains of CM that are included within transparent grains of quartz or calcite, in accordance with the procedures of </w:t>
      </w:r>
      <w:proofErr w:type="spellStart"/>
      <w:r w:rsidRPr="00207BB7">
        <w:rPr>
          <w:rFonts w:ascii="Times New Roman" w:hAnsi="Times New Roman" w:cs="Times New Roman"/>
          <w:sz w:val="24"/>
          <w:szCs w:val="24"/>
        </w:rPr>
        <w:t>Beyssec</w:t>
      </w:r>
      <w:proofErr w:type="spellEnd"/>
      <w:r w:rsidRPr="00207BB7">
        <w:rPr>
          <w:rFonts w:ascii="Times New Roman" w:hAnsi="Times New Roman" w:cs="Times New Roman"/>
          <w:sz w:val="24"/>
          <w:szCs w:val="24"/>
        </w:rPr>
        <w:t xml:space="preserve"> et al. (2003). Analyses were conducted on individual ~1 µm-diameter portions of CM spots for 120 seconds over a spectral range of ~100-2,000 cm</w:t>
      </w:r>
      <w:r w:rsidRPr="00207BB7">
        <w:rPr>
          <w:rFonts w:ascii="Times New Roman" w:hAnsi="Times New Roman" w:cs="Times New Roman"/>
          <w:sz w:val="24"/>
          <w:szCs w:val="24"/>
          <w:vertAlign w:val="superscript"/>
        </w:rPr>
        <w:t>-1</w:t>
      </w:r>
      <w:r w:rsidRPr="00207BB7">
        <w:rPr>
          <w:rFonts w:ascii="Times New Roman" w:hAnsi="Times New Roman" w:cs="Times New Roman"/>
          <w:sz w:val="24"/>
          <w:szCs w:val="24"/>
        </w:rPr>
        <w:t xml:space="preserve">. As many as 18 individual CM grains were analyzed from each sample </w:t>
      </w:r>
      <w:proofErr w:type="gramStart"/>
      <w:r w:rsidRPr="00207BB7">
        <w:rPr>
          <w:rFonts w:ascii="Times New Roman" w:hAnsi="Times New Roman" w:cs="Times New Roman"/>
          <w:sz w:val="24"/>
          <w:szCs w:val="24"/>
        </w:rPr>
        <w:t>in order to</w:t>
      </w:r>
      <w:proofErr w:type="gramEnd"/>
      <w:r w:rsidRPr="00207BB7">
        <w:rPr>
          <w:rFonts w:ascii="Times New Roman" w:hAnsi="Times New Roman" w:cs="Times New Roman"/>
          <w:sz w:val="24"/>
          <w:szCs w:val="24"/>
        </w:rPr>
        <w:t xml:space="preserve"> evaluate internal variability.</w:t>
      </w:r>
    </w:p>
    <w:p w14:paraId="5A85B895" w14:textId="058F6DB2" w:rsidR="00207BB7" w:rsidRPr="00207BB7" w:rsidRDefault="00207BB7" w:rsidP="0025682D">
      <w:pPr>
        <w:spacing w:line="360" w:lineRule="auto"/>
        <w:ind w:firstLine="720"/>
        <w:contextualSpacing/>
        <w:rPr>
          <w:rFonts w:ascii="Times New Roman" w:hAnsi="Times New Roman" w:cs="Times New Roman"/>
          <w:sz w:val="24"/>
          <w:szCs w:val="24"/>
        </w:rPr>
      </w:pPr>
      <w:r w:rsidRPr="00207BB7">
        <w:rPr>
          <w:rFonts w:ascii="Times New Roman" w:hAnsi="Times New Roman" w:cs="Times New Roman"/>
          <w:sz w:val="24"/>
          <w:szCs w:val="24"/>
        </w:rPr>
        <w:t xml:space="preserve">A peak fitting program written by Emmanuel Soignard for </w:t>
      </w:r>
      <w:proofErr w:type="spellStart"/>
      <w:r w:rsidRPr="00207BB7">
        <w:rPr>
          <w:rFonts w:ascii="Times New Roman" w:hAnsi="Times New Roman" w:cs="Times New Roman"/>
          <w:sz w:val="24"/>
          <w:szCs w:val="24"/>
        </w:rPr>
        <w:t>Matlab</w:t>
      </w:r>
      <w:proofErr w:type="spellEnd"/>
      <w:r w:rsidRPr="00207BB7">
        <w:rPr>
          <w:rFonts w:ascii="Times New Roman" w:hAnsi="Times New Roman" w:cs="Times New Roman"/>
          <w:sz w:val="24"/>
          <w:szCs w:val="24"/>
        </w:rPr>
        <w:t xml:space="preserve"> was used to determine the center positions, widths (FWHM = full width at half maximum), amplitudes, shapes (the ratio of Gaussian to Lorentzian peak shape), and areas of up to five first-order Raman peaks (G, D1, D2, D3, and D4) between 1,000-1,800 cm</w:t>
      </w:r>
      <w:r w:rsidRPr="00207BB7">
        <w:rPr>
          <w:rFonts w:ascii="Times New Roman" w:hAnsi="Times New Roman" w:cs="Times New Roman"/>
          <w:sz w:val="24"/>
          <w:szCs w:val="24"/>
          <w:vertAlign w:val="superscript"/>
        </w:rPr>
        <w:t>-1</w:t>
      </w:r>
      <w:r w:rsidRPr="00207BB7">
        <w:rPr>
          <w:rFonts w:ascii="Times New Roman" w:hAnsi="Times New Roman" w:cs="Times New Roman"/>
          <w:sz w:val="24"/>
          <w:szCs w:val="24"/>
        </w:rPr>
        <w:t xml:space="preserve"> for each analyzed CM grain (Tables</w:t>
      </w:r>
      <w:r w:rsidR="00584B2B">
        <w:rPr>
          <w:rFonts w:ascii="Times New Roman" w:hAnsi="Times New Roman" w:cs="Times New Roman"/>
          <w:sz w:val="24"/>
          <w:szCs w:val="24"/>
        </w:rPr>
        <w:t xml:space="preserve"> </w:t>
      </w:r>
      <w:r w:rsidR="0065057A">
        <w:rPr>
          <w:rFonts w:ascii="Times New Roman" w:hAnsi="Times New Roman" w:cs="Times New Roman"/>
          <w:sz w:val="24"/>
          <w:szCs w:val="24"/>
        </w:rPr>
        <w:t>S</w:t>
      </w:r>
      <w:r w:rsidRPr="00207BB7">
        <w:rPr>
          <w:rFonts w:ascii="Times New Roman" w:hAnsi="Times New Roman" w:cs="Times New Roman"/>
          <w:sz w:val="24"/>
          <w:szCs w:val="24"/>
        </w:rPr>
        <w:t xml:space="preserve">1 and </w:t>
      </w:r>
      <w:r w:rsidR="0065057A">
        <w:rPr>
          <w:rFonts w:ascii="Times New Roman" w:hAnsi="Times New Roman" w:cs="Times New Roman"/>
          <w:sz w:val="24"/>
          <w:szCs w:val="24"/>
        </w:rPr>
        <w:t>S</w:t>
      </w:r>
      <w:r w:rsidRPr="00207BB7">
        <w:rPr>
          <w:rFonts w:ascii="Times New Roman" w:hAnsi="Times New Roman" w:cs="Times New Roman"/>
          <w:sz w:val="24"/>
          <w:szCs w:val="24"/>
        </w:rPr>
        <w:t>2). Any background slope was removed using a linear equation between 1,000-1,800 cm</w:t>
      </w:r>
      <w:r w:rsidRPr="00207BB7">
        <w:rPr>
          <w:rFonts w:ascii="Times New Roman" w:hAnsi="Times New Roman" w:cs="Times New Roman"/>
          <w:sz w:val="24"/>
          <w:szCs w:val="24"/>
          <w:vertAlign w:val="superscript"/>
        </w:rPr>
        <w:t>-1</w:t>
      </w:r>
      <w:r w:rsidRPr="00207BB7">
        <w:rPr>
          <w:rFonts w:ascii="Times New Roman" w:hAnsi="Times New Roman" w:cs="Times New Roman"/>
          <w:sz w:val="24"/>
          <w:szCs w:val="24"/>
        </w:rPr>
        <w:t xml:space="preserve">. Peaks were identified visually and fit iteratively, with program-guided checks to ensure that peak locations are at a reasonable position. </w:t>
      </w:r>
      <w:bookmarkEnd w:id="0"/>
      <w:r w:rsidRPr="00207BB7">
        <w:rPr>
          <w:rFonts w:ascii="Times New Roman" w:hAnsi="Times New Roman" w:cs="Times New Roman"/>
          <w:sz w:val="24"/>
          <w:szCs w:val="24"/>
        </w:rPr>
        <w:t xml:space="preserve">After fitting was completed, the program calculated parameters R1 (the height </w:t>
      </w:r>
      <w:r w:rsidRPr="00207BB7">
        <w:rPr>
          <w:rFonts w:ascii="Times New Roman" w:hAnsi="Times New Roman" w:cs="Times New Roman"/>
          <w:sz w:val="24"/>
          <w:szCs w:val="24"/>
        </w:rPr>
        <w:lastRenderedPageBreak/>
        <w:t>ratio of D1/G) and R2 (the area ratio of D1/(G+D1+D2)), which are defined by equations 1 and 2 of Rahl et al. (2005), respectively. Equation 3 of Rahl et al. (2005), which is calibrated to the R1 and R2 parameters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 737.3 + 320.9*R1 – 1067*R2 – 80.638*R1</w:t>
      </w:r>
      <w:r w:rsidRPr="00207BB7">
        <w:rPr>
          <w:rFonts w:ascii="Times New Roman" w:hAnsi="Times New Roman" w:cs="Times New Roman"/>
          <w:sz w:val="24"/>
          <w:szCs w:val="24"/>
          <w:vertAlign w:val="superscript"/>
        </w:rPr>
        <w:t>2</w:t>
      </w:r>
      <w:r w:rsidRPr="00207BB7">
        <w:rPr>
          <w:rFonts w:ascii="Times New Roman" w:hAnsi="Times New Roman" w:cs="Times New Roman"/>
          <w:sz w:val="24"/>
          <w:szCs w:val="24"/>
        </w:rPr>
        <w:t xml:space="preserve">), was used to calculate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for CM grains that fell above 400 °C. Equation 1 of Kouketsu et al. (2014), which is calibrated to the D1 FWHM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 -2.15*(D1 FWHM) + 478), was used to calculate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for CM grains that fell between 200 and 400 °C.</w:t>
      </w:r>
    </w:p>
    <w:p w14:paraId="57071D1F" w14:textId="69671D96" w:rsidR="00207BB7" w:rsidRPr="00207BB7" w:rsidRDefault="00207BB7" w:rsidP="00C61CB6">
      <w:pPr>
        <w:spacing w:line="360" w:lineRule="auto"/>
        <w:ind w:firstLine="720"/>
        <w:contextualSpacing/>
        <w:rPr>
          <w:rFonts w:ascii="Times New Roman" w:hAnsi="Times New Roman" w:cs="Times New Roman"/>
          <w:sz w:val="24"/>
          <w:szCs w:val="24"/>
        </w:rPr>
      </w:pPr>
      <w:r w:rsidRPr="00207BB7">
        <w:rPr>
          <w:rFonts w:ascii="Times New Roman" w:hAnsi="Times New Roman" w:cs="Times New Roman"/>
          <w:sz w:val="24"/>
          <w:szCs w:val="24"/>
        </w:rPr>
        <w:t xml:space="preserve">Supporting data for individual analyses of CM grains are shown in Table </w:t>
      </w:r>
      <w:r w:rsidR="0065057A">
        <w:rPr>
          <w:rFonts w:ascii="Times New Roman" w:hAnsi="Times New Roman" w:cs="Times New Roman"/>
          <w:sz w:val="24"/>
          <w:szCs w:val="24"/>
        </w:rPr>
        <w:t>S</w:t>
      </w:r>
      <w:r w:rsidRPr="00207BB7">
        <w:rPr>
          <w:rFonts w:ascii="Times New Roman" w:hAnsi="Times New Roman" w:cs="Times New Roman"/>
          <w:sz w:val="24"/>
          <w:szCs w:val="24"/>
        </w:rPr>
        <w:t xml:space="preserve">1 for the samples in which we utilized the Rahl et al. (2005) temperature calibration (n = 28), and in Table </w:t>
      </w:r>
      <w:r w:rsidR="0065057A">
        <w:rPr>
          <w:rFonts w:ascii="Times New Roman" w:hAnsi="Times New Roman" w:cs="Times New Roman"/>
          <w:sz w:val="24"/>
          <w:szCs w:val="24"/>
        </w:rPr>
        <w:t>S</w:t>
      </w:r>
      <w:r w:rsidRPr="00207BB7">
        <w:rPr>
          <w:rFonts w:ascii="Times New Roman" w:hAnsi="Times New Roman" w:cs="Times New Roman"/>
          <w:sz w:val="24"/>
          <w:szCs w:val="24"/>
        </w:rPr>
        <w:t xml:space="preserve">2 for the samples in which we utilized the Kouketsu et al. (2014) temperature calibration (n = 4). The data are summarized in Table 3 in the main text, which shows the mean and standard deviation for R1, R2, D1 FWHM, and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for all CM grains analyzed from each sample. Equation 3 of Rahl et al. (2005) introduces an external uncertainty in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of ± 50 °C, and equation 1 of Kouketsu et al. (2014) introduces an external uncertainty of ± 30 °C. Therefore, to present a more representative uncertainty for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we utilized the methods of Cooper et al. (2013), in which a propagated standard error was calculated for each sample by adding internal and external uncertainties quadratically and dividing by the square root of the number of grain analyses. The propagated error for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is reported at the 2 standard error level for each sample on Table 3 and in the main text (typical error ranges for our samples are on the order of ± 30-4</w:t>
      </w:r>
      <w:r w:rsidR="0024774D">
        <w:rPr>
          <w:rFonts w:ascii="Times New Roman" w:hAnsi="Times New Roman" w:cs="Times New Roman"/>
          <w:sz w:val="24"/>
          <w:szCs w:val="24"/>
        </w:rPr>
        <w:t>5</w:t>
      </w:r>
      <w:r w:rsidRPr="00207BB7">
        <w:rPr>
          <w:rFonts w:ascii="Times New Roman" w:hAnsi="Times New Roman" w:cs="Times New Roman"/>
          <w:sz w:val="24"/>
          <w:szCs w:val="24"/>
        </w:rPr>
        <w:t xml:space="preserve"> °C).</w:t>
      </w:r>
    </w:p>
    <w:p w14:paraId="46F504CE" w14:textId="77777777" w:rsidR="00207BB7" w:rsidRPr="00207BB7" w:rsidRDefault="00207BB7" w:rsidP="00207BB7">
      <w:pPr>
        <w:spacing w:line="360" w:lineRule="auto"/>
        <w:contextualSpacing/>
        <w:rPr>
          <w:rFonts w:ascii="Times New Roman" w:hAnsi="Times New Roman" w:cs="Times New Roman"/>
          <w:b/>
          <w:bCs/>
          <w:sz w:val="24"/>
          <w:szCs w:val="24"/>
        </w:rPr>
      </w:pPr>
    </w:p>
    <w:p w14:paraId="40C624CF" w14:textId="01552C9D" w:rsidR="00207BB7" w:rsidRPr="00207BB7" w:rsidRDefault="00207BB7" w:rsidP="00207BB7">
      <w:pPr>
        <w:spacing w:line="360" w:lineRule="auto"/>
        <w:contextualSpacing/>
        <w:rPr>
          <w:rFonts w:ascii="Times New Roman" w:hAnsi="Times New Roman" w:cs="Times New Roman"/>
          <w:sz w:val="24"/>
          <w:szCs w:val="24"/>
        </w:rPr>
      </w:pPr>
      <w:r w:rsidRPr="00207BB7">
        <w:rPr>
          <w:rFonts w:ascii="Times New Roman" w:hAnsi="Times New Roman" w:cs="Times New Roman"/>
          <w:b/>
          <w:bCs/>
          <w:sz w:val="24"/>
          <w:szCs w:val="24"/>
        </w:rPr>
        <w:t xml:space="preserve">Table </w:t>
      </w:r>
      <w:r w:rsidR="0065057A">
        <w:rPr>
          <w:rFonts w:ascii="Times New Roman" w:hAnsi="Times New Roman" w:cs="Times New Roman"/>
          <w:b/>
          <w:bCs/>
          <w:sz w:val="24"/>
          <w:szCs w:val="24"/>
        </w:rPr>
        <w:t>S</w:t>
      </w:r>
      <w:r w:rsidRPr="00207BB7">
        <w:rPr>
          <w:rFonts w:ascii="Times New Roman" w:hAnsi="Times New Roman" w:cs="Times New Roman"/>
          <w:b/>
          <w:bCs/>
          <w:sz w:val="24"/>
          <w:szCs w:val="24"/>
        </w:rPr>
        <w:t xml:space="preserve">1 (see accompanying Excel table): </w:t>
      </w:r>
      <w:r w:rsidRPr="00207BB7">
        <w:rPr>
          <w:rFonts w:ascii="Times New Roman" w:hAnsi="Times New Roman" w:cs="Times New Roman"/>
          <w:sz w:val="24"/>
          <w:szCs w:val="24"/>
        </w:rPr>
        <w:t xml:space="preserve">Supporting data for RSCM temperature determinations for samples in which we utilized equation 3 of Rahl et al. (2005) to calculate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Raman peak parameters (center position, width (FWHM = full width at half maximum), amplitude, and area), the R1 and R2 parameters of Rahl et al. (2005), and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are shown for individual CM grain analyses and are ordered from low to high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for each sample.</w:t>
      </w:r>
    </w:p>
    <w:p w14:paraId="0C7EE81A" w14:textId="77777777" w:rsidR="00207BB7" w:rsidRPr="00207BB7" w:rsidRDefault="00207BB7" w:rsidP="00207BB7">
      <w:pPr>
        <w:spacing w:line="360" w:lineRule="auto"/>
        <w:contextualSpacing/>
        <w:rPr>
          <w:rFonts w:ascii="Times New Roman" w:hAnsi="Times New Roman" w:cs="Times New Roman"/>
          <w:sz w:val="24"/>
          <w:szCs w:val="24"/>
        </w:rPr>
      </w:pPr>
    </w:p>
    <w:p w14:paraId="2D77049B" w14:textId="7396CA0C" w:rsidR="00D404FD" w:rsidRDefault="00207BB7" w:rsidP="00207BB7">
      <w:pPr>
        <w:spacing w:line="360" w:lineRule="auto"/>
        <w:contextualSpacing/>
        <w:rPr>
          <w:rFonts w:ascii="Times New Roman" w:hAnsi="Times New Roman" w:cs="Times New Roman"/>
          <w:sz w:val="24"/>
          <w:szCs w:val="24"/>
        </w:rPr>
      </w:pPr>
      <w:r w:rsidRPr="00207BB7">
        <w:rPr>
          <w:rFonts w:ascii="Times New Roman" w:hAnsi="Times New Roman" w:cs="Times New Roman"/>
          <w:b/>
          <w:bCs/>
          <w:sz w:val="24"/>
          <w:szCs w:val="24"/>
        </w:rPr>
        <w:lastRenderedPageBreak/>
        <w:t xml:space="preserve">Table </w:t>
      </w:r>
      <w:r w:rsidR="0065057A">
        <w:rPr>
          <w:rFonts w:ascii="Times New Roman" w:hAnsi="Times New Roman" w:cs="Times New Roman"/>
          <w:b/>
          <w:bCs/>
          <w:sz w:val="24"/>
          <w:szCs w:val="24"/>
        </w:rPr>
        <w:t>S</w:t>
      </w:r>
      <w:r w:rsidRPr="00207BB7">
        <w:rPr>
          <w:rFonts w:ascii="Times New Roman" w:hAnsi="Times New Roman" w:cs="Times New Roman"/>
          <w:b/>
          <w:bCs/>
          <w:sz w:val="24"/>
          <w:szCs w:val="24"/>
        </w:rPr>
        <w:t xml:space="preserve">2 (see accompanying Excel table): </w:t>
      </w:r>
      <w:r w:rsidRPr="00207BB7">
        <w:rPr>
          <w:rFonts w:ascii="Times New Roman" w:hAnsi="Times New Roman" w:cs="Times New Roman"/>
          <w:sz w:val="24"/>
          <w:szCs w:val="24"/>
        </w:rPr>
        <w:t xml:space="preserve">Supporting data for RSCM temperature determinations for samples in which we utilized equation 1 of Kouketsu et al. (2014) to calculate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Raman peak parameters (center position, width (FWHM = full width at half maximum), amplitude, and area), the R1 and R2 parameters of Rahl et al. (2005), and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(note: the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calculated from Rahl et al. (2005) equation 3 and Kouketsu et al. (2014) equation 1 are both shown for comparison) are shown for individual CM grain analyses and are ordered from low to high </w:t>
      </w:r>
      <w:proofErr w:type="spellStart"/>
      <w:r w:rsidRPr="00207BB7">
        <w:rPr>
          <w:rFonts w:ascii="Times New Roman" w:hAnsi="Times New Roman" w:cs="Times New Roman"/>
          <w:sz w:val="24"/>
          <w:szCs w:val="24"/>
        </w:rPr>
        <w:t>T</w:t>
      </w:r>
      <w:r w:rsidRPr="00207BB7">
        <w:rPr>
          <w:rFonts w:ascii="Times New Roman" w:hAnsi="Times New Roman" w:cs="Times New Roman"/>
          <w:sz w:val="24"/>
          <w:szCs w:val="24"/>
          <w:vertAlign w:val="subscript"/>
        </w:rPr>
        <w:t>peak</w:t>
      </w:r>
      <w:proofErr w:type="spellEnd"/>
      <w:r w:rsidRPr="00207BB7">
        <w:rPr>
          <w:rFonts w:ascii="Times New Roman" w:hAnsi="Times New Roman" w:cs="Times New Roman"/>
          <w:sz w:val="24"/>
          <w:szCs w:val="24"/>
        </w:rPr>
        <w:t xml:space="preserve"> for each sample.</w:t>
      </w:r>
    </w:p>
    <w:p w14:paraId="5CFBBFD7" w14:textId="77777777" w:rsidR="00F71B7C" w:rsidRPr="00207BB7" w:rsidRDefault="00F71B7C" w:rsidP="00207BB7">
      <w:pPr>
        <w:spacing w:line="360" w:lineRule="auto"/>
        <w:contextualSpacing/>
        <w:rPr>
          <w:rFonts w:ascii="Times New Roman" w:hAnsi="Times New Roman" w:cs="Times New Roman"/>
          <w:sz w:val="24"/>
          <w:szCs w:val="24"/>
        </w:rPr>
      </w:pPr>
    </w:p>
    <w:p w14:paraId="683EC3B8" w14:textId="77777777" w:rsidR="00892CF1" w:rsidRDefault="00892CF1" w:rsidP="00207BB7">
      <w:pPr>
        <w:spacing w:line="360" w:lineRule="auto"/>
        <w:contextualSpacing/>
        <w:rPr>
          <w:rFonts w:ascii="Times New Roman" w:hAnsi="Times New Roman" w:cs="Times New Roman"/>
          <w:b/>
          <w:bCs/>
          <w:sz w:val="24"/>
          <w:szCs w:val="24"/>
        </w:rPr>
      </w:pPr>
    </w:p>
    <w:p w14:paraId="1912DA23" w14:textId="468C65E5" w:rsidR="00207BB7" w:rsidRPr="00207BB7" w:rsidRDefault="00207BB7" w:rsidP="00892CF1">
      <w:pPr>
        <w:spacing w:line="360" w:lineRule="auto"/>
        <w:contextualSpacing/>
        <w:jc w:val="center"/>
        <w:rPr>
          <w:rFonts w:ascii="Times New Roman" w:hAnsi="Times New Roman" w:cs="Times New Roman"/>
          <w:b/>
          <w:bCs/>
          <w:sz w:val="24"/>
          <w:szCs w:val="24"/>
        </w:rPr>
      </w:pPr>
      <w:r w:rsidRPr="00207BB7">
        <w:rPr>
          <w:rFonts w:ascii="Times New Roman" w:hAnsi="Times New Roman" w:cs="Times New Roman"/>
          <w:b/>
          <w:bCs/>
          <w:sz w:val="24"/>
          <w:szCs w:val="24"/>
        </w:rPr>
        <w:t xml:space="preserve">References </w:t>
      </w:r>
      <w:proofErr w:type="gramStart"/>
      <w:r w:rsidRPr="00207BB7">
        <w:rPr>
          <w:rFonts w:ascii="Times New Roman" w:hAnsi="Times New Roman" w:cs="Times New Roman"/>
          <w:b/>
          <w:bCs/>
          <w:sz w:val="24"/>
          <w:szCs w:val="24"/>
        </w:rPr>
        <w:t>cited</w:t>
      </w:r>
      <w:proofErr w:type="gramEnd"/>
    </w:p>
    <w:p w14:paraId="7D236449" w14:textId="77777777" w:rsidR="00892CF1" w:rsidRPr="008B5142" w:rsidRDefault="00892CF1" w:rsidP="00207BB7">
      <w:pPr>
        <w:spacing w:line="360" w:lineRule="auto"/>
        <w:contextualSpacing/>
        <w:rPr>
          <w:rFonts w:ascii="Times New Roman" w:hAnsi="Times New Roman" w:cs="Times New Roman"/>
          <w:sz w:val="24"/>
          <w:szCs w:val="24"/>
        </w:rPr>
      </w:pPr>
    </w:p>
    <w:p w14:paraId="0A28C0F9" w14:textId="77777777" w:rsidR="008B5142" w:rsidRDefault="008B5142" w:rsidP="008B5142">
      <w:pPr>
        <w:spacing w:line="360" w:lineRule="auto"/>
        <w:contextualSpacing/>
        <w:rPr>
          <w:rFonts w:ascii="Times New Roman" w:hAnsi="Times New Roman" w:cs="Times New Roman"/>
          <w:sz w:val="24"/>
          <w:szCs w:val="24"/>
        </w:rPr>
      </w:pPr>
      <w:r w:rsidRPr="00FA1537">
        <w:rPr>
          <w:rFonts w:ascii="Times New Roman" w:hAnsi="Times New Roman" w:cs="Times New Roman"/>
          <w:sz w:val="24"/>
          <w:szCs w:val="24"/>
        </w:rPr>
        <w:t xml:space="preserve">Beyssac, O., Goffe, B., Petitet, J.P., Froigneux, E., Moreau, M., </w:t>
      </w:r>
      <w:r>
        <w:rPr>
          <w:rFonts w:ascii="Times New Roman" w:hAnsi="Times New Roman" w:cs="Times New Roman"/>
          <w:sz w:val="24"/>
          <w:szCs w:val="24"/>
        </w:rPr>
        <w:t>and</w:t>
      </w:r>
      <w:r w:rsidRPr="00FA1537">
        <w:rPr>
          <w:rFonts w:ascii="Times New Roman" w:hAnsi="Times New Roman" w:cs="Times New Roman"/>
          <w:sz w:val="24"/>
          <w:szCs w:val="24"/>
        </w:rPr>
        <w:t xml:space="preserve"> Rouzaud, J.N.</w:t>
      </w:r>
      <w:r>
        <w:rPr>
          <w:rFonts w:ascii="Times New Roman" w:hAnsi="Times New Roman" w:cs="Times New Roman"/>
          <w:sz w:val="24"/>
          <w:szCs w:val="24"/>
        </w:rPr>
        <w:t xml:space="preserve">, </w:t>
      </w:r>
      <w:r w:rsidRPr="00FA1537">
        <w:rPr>
          <w:rFonts w:ascii="Times New Roman" w:hAnsi="Times New Roman" w:cs="Times New Roman"/>
          <w:sz w:val="24"/>
          <w:szCs w:val="24"/>
        </w:rPr>
        <w:t>2003</w:t>
      </w:r>
      <w:r>
        <w:rPr>
          <w:rFonts w:ascii="Times New Roman" w:hAnsi="Times New Roman" w:cs="Times New Roman"/>
          <w:sz w:val="24"/>
          <w:szCs w:val="24"/>
        </w:rPr>
        <w:t xml:space="preserve">, </w:t>
      </w:r>
      <w:r w:rsidRPr="00FA1537">
        <w:rPr>
          <w:rFonts w:ascii="Times New Roman" w:hAnsi="Times New Roman" w:cs="Times New Roman"/>
          <w:sz w:val="24"/>
          <w:szCs w:val="24"/>
        </w:rPr>
        <w:t>On the characterization of disordered and heterogeneous carbonaceous materials by Raman spectroscopy</w:t>
      </w:r>
      <w:r>
        <w:rPr>
          <w:rFonts w:ascii="Times New Roman" w:hAnsi="Times New Roman" w:cs="Times New Roman"/>
          <w:sz w:val="24"/>
          <w:szCs w:val="24"/>
        </w:rPr>
        <w:t xml:space="preserve">: Spectrochimica Acta Part A, v. </w:t>
      </w:r>
      <w:r w:rsidRPr="00FA1537">
        <w:rPr>
          <w:rFonts w:ascii="Times New Roman" w:hAnsi="Times New Roman" w:cs="Times New Roman"/>
          <w:sz w:val="24"/>
          <w:szCs w:val="24"/>
        </w:rPr>
        <w:t>59,</w:t>
      </w:r>
      <w:r>
        <w:rPr>
          <w:rFonts w:ascii="Times New Roman" w:hAnsi="Times New Roman" w:cs="Times New Roman"/>
          <w:sz w:val="24"/>
          <w:szCs w:val="24"/>
        </w:rPr>
        <w:t xml:space="preserve"> p.</w:t>
      </w:r>
      <w:r w:rsidRPr="00FA1537">
        <w:rPr>
          <w:rFonts w:ascii="Times New Roman" w:hAnsi="Times New Roman" w:cs="Times New Roman"/>
          <w:sz w:val="24"/>
          <w:szCs w:val="24"/>
        </w:rPr>
        <w:t xml:space="preserve"> 2267–2276, </w:t>
      </w:r>
      <w:proofErr w:type="spellStart"/>
      <w:r w:rsidRPr="00FA1537">
        <w:rPr>
          <w:rFonts w:ascii="Times New Roman" w:hAnsi="Times New Roman" w:cs="Times New Roman"/>
          <w:sz w:val="24"/>
          <w:szCs w:val="24"/>
        </w:rPr>
        <w:t>doi</w:t>
      </w:r>
      <w:proofErr w:type="spellEnd"/>
      <w:r>
        <w:rPr>
          <w:rFonts w:ascii="Times New Roman" w:hAnsi="Times New Roman" w:cs="Times New Roman"/>
          <w:sz w:val="24"/>
          <w:szCs w:val="24"/>
        </w:rPr>
        <w:t xml:space="preserve">: </w:t>
      </w:r>
      <w:r w:rsidRPr="00FA1537">
        <w:rPr>
          <w:rFonts w:ascii="Times New Roman" w:hAnsi="Times New Roman" w:cs="Times New Roman"/>
          <w:sz w:val="24"/>
          <w:szCs w:val="24"/>
        </w:rPr>
        <w:t>10.1016/S1386-1425(03)00070-2.</w:t>
      </w:r>
    </w:p>
    <w:p w14:paraId="587FD8E9" w14:textId="77777777" w:rsidR="008B5142" w:rsidRDefault="008B5142" w:rsidP="008B5142">
      <w:pPr>
        <w:spacing w:line="360" w:lineRule="auto"/>
        <w:contextualSpacing/>
        <w:rPr>
          <w:rFonts w:ascii="Times New Roman" w:hAnsi="Times New Roman" w:cs="Times New Roman"/>
          <w:sz w:val="24"/>
          <w:szCs w:val="24"/>
        </w:rPr>
      </w:pPr>
    </w:p>
    <w:p w14:paraId="5E82F819" w14:textId="03AFECE0" w:rsidR="00207BB7" w:rsidRPr="00207BB7" w:rsidRDefault="00207BB7" w:rsidP="00207BB7">
      <w:pPr>
        <w:spacing w:line="360" w:lineRule="auto"/>
        <w:contextualSpacing/>
        <w:rPr>
          <w:rFonts w:ascii="Times New Roman" w:hAnsi="Times New Roman" w:cs="Times New Roman"/>
          <w:sz w:val="24"/>
          <w:szCs w:val="24"/>
        </w:rPr>
      </w:pPr>
      <w:r w:rsidRPr="00207BB7">
        <w:rPr>
          <w:rFonts w:ascii="Times New Roman" w:hAnsi="Times New Roman" w:cs="Times New Roman"/>
          <w:sz w:val="24"/>
          <w:szCs w:val="24"/>
        </w:rPr>
        <w:t xml:space="preserve">Blackford, N.R., Long, S.P., Stout, A.J., Rodgers, D.W., Cooper, C.M., Kramer, K., Di Fiori, R.V., </w:t>
      </w:r>
      <w:r w:rsidR="008B5142">
        <w:rPr>
          <w:rFonts w:ascii="Times New Roman" w:hAnsi="Times New Roman" w:cs="Times New Roman"/>
          <w:sz w:val="24"/>
          <w:szCs w:val="24"/>
        </w:rPr>
        <w:t xml:space="preserve">and </w:t>
      </w:r>
      <w:r w:rsidRPr="00207BB7">
        <w:rPr>
          <w:rFonts w:ascii="Times New Roman" w:hAnsi="Times New Roman" w:cs="Times New Roman"/>
          <w:sz w:val="24"/>
          <w:szCs w:val="24"/>
        </w:rPr>
        <w:t>Soignard, E.</w:t>
      </w:r>
      <w:r w:rsidR="008B5142">
        <w:rPr>
          <w:rFonts w:ascii="Times New Roman" w:hAnsi="Times New Roman" w:cs="Times New Roman"/>
          <w:sz w:val="24"/>
          <w:szCs w:val="24"/>
        </w:rPr>
        <w:t xml:space="preserve">, </w:t>
      </w:r>
      <w:r w:rsidRPr="00207BB7">
        <w:rPr>
          <w:rFonts w:ascii="Times New Roman" w:hAnsi="Times New Roman" w:cs="Times New Roman"/>
          <w:sz w:val="24"/>
          <w:szCs w:val="24"/>
        </w:rPr>
        <w:t>2022</w:t>
      </w:r>
      <w:r w:rsidR="008B5142">
        <w:rPr>
          <w:rFonts w:ascii="Times New Roman" w:hAnsi="Times New Roman" w:cs="Times New Roman"/>
          <w:sz w:val="24"/>
          <w:szCs w:val="24"/>
        </w:rPr>
        <w:t>,</w:t>
      </w:r>
      <w:r w:rsidRPr="00207BB7">
        <w:rPr>
          <w:rFonts w:ascii="Times New Roman" w:hAnsi="Times New Roman" w:cs="Times New Roman"/>
          <w:sz w:val="24"/>
          <w:szCs w:val="24"/>
        </w:rPr>
        <w:t xml:space="preserve"> Late Cretaceous upper-crustal thermal structure of the Sevier hinterland: implications for the geodynamics of the Nevadaplano</w:t>
      </w:r>
      <w:r w:rsidR="008B5142">
        <w:rPr>
          <w:rFonts w:ascii="Times New Roman" w:hAnsi="Times New Roman" w:cs="Times New Roman"/>
          <w:sz w:val="24"/>
          <w:szCs w:val="24"/>
        </w:rPr>
        <w:t>: Geosphere, v.</w:t>
      </w:r>
      <w:r w:rsidRPr="00207BB7">
        <w:rPr>
          <w:rFonts w:ascii="Times New Roman" w:hAnsi="Times New Roman" w:cs="Times New Roman"/>
          <w:sz w:val="24"/>
          <w:szCs w:val="24"/>
        </w:rPr>
        <w:t xml:space="preserve"> 18</w:t>
      </w:r>
      <w:r w:rsidR="008B5142">
        <w:rPr>
          <w:rFonts w:ascii="Times New Roman" w:hAnsi="Times New Roman" w:cs="Times New Roman"/>
          <w:sz w:val="24"/>
          <w:szCs w:val="24"/>
        </w:rPr>
        <w:t xml:space="preserve">, no. </w:t>
      </w:r>
      <w:r w:rsidRPr="00207BB7">
        <w:rPr>
          <w:rFonts w:ascii="Times New Roman" w:hAnsi="Times New Roman" w:cs="Times New Roman"/>
          <w:sz w:val="24"/>
          <w:szCs w:val="24"/>
        </w:rPr>
        <w:t>1,</w:t>
      </w:r>
      <w:r w:rsidR="008B5142">
        <w:rPr>
          <w:rFonts w:ascii="Times New Roman" w:hAnsi="Times New Roman" w:cs="Times New Roman"/>
          <w:sz w:val="24"/>
          <w:szCs w:val="24"/>
        </w:rPr>
        <w:t xml:space="preserve"> p.</w:t>
      </w:r>
      <w:r w:rsidRPr="00207BB7">
        <w:rPr>
          <w:rFonts w:ascii="Times New Roman" w:hAnsi="Times New Roman" w:cs="Times New Roman"/>
          <w:sz w:val="24"/>
          <w:szCs w:val="24"/>
        </w:rPr>
        <w:t xml:space="preserve"> 183-210, </w:t>
      </w:r>
      <w:proofErr w:type="spellStart"/>
      <w:r w:rsidRPr="00207BB7">
        <w:rPr>
          <w:rFonts w:ascii="Times New Roman" w:hAnsi="Times New Roman" w:cs="Times New Roman"/>
          <w:sz w:val="24"/>
          <w:szCs w:val="24"/>
        </w:rPr>
        <w:t>doi</w:t>
      </w:r>
      <w:proofErr w:type="spellEnd"/>
      <w:r w:rsidRPr="00207BB7">
        <w:rPr>
          <w:rFonts w:ascii="Times New Roman" w:hAnsi="Times New Roman" w:cs="Times New Roman"/>
          <w:sz w:val="24"/>
          <w:szCs w:val="24"/>
        </w:rPr>
        <w:t>: 10.1130/GES02386.1.</w:t>
      </w:r>
    </w:p>
    <w:p w14:paraId="24BE1D9B" w14:textId="77777777" w:rsidR="00892CF1" w:rsidRDefault="00892CF1" w:rsidP="00207BB7">
      <w:pPr>
        <w:spacing w:line="360" w:lineRule="auto"/>
        <w:contextualSpacing/>
        <w:rPr>
          <w:rFonts w:ascii="Times New Roman" w:hAnsi="Times New Roman" w:cs="Times New Roman"/>
          <w:sz w:val="24"/>
          <w:szCs w:val="24"/>
        </w:rPr>
      </w:pPr>
    </w:p>
    <w:p w14:paraId="6174AEC0" w14:textId="39D1002C" w:rsidR="00207BB7" w:rsidRPr="00207BB7" w:rsidRDefault="00207BB7" w:rsidP="00207BB7">
      <w:pPr>
        <w:spacing w:line="360" w:lineRule="auto"/>
        <w:contextualSpacing/>
        <w:rPr>
          <w:rFonts w:ascii="Times New Roman" w:hAnsi="Times New Roman" w:cs="Times New Roman"/>
          <w:sz w:val="24"/>
          <w:szCs w:val="24"/>
        </w:rPr>
      </w:pPr>
      <w:r w:rsidRPr="00207BB7">
        <w:rPr>
          <w:rFonts w:ascii="Times New Roman" w:hAnsi="Times New Roman" w:cs="Times New Roman"/>
          <w:sz w:val="24"/>
          <w:szCs w:val="24"/>
        </w:rPr>
        <w:t xml:space="preserve">Cooper, F.J., Hodges, K.V., </w:t>
      </w:r>
      <w:r w:rsidR="008B5142">
        <w:rPr>
          <w:rFonts w:ascii="Times New Roman" w:hAnsi="Times New Roman" w:cs="Times New Roman"/>
          <w:sz w:val="24"/>
          <w:szCs w:val="24"/>
        </w:rPr>
        <w:t>and</w:t>
      </w:r>
      <w:r w:rsidRPr="00207BB7">
        <w:rPr>
          <w:rFonts w:ascii="Times New Roman" w:hAnsi="Times New Roman" w:cs="Times New Roman"/>
          <w:sz w:val="24"/>
          <w:szCs w:val="24"/>
        </w:rPr>
        <w:t xml:space="preserve"> Adams, B.A.</w:t>
      </w:r>
      <w:r w:rsidR="008B5142">
        <w:rPr>
          <w:rFonts w:ascii="Times New Roman" w:hAnsi="Times New Roman" w:cs="Times New Roman"/>
          <w:sz w:val="24"/>
          <w:szCs w:val="24"/>
        </w:rPr>
        <w:t xml:space="preserve">, </w:t>
      </w:r>
      <w:r w:rsidRPr="00207BB7">
        <w:rPr>
          <w:rFonts w:ascii="Times New Roman" w:hAnsi="Times New Roman" w:cs="Times New Roman"/>
          <w:sz w:val="24"/>
          <w:szCs w:val="24"/>
        </w:rPr>
        <w:t>2013</w:t>
      </w:r>
      <w:r w:rsidR="008B5142">
        <w:rPr>
          <w:rFonts w:ascii="Times New Roman" w:hAnsi="Times New Roman" w:cs="Times New Roman"/>
          <w:sz w:val="24"/>
          <w:szCs w:val="24"/>
        </w:rPr>
        <w:t>,</w:t>
      </w:r>
      <w:r w:rsidRPr="00207BB7">
        <w:rPr>
          <w:rFonts w:ascii="Times New Roman" w:hAnsi="Times New Roman" w:cs="Times New Roman"/>
          <w:sz w:val="24"/>
          <w:szCs w:val="24"/>
        </w:rPr>
        <w:t xml:space="preserve"> Metamorphic constraints on the character and displacement of the South Tibetan fault system, central Bhutanese Himalaya</w:t>
      </w:r>
      <w:r w:rsidR="008B5142">
        <w:rPr>
          <w:rFonts w:ascii="Times New Roman" w:hAnsi="Times New Roman" w:cs="Times New Roman"/>
          <w:sz w:val="24"/>
          <w:szCs w:val="24"/>
        </w:rPr>
        <w:t xml:space="preserve">: Lithosphere, v. </w:t>
      </w:r>
      <w:r w:rsidRPr="00207BB7">
        <w:rPr>
          <w:rFonts w:ascii="Times New Roman" w:hAnsi="Times New Roman" w:cs="Times New Roman"/>
          <w:sz w:val="24"/>
          <w:szCs w:val="24"/>
        </w:rPr>
        <w:t>5,</w:t>
      </w:r>
      <w:r w:rsidR="008B5142">
        <w:rPr>
          <w:rFonts w:ascii="Times New Roman" w:hAnsi="Times New Roman" w:cs="Times New Roman"/>
          <w:sz w:val="24"/>
          <w:szCs w:val="24"/>
        </w:rPr>
        <w:t xml:space="preserve"> p.</w:t>
      </w:r>
      <w:r w:rsidRPr="00207BB7">
        <w:rPr>
          <w:rFonts w:ascii="Times New Roman" w:hAnsi="Times New Roman" w:cs="Times New Roman"/>
          <w:sz w:val="24"/>
          <w:szCs w:val="24"/>
        </w:rPr>
        <w:t xml:space="preserve"> 67–81, </w:t>
      </w:r>
      <w:proofErr w:type="spellStart"/>
      <w:r w:rsidRPr="00207BB7">
        <w:rPr>
          <w:rFonts w:ascii="Times New Roman" w:hAnsi="Times New Roman" w:cs="Times New Roman"/>
          <w:sz w:val="24"/>
          <w:szCs w:val="24"/>
        </w:rPr>
        <w:t>doi</w:t>
      </w:r>
      <w:proofErr w:type="spellEnd"/>
      <w:r w:rsidRPr="00207BB7">
        <w:rPr>
          <w:rFonts w:ascii="Times New Roman" w:hAnsi="Times New Roman" w:cs="Times New Roman"/>
          <w:sz w:val="24"/>
          <w:szCs w:val="24"/>
        </w:rPr>
        <w:t>: 10.1130/L221.1.</w:t>
      </w:r>
    </w:p>
    <w:p w14:paraId="54E2AC90" w14:textId="77777777" w:rsidR="00892CF1" w:rsidRDefault="00892CF1" w:rsidP="00207BB7">
      <w:pPr>
        <w:spacing w:line="360" w:lineRule="auto"/>
        <w:contextualSpacing/>
        <w:rPr>
          <w:rFonts w:ascii="Times New Roman" w:hAnsi="Times New Roman" w:cs="Times New Roman"/>
          <w:sz w:val="24"/>
          <w:szCs w:val="24"/>
        </w:rPr>
      </w:pPr>
    </w:p>
    <w:p w14:paraId="2BCE8992" w14:textId="77777777" w:rsidR="00391657" w:rsidRDefault="00391657" w:rsidP="00391657">
      <w:pPr>
        <w:spacing w:line="360" w:lineRule="auto"/>
        <w:contextualSpacing/>
        <w:rPr>
          <w:rFonts w:ascii="Times New Roman" w:hAnsi="Times New Roman" w:cs="Times New Roman"/>
          <w:sz w:val="24"/>
          <w:szCs w:val="24"/>
        </w:rPr>
      </w:pPr>
      <w:r w:rsidRPr="00960D36">
        <w:rPr>
          <w:rFonts w:ascii="Times New Roman" w:hAnsi="Times New Roman" w:cs="Times New Roman"/>
          <w:sz w:val="24"/>
          <w:szCs w:val="24"/>
        </w:rPr>
        <w:t xml:space="preserve">Kouketsu, Y., Mizukami, T., Mori, H., Endo, S., Aoya, M., Hara, H., </w:t>
      </w:r>
      <w:r>
        <w:rPr>
          <w:rFonts w:ascii="Times New Roman" w:hAnsi="Times New Roman" w:cs="Times New Roman"/>
          <w:sz w:val="24"/>
          <w:szCs w:val="24"/>
        </w:rPr>
        <w:t>and</w:t>
      </w:r>
      <w:r w:rsidRPr="00960D36">
        <w:rPr>
          <w:rFonts w:ascii="Times New Roman" w:hAnsi="Times New Roman" w:cs="Times New Roman"/>
          <w:sz w:val="24"/>
          <w:szCs w:val="24"/>
        </w:rPr>
        <w:t xml:space="preserve"> Wallis, S.</w:t>
      </w:r>
      <w:r>
        <w:rPr>
          <w:rFonts w:ascii="Times New Roman" w:hAnsi="Times New Roman" w:cs="Times New Roman"/>
          <w:sz w:val="24"/>
          <w:szCs w:val="24"/>
        </w:rPr>
        <w:t xml:space="preserve">, </w:t>
      </w:r>
      <w:r w:rsidRPr="00960D36">
        <w:rPr>
          <w:rFonts w:ascii="Times New Roman" w:hAnsi="Times New Roman" w:cs="Times New Roman"/>
          <w:sz w:val="24"/>
          <w:szCs w:val="24"/>
        </w:rPr>
        <w:t>2014</w:t>
      </w:r>
      <w:r>
        <w:rPr>
          <w:rFonts w:ascii="Times New Roman" w:hAnsi="Times New Roman" w:cs="Times New Roman"/>
          <w:sz w:val="24"/>
          <w:szCs w:val="24"/>
        </w:rPr>
        <w:t xml:space="preserve">, </w:t>
      </w:r>
      <w:r w:rsidRPr="00960D36">
        <w:rPr>
          <w:rFonts w:ascii="Times New Roman" w:hAnsi="Times New Roman" w:cs="Times New Roman"/>
          <w:sz w:val="24"/>
          <w:szCs w:val="24"/>
        </w:rPr>
        <w:t>A new approach to develop the Raman carbonaceous material geothermometer for low‐grade metamorphism using peak width</w:t>
      </w:r>
      <w:r>
        <w:rPr>
          <w:rFonts w:ascii="Times New Roman" w:hAnsi="Times New Roman" w:cs="Times New Roman"/>
          <w:sz w:val="24"/>
          <w:szCs w:val="24"/>
        </w:rPr>
        <w:t xml:space="preserve">: Island Arc, v </w:t>
      </w:r>
      <w:r w:rsidRPr="00960D36">
        <w:rPr>
          <w:rFonts w:ascii="Times New Roman" w:hAnsi="Times New Roman" w:cs="Times New Roman"/>
          <w:sz w:val="24"/>
          <w:szCs w:val="24"/>
        </w:rPr>
        <w:t>23,</w:t>
      </w:r>
      <w:r>
        <w:rPr>
          <w:rFonts w:ascii="Times New Roman" w:hAnsi="Times New Roman" w:cs="Times New Roman"/>
          <w:sz w:val="24"/>
          <w:szCs w:val="24"/>
        </w:rPr>
        <w:t xml:space="preserve"> p. </w:t>
      </w:r>
      <w:r w:rsidRPr="00960D36">
        <w:rPr>
          <w:rFonts w:ascii="Times New Roman" w:hAnsi="Times New Roman" w:cs="Times New Roman"/>
          <w:sz w:val="24"/>
          <w:szCs w:val="24"/>
        </w:rPr>
        <w:t xml:space="preserve">33–50, </w:t>
      </w:r>
      <w:proofErr w:type="spellStart"/>
      <w:r w:rsidRPr="00960D36">
        <w:rPr>
          <w:rFonts w:ascii="Times New Roman" w:hAnsi="Times New Roman" w:cs="Times New Roman"/>
          <w:sz w:val="24"/>
          <w:szCs w:val="24"/>
        </w:rPr>
        <w:t>doi</w:t>
      </w:r>
      <w:proofErr w:type="spellEnd"/>
      <w:r w:rsidRPr="00960D36">
        <w:rPr>
          <w:rFonts w:ascii="Times New Roman" w:hAnsi="Times New Roman" w:cs="Times New Roman"/>
          <w:sz w:val="24"/>
          <w:szCs w:val="24"/>
        </w:rPr>
        <w:t>:</w:t>
      </w:r>
      <w:r>
        <w:rPr>
          <w:rFonts w:ascii="Times New Roman" w:hAnsi="Times New Roman" w:cs="Times New Roman"/>
          <w:sz w:val="24"/>
          <w:szCs w:val="24"/>
        </w:rPr>
        <w:t xml:space="preserve"> </w:t>
      </w:r>
      <w:r w:rsidRPr="00960D36">
        <w:rPr>
          <w:rFonts w:ascii="Times New Roman" w:hAnsi="Times New Roman" w:cs="Times New Roman"/>
          <w:sz w:val="24"/>
          <w:szCs w:val="24"/>
        </w:rPr>
        <w:t>10.1111/iar.12057</w:t>
      </w:r>
      <w:r>
        <w:rPr>
          <w:rFonts w:ascii="Times New Roman" w:hAnsi="Times New Roman" w:cs="Times New Roman"/>
          <w:sz w:val="24"/>
          <w:szCs w:val="24"/>
        </w:rPr>
        <w:t>.</w:t>
      </w:r>
    </w:p>
    <w:p w14:paraId="61C69F3B" w14:textId="77777777" w:rsidR="00892CF1" w:rsidRDefault="00892CF1" w:rsidP="00207BB7">
      <w:pPr>
        <w:spacing w:line="360" w:lineRule="auto"/>
        <w:contextualSpacing/>
        <w:rPr>
          <w:rFonts w:ascii="Times New Roman" w:hAnsi="Times New Roman" w:cs="Times New Roman"/>
          <w:sz w:val="24"/>
          <w:szCs w:val="24"/>
        </w:rPr>
      </w:pPr>
    </w:p>
    <w:p w14:paraId="0BF59FFF" w14:textId="0C561FEA" w:rsidR="00266D67" w:rsidRPr="00207BB7" w:rsidRDefault="00870046" w:rsidP="00207BB7">
      <w:pPr>
        <w:spacing w:line="360" w:lineRule="auto"/>
        <w:contextualSpacing/>
        <w:rPr>
          <w:rFonts w:ascii="Times New Roman" w:hAnsi="Times New Roman" w:cs="Times New Roman"/>
          <w:sz w:val="24"/>
          <w:szCs w:val="24"/>
        </w:rPr>
      </w:pPr>
      <w:r w:rsidRPr="0065116C">
        <w:rPr>
          <w:rFonts w:ascii="Times New Roman" w:hAnsi="Times New Roman" w:cs="Times New Roman"/>
          <w:sz w:val="24"/>
          <w:szCs w:val="24"/>
        </w:rPr>
        <w:t xml:space="preserve">Rahl, J.M., Anderson, K.M., Brandon, M.T., </w:t>
      </w:r>
      <w:r>
        <w:rPr>
          <w:rFonts w:ascii="Times New Roman" w:hAnsi="Times New Roman" w:cs="Times New Roman"/>
          <w:sz w:val="24"/>
          <w:szCs w:val="24"/>
        </w:rPr>
        <w:t>and</w:t>
      </w:r>
      <w:r w:rsidRPr="0065116C">
        <w:rPr>
          <w:rFonts w:ascii="Times New Roman" w:hAnsi="Times New Roman" w:cs="Times New Roman"/>
          <w:sz w:val="24"/>
          <w:szCs w:val="24"/>
        </w:rPr>
        <w:t xml:space="preserve"> Fassoulas, C.</w:t>
      </w:r>
      <w:r>
        <w:rPr>
          <w:rFonts w:ascii="Times New Roman" w:hAnsi="Times New Roman" w:cs="Times New Roman"/>
          <w:sz w:val="24"/>
          <w:szCs w:val="24"/>
        </w:rPr>
        <w:t xml:space="preserve">, </w:t>
      </w:r>
      <w:r w:rsidRPr="0065116C">
        <w:rPr>
          <w:rFonts w:ascii="Times New Roman" w:hAnsi="Times New Roman" w:cs="Times New Roman"/>
          <w:sz w:val="24"/>
          <w:szCs w:val="24"/>
        </w:rPr>
        <w:t>2005</w:t>
      </w:r>
      <w:r>
        <w:rPr>
          <w:rFonts w:ascii="Times New Roman" w:hAnsi="Times New Roman" w:cs="Times New Roman"/>
          <w:sz w:val="24"/>
          <w:szCs w:val="24"/>
        </w:rPr>
        <w:t>,</w:t>
      </w:r>
      <w:r w:rsidRPr="0065116C">
        <w:rPr>
          <w:rFonts w:ascii="Times New Roman" w:hAnsi="Times New Roman" w:cs="Times New Roman"/>
          <w:sz w:val="24"/>
          <w:szCs w:val="24"/>
        </w:rPr>
        <w:t xml:space="preserve"> Raman spectroscopic carbonaceous material thermometry of low-grade metamorphic rocks: Calibration and application to tectonic exhumation in Crete, Greece</w:t>
      </w:r>
      <w:r>
        <w:rPr>
          <w:rFonts w:ascii="Times New Roman" w:hAnsi="Times New Roman" w:cs="Times New Roman"/>
          <w:sz w:val="24"/>
          <w:szCs w:val="24"/>
        </w:rPr>
        <w:t xml:space="preserve">: </w:t>
      </w:r>
      <w:r w:rsidRPr="0065116C">
        <w:rPr>
          <w:rFonts w:ascii="Times New Roman" w:hAnsi="Times New Roman" w:cs="Times New Roman"/>
          <w:sz w:val="24"/>
          <w:szCs w:val="24"/>
        </w:rPr>
        <w:t>Earth</w:t>
      </w:r>
      <w:r>
        <w:rPr>
          <w:rFonts w:ascii="Times New Roman" w:hAnsi="Times New Roman" w:cs="Times New Roman"/>
          <w:sz w:val="24"/>
          <w:szCs w:val="24"/>
        </w:rPr>
        <w:t xml:space="preserve"> and</w:t>
      </w:r>
      <w:r w:rsidRPr="0065116C">
        <w:rPr>
          <w:rFonts w:ascii="Times New Roman" w:hAnsi="Times New Roman" w:cs="Times New Roman"/>
          <w:sz w:val="24"/>
          <w:szCs w:val="24"/>
        </w:rPr>
        <w:t xml:space="preserve"> Plan</w:t>
      </w:r>
      <w:r>
        <w:rPr>
          <w:rFonts w:ascii="Times New Roman" w:hAnsi="Times New Roman" w:cs="Times New Roman"/>
          <w:sz w:val="24"/>
          <w:szCs w:val="24"/>
        </w:rPr>
        <w:t>etary</w:t>
      </w:r>
      <w:r w:rsidRPr="0065116C">
        <w:rPr>
          <w:rFonts w:ascii="Times New Roman" w:hAnsi="Times New Roman" w:cs="Times New Roman"/>
          <w:sz w:val="24"/>
          <w:szCs w:val="24"/>
        </w:rPr>
        <w:t xml:space="preserve"> Sci</w:t>
      </w:r>
      <w:r>
        <w:rPr>
          <w:rFonts w:ascii="Times New Roman" w:hAnsi="Times New Roman" w:cs="Times New Roman"/>
          <w:sz w:val="24"/>
          <w:szCs w:val="24"/>
        </w:rPr>
        <w:t xml:space="preserve">ence </w:t>
      </w:r>
      <w:r w:rsidRPr="0065116C">
        <w:rPr>
          <w:rFonts w:ascii="Times New Roman" w:hAnsi="Times New Roman" w:cs="Times New Roman"/>
          <w:sz w:val="24"/>
          <w:szCs w:val="24"/>
        </w:rPr>
        <w:t>Lett</w:t>
      </w:r>
      <w:r>
        <w:rPr>
          <w:rFonts w:ascii="Times New Roman" w:hAnsi="Times New Roman" w:cs="Times New Roman"/>
          <w:sz w:val="24"/>
          <w:szCs w:val="24"/>
        </w:rPr>
        <w:t>ers, v.</w:t>
      </w:r>
      <w:r w:rsidRPr="0065116C">
        <w:rPr>
          <w:rFonts w:ascii="Times New Roman" w:hAnsi="Times New Roman" w:cs="Times New Roman"/>
          <w:sz w:val="24"/>
          <w:szCs w:val="24"/>
        </w:rPr>
        <w:t xml:space="preserve"> 240, </w:t>
      </w:r>
      <w:r>
        <w:rPr>
          <w:rFonts w:ascii="Times New Roman" w:hAnsi="Times New Roman" w:cs="Times New Roman"/>
          <w:sz w:val="24"/>
          <w:szCs w:val="24"/>
        </w:rPr>
        <w:t xml:space="preserve">p. </w:t>
      </w:r>
      <w:r w:rsidRPr="0065116C">
        <w:rPr>
          <w:rFonts w:ascii="Times New Roman" w:hAnsi="Times New Roman" w:cs="Times New Roman"/>
          <w:sz w:val="24"/>
          <w:szCs w:val="24"/>
        </w:rPr>
        <w:t xml:space="preserve">339–354, </w:t>
      </w:r>
      <w:proofErr w:type="spellStart"/>
      <w:r w:rsidRPr="0065116C">
        <w:rPr>
          <w:rFonts w:ascii="Times New Roman" w:hAnsi="Times New Roman" w:cs="Times New Roman"/>
          <w:sz w:val="24"/>
          <w:szCs w:val="24"/>
        </w:rPr>
        <w:t>doi</w:t>
      </w:r>
      <w:proofErr w:type="spellEnd"/>
      <w:r>
        <w:rPr>
          <w:rFonts w:ascii="Times New Roman" w:hAnsi="Times New Roman" w:cs="Times New Roman"/>
          <w:sz w:val="24"/>
          <w:szCs w:val="24"/>
        </w:rPr>
        <w:t xml:space="preserve">: </w:t>
      </w:r>
      <w:r w:rsidRPr="0065116C">
        <w:rPr>
          <w:rFonts w:ascii="Times New Roman" w:hAnsi="Times New Roman" w:cs="Times New Roman"/>
          <w:sz w:val="24"/>
          <w:szCs w:val="24"/>
        </w:rPr>
        <w:t>10.1016/j.epsl.2005.09.055.</w:t>
      </w:r>
    </w:p>
    <w:sectPr w:rsidR="00266D67" w:rsidRPr="00207BB7" w:rsidSect="00207BB7">
      <w:headerReference w:type="default" r:id="rId6"/>
      <w:footerReference w:type="default" r:id="rId7"/>
      <w:pgSz w:w="12240" w:h="15840"/>
      <w:pgMar w:top="1440" w:right="1800" w:bottom="1440" w:left="180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1399C" w14:textId="77777777" w:rsidR="00276CEF" w:rsidRDefault="00276CEF" w:rsidP="00207BB7">
      <w:pPr>
        <w:spacing w:after="0" w:line="240" w:lineRule="auto"/>
      </w:pPr>
      <w:r>
        <w:separator/>
      </w:r>
    </w:p>
  </w:endnote>
  <w:endnote w:type="continuationSeparator" w:id="0">
    <w:p w14:paraId="133CF46B" w14:textId="77777777" w:rsidR="00276CEF" w:rsidRDefault="00276CEF" w:rsidP="0020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233286"/>
      <w:docPartObj>
        <w:docPartGallery w:val="Page Numbers (Bottom of Page)"/>
        <w:docPartUnique/>
      </w:docPartObj>
    </w:sdtPr>
    <w:sdtEndPr>
      <w:rPr>
        <w:noProof/>
      </w:rPr>
    </w:sdtEndPr>
    <w:sdtContent>
      <w:p w14:paraId="6DEB41A6" w14:textId="0EA86616" w:rsidR="00207BB7" w:rsidRDefault="00207B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7AB2FF" w14:textId="77777777" w:rsidR="00F125EE" w:rsidRDefault="00650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42C64" w14:textId="77777777" w:rsidR="00276CEF" w:rsidRDefault="00276CEF" w:rsidP="00207BB7">
      <w:pPr>
        <w:spacing w:after="0" w:line="240" w:lineRule="auto"/>
      </w:pPr>
      <w:r>
        <w:separator/>
      </w:r>
    </w:p>
  </w:footnote>
  <w:footnote w:type="continuationSeparator" w:id="0">
    <w:p w14:paraId="4623DD2F" w14:textId="77777777" w:rsidR="00276CEF" w:rsidRDefault="00276CEF" w:rsidP="0020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801B" w14:textId="2FEE6AC1" w:rsidR="003A2FD8" w:rsidRPr="005001AC" w:rsidRDefault="00DA3BC2" w:rsidP="005001AC">
    <w:pPr>
      <w:jc w:val="right"/>
      <w:rPr>
        <w:sz w:val="20"/>
      </w:rPr>
    </w:pPr>
    <w:r w:rsidRPr="0067187D">
      <w:t>Long, S.P., Barba, W.K., McKay, M.P., and Soignard, E., 2023, Thermal architecture of the Salmon River suture zone, Idaho, USA: Implications for the structural evolution of a ductile accretionary complex during arc-continent collision: Geosphere, v. 19, https://doi.org/10.1130/GES02621.1.</w:t>
    </w:r>
  </w:p>
  <w:p w14:paraId="0BCA420F" w14:textId="77777777" w:rsidR="003A2FD8" w:rsidRDefault="0065057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BB7"/>
    <w:rsid w:val="001C3891"/>
    <w:rsid w:val="00207BB7"/>
    <w:rsid w:val="002449D4"/>
    <w:rsid w:val="0024774D"/>
    <w:rsid w:val="0025682D"/>
    <w:rsid w:val="00266D67"/>
    <w:rsid w:val="00276CEF"/>
    <w:rsid w:val="00391657"/>
    <w:rsid w:val="00584B2B"/>
    <w:rsid w:val="0065057A"/>
    <w:rsid w:val="0071571B"/>
    <w:rsid w:val="00870046"/>
    <w:rsid w:val="00892CF1"/>
    <w:rsid w:val="008B5142"/>
    <w:rsid w:val="00B33B2C"/>
    <w:rsid w:val="00B70F61"/>
    <w:rsid w:val="00C61CB6"/>
    <w:rsid w:val="00D404FD"/>
    <w:rsid w:val="00DA3BC2"/>
    <w:rsid w:val="00DF760D"/>
    <w:rsid w:val="00F71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187DC"/>
  <w15:chartTrackingRefBased/>
  <w15:docId w15:val="{F70A9CD1-4DBB-4B69-A6BA-951A8244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07BB7"/>
    <w:pPr>
      <w:tabs>
        <w:tab w:val="center" w:pos="4680"/>
        <w:tab w:val="right" w:pos="936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207BB7"/>
    <w:rPr>
      <w:rFonts w:ascii="Times New Roman" w:eastAsia="Times New Roman" w:hAnsi="Times New Roman" w:cs="Times New Roman"/>
      <w:sz w:val="24"/>
      <w:szCs w:val="20"/>
    </w:rPr>
  </w:style>
  <w:style w:type="paragraph" w:styleId="Header">
    <w:name w:val="header"/>
    <w:basedOn w:val="Normal"/>
    <w:link w:val="HeaderChar"/>
    <w:uiPriority w:val="99"/>
    <w:rsid w:val="00207BB7"/>
    <w:pPr>
      <w:tabs>
        <w:tab w:val="center" w:pos="4680"/>
        <w:tab w:val="right" w:pos="936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207BB7"/>
    <w:rPr>
      <w:rFonts w:ascii="Times New Roman" w:eastAsia="Times New Roman" w:hAnsi="Times New Roman" w:cs="Times New Roman"/>
      <w:sz w:val="24"/>
      <w:szCs w:val="20"/>
    </w:rPr>
  </w:style>
  <w:style w:type="character" w:styleId="LineNumber">
    <w:name w:val="line number"/>
    <w:basedOn w:val="DefaultParagraphFont"/>
    <w:uiPriority w:val="99"/>
    <w:semiHidden/>
    <w:unhideWhenUsed/>
    <w:rsid w:val="00207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909</Words>
  <Characters>5187</Characters>
  <Application>Microsoft Office Word</Application>
  <DocSecurity>0</DocSecurity>
  <Lines>43</Lines>
  <Paragraphs>12</Paragraphs>
  <ScaleCrop>false</ScaleCrop>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 Sean P</dc:creator>
  <cp:keywords/>
  <dc:description/>
  <cp:lastModifiedBy>Gina Harlow</cp:lastModifiedBy>
  <cp:revision>18</cp:revision>
  <dcterms:created xsi:type="dcterms:W3CDTF">2022-10-10T21:08:00Z</dcterms:created>
  <dcterms:modified xsi:type="dcterms:W3CDTF">2023-05-04T17:27:00Z</dcterms:modified>
</cp:coreProperties>
</file>