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444516" w14:textId="77777777" w:rsidR="00B67369" w:rsidRPr="00B67369" w:rsidRDefault="00B67369" w:rsidP="00B67369">
      <w:pPr>
        <w:spacing w:after="0" w:line="480" w:lineRule="auto"/>
        <w:contextualSpacing/>
        <w:rPr>
          <w:rFonts w:ascii="Times New Roman" w:hAnsi="Times New Roman" w:cs="Times New Roman"/>
          <w:b/>
          <w:bCs/>
          <w:sz w:val="24"/>
          <w:szCs w:val="24"/>
        </w:rPr>
      </w:pPr>
      <w:r w:rsidRPr="00B67369">
        <w:rPr>
          <w:rFonts w:ascii="Times New Roman" w:hAnsi="Times New Roman" w:cs="Times New Roman"/>
          <w:b/>
          <w:bCs/>
          <w:sz w:val="24"/>
          <w:szCs w:val="24"/>
        </w:rPr>
        <w:t>Text S2. Detailed Apatite Fission Track Methods</w:t>
      </w:r>
    </w:p>
    <w:p w14:paraId="598B3AA4" w14:textId="77777777" w:rsidR="00BA77D8" w:rsidRPr="00E928FA" w:rsidRDefault="00BA77D8" w:rsidP="00BA77D8">
      <w:pPr>
        <w:tabs>
          <w:tab w:val="left" w:pos="360"/>
        </w:tabs>
        <w:spacing w:after="0" w:line="480" w:lineRule="auto"/>
        <w:ind w:firstLine="720"/>
        <w:rPr>
          <w:rFonts w:ascii="Times New Roman" w:hAnsi="Times New Roman" w:cs="Times New Roman"/>
          <w:sz w:val="24"/>
          <w:szCs w:val="24"/>
        </w:rPr>
      </w:pPr>
      <w:r w:rsidRPr="00E928FA">
        <w:rPr>
          <w:rFonts w:ascii="Times New Roman" w:hAnsi="Times New Roman" w:cs="Times New Roman"/>
          <w:sz w:val="24"/>
          <w:szCs w:val="24"/>
        </w:rPr>
        <w:t xml:space="preserve">Apatite separates for all samples were obtained from crushed and separated material using standard gravimetric and magnetic mineral separation techniques. Apatite grain mounts were prepared by Paul O’Sullivan at the </w:t>
      </w:r>
      <w:proofErr w:type="spellStart"/>
      <w:r w:rsidRPr="00E928FA">
        <w:rPr>
          <w:rFonts w:ascii="Times New Roman" w:hAnsi="Times New Roman" w:cs="Times New Roman"/>
          <w:sz w:val="24"/>
          <w:szCs w:val="24"/>
        </w:rPr>
        <w:t>GeoSep</w:t>
      </w:r>
      <w:proofErr w:type="spellEnd"/>
      <w:r w:rsidRPr="00E928FA">
        <w:rPr>
          <w:rFonts w:ascii="Times New Roman" w:hAnsi="Times New Roman" w:cs="Times New Roman"/>
          <w:sz w:val="24"/>
          <w:szCs w:val="24"/>
        </w:rPr>
        <w:t xml:space="preserve"> Services (GSS) facilities in Moscow, Idaho.  Spontaneous track counts and confined track length measurements were performed by Paul O’Sullivan using nonpolarized light at 2000x magnification. Laser ablation–inductively coupled plasma–mass spectrometer (LA-ICP-MS) analyses of samples used in age determinations were performed using the Element2 mass spectrometer located at the Washington State University School of Earth and Environmental Sciences </w:t>
      </w:r>
      <w:proofErr w:type="spellStart"/>
      <w:r w:rsidRPr="00E928FA">
        <w:rPr>
          <w:rFonts w:ascii="Times New Roman" w:hAnsi="Times New Roman" w:cs="Times New Roman"/>
          <w:sz w:val="24"/>
          <w:szCs w:val="24"/>
        </w:rPr>
        <w:t>GeoAnalytical</w:t>
      </w:r>
      <w:proofErr w:type="spellEnd"/>
      <w:r w:rsidRPr="00E928FA">
        <w:rPr>
          <w:rFonts w:ascii="Times New Roman" w:hAnsi="Times New Roman" w:cs="Times New Roman"/>
          <w:sz w:val="24"/>
          <w:szCs w:val="24"/>
        </w:rPr>
        <w:t xml:space="preserve"> Laboratory in Pullman, Washington.</w:t>
      </w:r>
      <w:r w:rsidR="002C04FB" w:rsidRPr="00E928FA">
        <w:rPr>
          <w:rFonts w:ascii="Times New Roman" w:hAnsi="Times New Roman" w:cs="Times New Roman"/>
          <w:sz w:val="24"/>
          <w:szCs w:val="24"/>
        </w:rPr>
        <w:tab/>
      </w:r>
    </w:p>
    <w:p w14:paraId="4D557C58" w14:textId="77777777" w:rsidR="002C04FB" w:rsidRPr="00E928FA" w:rsidRDefault="002C04FB" w:rsidP="002C04FB">
      <w:pPr>
        <w:tabs>
          <w:tab w:val="left" w:pos="360"/>
        </w:tabs>
        <w:spacing w:after="0" w:line="480" w:lineRule="auto"/>
        <w:ind w:firstLine="720"/>
        <w:rPr>
          <w:rFonts w:ascii="Times New Roman" w:hAnsi="Times New Roman" w:cs="Times New Roman"/>
          <w:sz w:val="24"/>
          <w:szCs w:val="24"/>
        </w:rPr>
      </w:pPr>
      <w:r w:rsidRPr="00E928FA">
        <w:rPr>
          <w:rFonts w:ascii="Times New Roman" w:hAnsi="Times New Roman" w:cs="Times New Roman"/>
          <w:sz w:val="24"/>
          <w:szCs w:val="24"/>
        </w:rPr>
        <w:t xml:space="preserve">A general discussion of the methods undertaken to process and analyze samples by GSS is presented below; see </w:t>
      </w:r>
      <w:proofErr w:type="spellStart"/>
      <w:r w:rsidRPr="00E928FA">
        <w:rPr>
          <w:rFonts w:ascii="Times New Roman" w:hAnsi="Times New Roman" w:cs="Times New Roman"/>
          <w:sz w:val="24"/>
          <w:szCs w:val="24"/>
        </w:rPr>
        <w:t>Donelick</w:t>
      </w:r>
      <w:proofErr w:type="spellEnd"/>
      <w:r w:rsidRPr="00E928FA">
        <w:rPr>
          <w:rFonts w:ascii="Times New Roman" w:hAnsi="Times New Roman" w:cs="Times New Roman"/>
          <w:sz w:val="24"/>
          <w:szCs w:val="24"/>
        </w:rPr>
        <w:t xml:space="preserve"> et al. (2005) for a complete and detailed discussion of these methods and their justification. For each sample subjected to apatite fission-track analysis (AFT), at least one 1cm</w:t>
      </w:r>
      <w:r w:rsidRPr="00E928FA">
        <w:rPr>
          <w:rFonts w:ascii="Times New Roman" w:hAnsi="Times New Roman" w:cs="Times New Roman"/>
          <w:sz w:val="24"/>
          <w:szCs w:val="24"/>
          <w:vertAlign w:val="superscript"/>
        </w:rPr>
        <w:t>2</w:t>
      </w:r>
      <w:r w:rsidRPr="00E928FA">
        <w:rPr>
          <w:rFonts w:ascii="Times New Roman" w:hAnsi="Times New Roman" w:cs="Times New Roman"/>
          <w:sz w:val="24"/>
          <w:szCs w:val="24"/>
        </w:rPr>
        <w:t xml:space="preserve"> grain mount, consisting of apatite grains immersed in epoxy resin, was prepared, cured at 90</w:t>
      </w:r>
      <w:r w:rsidRPr="00E928FA">
        <w:rPr>
          <w:rFonts w:ascii="Times New Roman" w:hAnsi="Times New Roman" w:cs="Times New Roman"/>
          <w:sz w:val="24"/>
          <w:szCs w:val="24"/>
        </w:rPr>
        <w:sym w:font="Symbol" w:char="F0B0"/>
      </w:r>
      <w:r w:rsidRPr="00E928FA">
        <w:rPr>
          <w:rFonts w:ascii="Times New Roman" w:hAnsi="Times New Roman" w:cs="Times New Roman"/>
          <w:sz w:val="24"/>
          <w:szCs w:val="24"/>
        </w:rPr>
        <w:t>C for 1 hour, and polished to expose internal surfaces of the apatite grains.  After polishing, mounts were immersed in 5.5N HNO</w:t>
      </w:r>
      <w:r w:rsidRPr="00E928FA">
        <w:rPr>
          <w:rFonts w:ascii="Times New Roman" w:hAnsi="Times New Roman" w:cs="Times New Roman"/>
          <w:sz w:val="24"/>
          <w:szCs w:val="24"/>
          <w:vertAlign w:val="subscript"/>
        </w:rPr>
        <w:t>3</w:t>
      </w:r>
      <w:r w:rsidRPr="00E928FA">
        <w:rPr>
          <w:rFonts w:ascii="Times New Roman" w:hAnsi="Times New Roman" w:cs="Times New Roman"/>
          <w:sz w:val="24"/>
          <w:szCs w:val="24"/>
        </w:rPr>
        <w:t xml:space="preserve"> for 20.0 seconds (</w:t>
      </w:r>
      <w:r w:rsidRPr="00E928FA">
        <w:rPr>
          <w:rFonts w:ascii="Times New Roman" w:hAnsi="Times New Roman" w:cs="Times New Roman"/>
          <w:sz w:val="24"/>
          <w:szCs w:val="24"/>
        </w:rPr>
        <w:sym w:font="Symbol" w:char="F0B1"/>
      </w:r>
      <w:r w:rsidRPr="00E928FA">
        <w:rPr>
          <w:rFonts w:ascii="Times New Roman" w:hAnsi="Times New Roman" w:cs="Times New Roman"/>
          <w:sz w:val="24"/>
          <w:szCs w:val="24"/>
        </w:rPr>
        <w:t xml:space="preserve"> 0.5 seconds) at 21</w:t>
      </w:r>
      <w:r w:rsidRPr="00E928FA">
        <w:rPr>
          <w:rFonts w:ascii="Times New Roman" w:hAnsi="Times New Roman" w:cs="Times New Roman"/>
          <w:sz w:val="24"/>
          <w:szCs w:val="24"/>
        </w:rPr>
        <w:sym w:font="Symbol" w:char="F0B0"/>
      </w:r>
      <w:r w:rsidRPr="00E928FA">
        <w:rPr>
          <w:rFonts w:ascii="Times New Roman" w:hAnsi="Times New Roman" w:cs="Times New Roman"/>
          <w:sz w:val="24"/>
          <w:szCs w:val="24"/>
        </w:rPr>
        <w:t>C (</w:t>
      </w:r>
      <w:r w:rsidRPr="00E928FA">
        <w:rPr>
          <w:rFonts w:ascii="Times New Roman" w:hAnsi="Times New Roman" w:cs="Times New Roman"/>
          <w:sz w:val="24"/>
          <w:szCs w:val="24"/>
        </w:rPr>
        <w:sym w:font="Symbol" w:char="F0B1"/>
      </w:r>
      <w:r w:rsidRPr="00E928FA">
        <w:rPr>
          <w:rFonts w:ascii="Times New Roman" w:hAnsi="Times New Roman" w:cs="Times New Roman"/>
          <w:sz w:val="24"/>
          <w:szCs w:val="24"/>
        </w:rPr>
        <w:t xml:space="preserve"> 1</w:t>
      </w:r>
      <w:r w:rsidRPr="00E928FA">
        <w:rPr>
          <w:rFonts w:ascii="Times New Roman" w:hAnsi="Times New Roman" w:cs="Times New Roman"/>
          <w:sz w:val="24"/>
          <w:szCs w:val="24"/>
        </w:rPr>
        <w:sym w:font="Symbol" w:char="F0B0"/>
      </w:r>
      <w:r w:rsidRPr="00E928FA">
        <w:rPr>
          <w:rFonts w:ascii="Times New Roman" w:hAnsi="Times New Roman" w:cs="Times New Roman"/>
          <w:sz w:val="24"/>
          <w:szCs w:val="24"/>
        </w:rPr>
        <w:t>C) to reveal all natural fission tracks that intersected the polished grain surfaces.</w:t>
      </w:r>
    </w:p>
    <w:p w14:paraId="639022D8" w14:textId="77777777" w:rsidR="002C04FB" w:rsidRPr="00E928FA" w:rsidRDefault="002C04FB" w:rsidP="002C04FB">
      <w:pPr>
        <w:tabs>
          <w:tab w:val="left" w:pos="360"/>
        </w:tabs>
        <w:spacing w:after="0" w:line="480" w:lineRule="auto"/>
        <w:ind w:firstLine="720"/>
        <w:rPr>
          <w:rFonts w:ascii="Times New Roman" w:hAnsi="Times New Roman" w:cs="Times New Roman"/>
          <w:sz w:val="24"/>
          <w:szCs w:val="24"/>
        </w:rPr>
      </w:pPr>
      <w:r w:rsidRPr="00E928FA">
        <w:rPr>
          <w:rFonts w:ascii="Times New Roman" w:hAnsi="Times New Roman" w:cs="Times New Roman"/>
          <w:sz w:val="24"/>
          <w:szCs w:val="24"/>
        </w:rPr>
        <w:t>The feasibility of measurement of apatite fission-track grain ages and track lengths was assessed by scanning the polished and etched grain mount to determine if any dateable apatite grains were present. Measurement of fission-track parameters was considered feasible if more than one dateable grain was observed.</w:t>
      </w:r>
    </w:p>
    <w:p w14:paraId="2B95A15F" w14:textId="77777777" w:rsidR="002C04FB" w:rsidRPr="00E928FA" w:rsidRDefault="002C04FB" w:rsidP="002C04FB">
      <w:pPr>
        <w:tabs>
          <w:tab w:val="left" w:pos="360"/>
        </w:tabs>
        <w:spacing w:after="0" w:line="480" w:lineRule="auto"/>
        <w:ind w:firstLine="720"/>
        <w:rPr>
          <w:rFonts w:ascii="Times New Roman" w:hAnsi="Times New Roman" w:cs="Times New Roman"/>
          <w:sz w:val="24"/>
          <w:szCs w:val="24"/>
        </w:rPr>
      </w:pPr>
      <w:r w:rsidRPr="00E928FA">
        <w:rPr>
          <w:rFonts w:ascii="Times New Roman" w:hAnsi="Times New Roman" w:cs="Times New Roman"/>
          <w:sz w:val="24"/>
          <w:szCs w:val="24"/>
        </w:rPr>
        <w:t>Representative kinetic parameters (</w:t>
      </w:r>
      <w:proofErr w:type="spellStart"/>
      <w:r w:rsidRPr="00E928FA">
        <w:rPr>
          <w:rFonts w:ascii="Times New Roman" w:hAnsi="Times New Roman" w:cs="Times New Roman"/>
          <w:i/>
          <w:sz w:val="24"/>
          <w:szCs w:val="24"/>
        </w:rPr>
        <w:t>D</w:t>
      </w:r>
      <w:r w:rsidRPr="00E928FA">
        <w:rPr>
          <w:rFonts w:ascii="Times New Roman" w:hAnsi="Times New Roman" w:cs="Times New Roman"/>
          <w:sz w:val="24"/>
          <w:szCs w:val="24"/>
        </w:rPr>
        <w:t>par</w:t>
      </w:r>
      <w:proofErr w:type="spellEnd"/>
      <w:r w:rsidRPr="00E928FA">
        <w:rPr>
          <w:rFonts w:ascii="Times New Roman" w:hAnsi="Times New Roman" w:cs="Times New Roman"/>
          <w:sz w:val="24"/>
          <w:szCs w:val="24"/>
        </w:rPr>
        <w:t xml:space="preserve">—the maximum diameter of fission track etch pits at their intersection with the polished and etched, c-axis-parallel apatite surface, which is used as a proxy for the solubility of fission tracks in their host apatite grains) were measured and </w:t>
      </w:r>
      <w:r w:rsidRPr="00E928FA">
        <w:rPr>
          <w:rFonts w:ascii="Times New Roman" w:hAnsi="Times New Roman" w:cs="Times New Roman"/>
          <w:sz w:val="24"/>
          <w:szCs w:val="24"/>
        </w:rPr>
        <w:lastRenderedPageBreak/>
        <w:t xml:space="preserve">spontaneous (natural) fission-track densities were counted for each grain considered suitable for dating. Between one and four etch pit diameters were measured and an arithmetic mean </w:t>
      </w:r>
      <w:proofErr w:type="spellStart"/>
      <w:r w:rsidRPr="00E928FA">
        <w:rPr>
          <w:rFonts w:ascii="Times New Roman" w:hAnsi="Times New Roman" w:cs="Times New Roman"/>
          <w:i/>
          <w:sz w:val="24"/>
          <w:szCs w:val="24"/>
        </w:rPr>
        <w:t>D</w:t>
      </w:r>
      <w:r w:rsidRPr="00E928FA">
        <w:rPr>
          <w:rFonts w:ascii="Times New Roman" w:hAnsi="Times New Roman" w:cs="Times New Roman"/>
          <w:sz w:val="24"/>
          <w:szCs w:val="24"/>
        </w:rPr>
        <w:t>par</w:t>
      </w:r>
      <w:proofErr w:type="spellEnd"/>
      <w:r w:rsidRPr="00E928FA">
        <w:rPr>
          <w:rFonts w:ascii="Times New Roman" w:hAnsi="Times New Roman" w:cs="Times New Roman"/>
          <w:sz w:val="24"/>
          <w:szCs w:val="24"/>
        </w:rPr>
        <w:t xml:space="preserve"> value was calculated for each datable grain.</w:t>
      </w:r>
    </w:p>
    <w:p w14:paraId="265C7861" w14:textId="77777777" w:rsidR="002C04FB" w:rsidRPr="00E928FA" w:rsidRDefault="002C04FB" w:rsidP="002C04FB">
      <w:pPr>
        <w:pStyle w:val="Heading2"/>
      </w:pPr>
      <w:r w:rsidRPr="00E928FA">
        <w:t>LA-ICP-MS U, Th, Sm Analysis</w:t>
      </w:r>
    </w:p>
    <w:p w14:paraId="4482E3ED" w14:textId="77777777" w:rsidR="002C04FB" w:rsidRPr="00E928FA" w:rsidRDefault="002C04FB" w:rsidP="002C04FB">
      <w:pPr>
        <w:tabs>
          <w:tab w:val="left" w:pos="360"/>
        </w:tabs>
        <w:spacing w:after="0" w:line="480" w:lineRule="auto"/>
        <w:ind w:firstLine="720"/>
        <w:rPr>
          <w:rFonts w:ascii="Times New Roman" w:hAnsi="Times New Roman" w:cs="Times New Roman"/>
          <w:sz w:val="24"/>
          <w:szCs w:val="24"/>
          <w:shd w:val="clear" w:color="auto" w:fill="FFFFFF"/>
        </w:rPr>
      </w:pPr>
      <w:r w:rsidRPr="00E928FA">
        <w:rPr>
          <w:rFonts w:ascii="Times New Roman" w:hAnsi="Times New Roman" w:cs="Times New Roman"/>
          <w:sz w:val="24"/>
          <w:szCs w:val="24"/>
          <w:shd w:val="clear" w:color="auto" w:fill="FFFFFF"/>
        </w:rPr>
        <w:t>Grains were then revisited using the LA-ICP-MS to make spot analyses to determine U, Th, and Sm concentrations of each grain for which natural fission-track densities had been previously determined. A single stationary spot of 16 µm diameter was used for each grain, centered in the approximate center of the area where tracks had been counted. Note that if optical examination suggested that natural track densities were even moderately inconsistent within a grain, which is evidence of U zoning, that grain was not dated.</w:t>
      </w:r>
    </w:p>
    <w:p w14:paraId="6C6EC7E6" w14:textId="77777777" w:rsidR="002C04FB" w:rsidRPr="00E928FA" w:rsidRDefault="002C04FB" w:rsidP="002C04FB">
      <w:pPr>
        <w:tabs>
          <w:tab w:val="left" w:pos="360"/>
        </w:tabs>
        <w:spacing w:after="0" w:line="480" w:lineRule="auto"/>
        <w:ind w:firstLine="720"/>
        <w:rPr>
          <w:rFonts w:ascii="Times New Roman" w:hAnsi="Times New Roman" w:cs="Times New Roman"/>
          <w:sz w:val="24"/>
          <w:szCs w:val="24"/>
        </w:rPr>
      </w:pPr>
      <w:r w:rsidRPr="00E928FA">
        <w:rPr>
          <w:rFonts w:ascii="Times New Roman" w:hAnsi="Times New Roman" w:cs="Times New Roman"/>
          <w:sz w:val="24"/>
          <w:szCs w:val="24"/>
        </w:rPr>
        <w:t xml:space="preserve">For apatite, the fundamental assumption is made that Ca occurs in stoichiometric amounts in all grains analyzed. The isotope </w:t>
      </w:r>
      <w:r w:rsidRPr="00E928FA">
        <w:rPr>
          <w:rFonts w:ascii="Times New Roman" w:hAnsi="Times New Roman" w:cs="Times New Roman"/>
          <w:sz w:val="24"/>
          <w:szCs w:val="24"/>
          <w:vertAlign w:val="superscript"/>
        </w:rPr>
        <w:t>43</w:t>
      </w:r>
      <w:r w:rsidRPr="00E928FA">
        <w:rPr>
          <w:rFonts w:ascii="Times New Roman" w:hAnsi="Times New Roman" w:cs="Times New Roman"/>
          <w:sz w:val="24"/>
          <w:szCs w:val="24"/>
        </w:rPr>
        <w:t xml:space="preserve">Ca is used as the indicator of the volume of apatite ablated.  Samples were ablated in a helium atmosphere to reduce condensation and elemental fractionation. A total of 30 scans for </w:t>
      </w:r>
      <w:r w:rsidRPr="00E928FA">
        <w:rPr>
          <w:rFonts w:ascii="Times New Roman" w:hAnsi="Times New Roman" w:cs="Times New Roman"/>
          <w:sz w:val="24"/>
          <w:szCs w:val="24"/>
          <w:vertAlign w:val="superscript"/>
        </w:rPr>
        <w:t>238</w:t>
      </w:r>
      <w:r w:rsidRPr="00E928FA">
        <w:rPr>
          <w:rFonts w:ascii="Times New Roman" w:hAnsi="Times New Roman" w:cs="Times New Roman"/>
          <w:sz w:val="24"/>
          <w:szCs w:val="24"/>
        </w:rPr>
        <w:t xml:space="preserve">U, </w:t>
      </w:r>
      <w:r w:rsidRPr="00E928FA">
        <w:rPr>
          <w:rFonts w:ascii="Times New Roman" w:hAnsi="Times New Roman" w:cs="Times New Roman"/>
          <w:sz w:val="24"/>
          <w:szCs w:val="24"/>
          <w:vertAlign w:val="superscript"/>
        </w:rPr>
        <w:t>232</w:t>
      </w:r>
      <w:r w:rsidRPr="00E928FA">
        <w:rPr>
          <w:rFonts w:ascii="Times New Roman" w:hAnsi="Times New Roman" w:cs="Times New Roman"/>
          <w:sz w:val="24"/>
          <w:szCs w:val="24"/>
        </w:rPr>
        <w:t xml:space="preserve">Th, </w:t>
      </w:r>
      <w:r w:rsidRPr="00E928FA">
        <w:rPr>
          <w:rFonts w:ascii="Times New Roman" w:hAnsi="Times New Roman" w:cs="Times New Roman"/>
          <w:sz w:val="24"/>
          <w:szCs w:val="24"/>
          <w:vertAlign w:val="superscript"/>
        </w:rPr>
        <w:t>147</w:t>
      </w:r>
      <w:r w:rsidRPr="00E928FA">
        <w:rPr>
          <w:rFonts w:ascii="Times New Roman" w:hAnsi="Times New Roman" w:cs="Times New Roman"/>
          <w:sz w:val="24"/>
          <w:szCs w:val="24"/>
        </w:rPr>
        <w:t xml:space="preserve">Sm, and </w:t>
      </w:r>
      <w:r w:rsidRPr="00E928FA">
        <w:rPr>
          <w:rFonts w:ascii="Times New Roman" w:hAnsi="Times New Roman" w:cs="Times New Roman"/>
          <w:sz w:val="24"/>
          <w:szCs w:val="24"/>
          <w:vertAlign w:val="superscript"/>
        </w:rPr>
        <w:t>43</w:t>
      </w:r>
      <w:r w:rsidRPr="00E928FA">
        <w:rPr>
          <w:rFonts w:ascii="Times New Roman" w:hAnsi="Times New Roman" w:cs="Times New Roman"/>
          <w:sz w:val="24"/>
          <w:szCs w:val="24"/>
        </w:rPr>
        <w:t xml:space="preserve">Ca were performed for each spot analyzed.  Of these scans, approximately 10 were performed while the laser was warming up and blocked from contacting the grain surface, during which time background counts were collected.  Once the laser was permitted to hit the grain surface, a cylindrical pit was excavated to a depth beyond which uranium did not contribute fission tracks to the etched grain surface. Between 15 and 20 scans performed during pit excavation were required to reach this depth.  The depths of a representative number of laser pits were measured and the </w:t>
      </w:r>
      <w:r w:rsidRPr="00E928FA">
        <w:rPr>
          <w:rFonts w:ascii="Times New Roman" w:hAnsi="Times New Roman" w:cs="Times New Roman"/>
          <w:sz w:val="24"/>
          <w:szCs w:val="24"/>
          <w:vertAlign w:val="superscript"/>
        </w:rPr>
        <w:t>238</w:t>
      </w:r>
      <w:r w:rsidRPr="00E928FA">
        <w:rPr>
          <w:rFonts w:ascii="Times New Roman" w:hAnsi="Times New Roman" w:cs="Times New Roman"/>
          <w:sz w:val="24"/>
          <w:szCs w:val="24"/>
        </w:rPr>
        <w:t>U/</w:t>
      </w:r>
      <w:r w:rsidRPr="00E928FA">
        <w:rPr>
          <w:rFonts w:ascii="Times New Roman" w:hAnsi="Times New Roman" w:cs="Times New Roman"/>
          <w:sz w:val="24"/>
          <w:szCs w:val="24"/>
          <w:vertAlign w:val="superscript"/>
        </w:rPr>
        <w:t>43</w:t>
      </w:r>
      <w:r w:rsidRPr="00E928FA">
        <w:rPr>
          <w:rFonts w:ascii="Times New Roman" w:hAnsi="Times New Roman" w:cs="Times New Roman"/>
          <w:sz w:val="24"/>
          <w:szCs w:val="24"/>
        </w:rPr>
        <w:t xml:space="preserve">Ca value for each pit as a whole was determined based on the weighted mean of the </w:t>
      </w:r>
      <w:r w:rsidRPr="00E928FA">
        <w:rPr>
          <w:rFonts w:ascii="Times New Roman" w:hAnsi="Times New Roman" w:cs="Times New Roman"/>
          <w:sz w:val="24"/>
          <w:szCs w:val="24"/>
          <w:vertAlign w:val="superscript"/>
        </w:rPr>
        <w:t>238</w:t>
      </w:r>
      <w:r w:rsidRPr="00E928FA">
        <w:rPr>
          <w:rFonts w:ascii="Times New Roman" w:hAnsi="Times New Roman" w:cs="Times New Roman"/>
          <w:sz w:val="24"/>
          <w:szCs w:val="24"/>
        </w:rPr>
        <w:t>U/</w:t>
      </w:r>
      <w:r w:rsidRPr="00E928FA">
        <w:rPr>
          <w:rFonts w:ascii="Times New Roman" w:hAnsi="Times New Roman" w:cs="Times New Roman"/>
          <w:sz w:val="24"/>
          <w:szCs w:val="24"/>
          <w:vertAlign w:val="superscript"/>
        </w:rPr>
        <w:t>43</w:t>
      </w:r>
      <w:r w:rsidRPr="00E928FA">
        <w:rPr>
          <w:rFonts w:ascii="Times New Roman" w:hAnsi="Times New Roman" w:cs="Times New Roman"/>
          <w:sz w:val="24"/>
          <w:szCs w:val="24"/>
        </w:rPr>
        <w:t xml:space="preserve">Ca value for individual scans relative to the depths from which the ablated material was derived (see </w:t>
      </w:r>
      <w:proofErr w:type="spellStart"/>
      <w:r w:rsidRPr="00E928FA">
        <w:rPr>
          <w:rFonts w:ascii="Times New Roman" w:hAnsi="Times New Roman" w:cs="Times New Roman"/>
          <w:sz w:val="24"/>
          <w:szCs w:val="24"/>
        </w:rPr>
        <w:t>Hasebe</w:t>
      </w:r>
      <w:proofErr w:type="spellEnd"/>
      <w:r w:rsidRPr="00E928FA">
        <w:rPr>
          <w:rFonts w:ascii="Times New Roman" w:hAnsi="Times New Roman" w:cs="Times New Roman"/>
          <w:sz w:val="24"/>
          <w:szCs w:val="24"/>
        </w:rPr>
        <w:t xml:space="preserve"> et al. 2004; </w:t>
      </w:r>
      <w:proofErr w:type="spellStart"/>
      <w:r w:rsidRPr="00E928FA">
        <w:rPr>
          <w:rFonts w:ascii="Times New Roman" w:hAnsi="Times New Roman" w:cs="Times New Roman"/>
          <w:sz w:val="24"/>
          <w:szCs w:val="24"/>
        </w:rPr>
        <w:t>Donelick</w:t>
      </w:r>
      <w:proofErr w:type="spellEnd"/>
      <w:r w:rsidRPr="00E928FA">
        <w:rPr>
          <w:rFonts w:ascii="Times New Roman" w:hAnsi="Times New Roman" w:cs="Times New Roman"/>
          <w:sz w:val="24"/>
          <w:szCs w:val="24"/>
        </w:rPr>
        <w:t xml:space="preserve"> et al. 2005).</w:t>
      </w:r>
    </w:p>
    <w:p w14:paraId="70F7A35C" w14:textId="77777777" w:rsidR="002C04FB" w:rsidRPr="00E928FA" w:rsidRDefault="002C04FB" w:rsidP="002C04FB">
      <w:pPr>
        <w:pStyle w:val="Heading2"/>
      </w:pPr>
      <w:r w:rsidRPr="00E928FA">
        <w:lastRenderedPageBreak/>
        <w:t>Fission Track Age Measurement</w:t>
      </w:r>
    </w:p>
    <w:p w14:paraId="6742F455" w14:textId="4409B8ED" w:rsidR="002C04FB" w:rsidRPr="00E928FA" w:rsidRDefault="002C04FB" w:rsidP="002C04FB">
      <w:pPr>
        <w:tabs>
          <w:tab w:val="left" w:pos="360"/>
        </w:tabs>
        <w:spacing w:after="0" w:line="480" w:lineRule="auto"/>
        <w:ind w:firstLine="720"/>
        <w:rPr>
          <w:rFonts w:ascii="Times New Roman" w:hAnsi="Times New Roman" w:cs="Times New Roman"/>
          <w:sz w:val="24"/>
          <w:szCs w:val="24"/>
        </w:rPr>
      </w:pPr>
      <w:r w:rsidRPr="00E928FA">
        <w:rPr>
          <w:rFonts w:ascii="Times New Roman" w:hAnsi="Times New Roman" w:cs="Times New Roman"/>
          <w:sz w:val="24"/>
          <w:szCs w:val="24"/>
        </w:rPr>
        <w:t xml:space="preserve">Fission-track ages and </w:t>
      </w:r>
      <w:r w:rsidR="00CF07C5" w:rsidRPr="00E928FA">
        <w:rPr>
          <w:rFonts w:ascii="Times New Roman" w:hAnsi="Times New Roman" w:cs="Times New Roman"/>
          <w:sz w:val="24"/>
          <w:szCs w:val="24"/>
        </w:rPr>
        <w:t>uncertainties</w:t>
      </w:r>
      <w:r w:rsidRPr="00E928FA">
        <w:rPr>
          <w:rFonts w:ascii="Times New Roman" w:hAnsi="Times New Roman" w:cs="Times New Roman"/>
          <w:sz w:val="24"/>
          <w:szCs w:val="24"/>
        </w:rPr>
        <w:t xml:space="preserve"> were calculated using: (a) the ratio of the density of natural fission tracks present in the grain to the amount of </w:t>
      </w:r>
      <w:r w:rsidRPr="00E928FA">
        <w:rPr>
          <w:rFonts w:ascii="Times New Roman" w:hAnsi="Times New Roman" w:cs="Times New Roman"/>
          <w:sz w:val="24"/>
          <w:szCs w:val="24"/>
          <w:vertAlign w:val="superscript"/>
        </w:rPr>
        <w:t>238</w:t>
      </w:r>
      <w:r w:rsidRPr="00E928FA">
        <w:rPr>
          <w:rFonts w:ascii="Times New Roman" w:hAnsi="Times New Roman" w:cs="Times New Roman"/>
          <w:sz w:val="24"/>
          <w:szCs w:val="24"/>
        </w:rPr>
        <w:t xml:space="preserve">U present and (b) a modified version of the radioactive decay equation that includes a LA-ICP-MS zeta calibration factor (see equations 1b for age equation and 2b for </w:t>
      </w:r>
      <w:r w:rsidR="00CF07C5" w:rsidRPr="00E928FA">
        <w:rPr>
          <w:rFonts w:ascii="Times New Roman" w:hAnsi="Times New Roman" w:cs="Times New Roman"/>
          <w:sz w:val="24"/>
          <w:szCs w:val="24"/>
        </w:rPr>
        <w:t>uncertainty</w:t>
      </w:r>
      <w:r w:rsidRPr="00E928FA">
        <w:rPr>
          <w:rFonts w:ascii="Times New Roman" w:hAnsi="Times New Roman" w:cs="Times New Roman"/>
          <w:sz w:val="24"/>
          <w:szCs w:val="24"/>
        </w:rPr>
        <w:t xml:space="preserve"> calculation in </w:t>
      </w:r>
      <w:proofErr w:type="spellStart"/>
      <w:r w:rsidRPr="00E928FA">
        <w:rPr>
          <w:rFonts w:ascii="Times New Roman" w:hAnsi="Times New Roman" w:cs="Times New Roman"/>
          <w:sz w:val="24"/>
          <w:szCs w:val="24"/>
        </w:rPr>
        <w:t>Donelick</w:t>
      </w:r>
      <w:proofErr w:type="spellEnd"/>
      <w:r w:rsidRPr="00E928FA">
        <w:rPr>
          <w:rFonts w:ascii="Times New Roman" w:hAnsi="Times New Roman" w:cs="Times New Roman"/>
          <w:sz w:val="24"/>
          <w:szCs w:val="24"/>
        </w:rPr>
        <w:t xml:space="preserve"> et al. 2005). The zeta calibration factor is determined for each sample analyzed during each LA-ICP-MS session by analyzing the U:Ca ratio of apatite calibration standards with known ages at the beginning and end of each LA-ICP-MS session. The standard used was Durango apatite, 30.6 ± 0.3 Ma.</w:t>
      </w:r>
    </w:p>
    <w:p w14:paraId="0EA46116" w14:textId="77777777" w:rsidR="002C04FB" w:rsidRPr="00E928FA" w:rsidRDefault="002C04FB" w:rsidP="002C04FB">
      <w:pPr>
        <w:tabs>
          <w:tab w:val="left" w:pos="360"/>
        </w:tabs>
        <w:spacing w:after="0" w:line="480" w:lineRule="auto"/>
        <w:ind w:firstLine="720"/>
        <w:rPr>
          <w:rFonts w:ascii="Times New Roman" w:hAnsi="Times New Roman" w:cs="Times New Roman"/>
          <w:sz w:val="24"/>
          <w:szCs w:val="24"/>
        </w:rPr>
      </w:pPr>
      <w:r w:rsidRPr="00E928FA">
        <w:rPr>
          <w:rFonts w:ascii="Times New Roman" w:hAnsi="Times New Roman" w:cs="Times New Roman"/>
          <w:sz w:val="24"/>
          <w:szCs w:val="24"/>
        </w:rPr>
        <w:t>Calculation of a single pooled AFT age for each sample takes into account the distribution of all of the individual grain ages and their uncertainties, which are a function of the number of spontaneous tracks counted over a known area, the U content determined by LA-ICP-MS, and thermal history. Only pooled ages are reported as these incorporate original track counts and isotopic values for each grain, and therefore are most representative of the original data generated for each sample, even when multiple grain-age populations might be present as suggested by the Chi</w:t>
      </w:r>
      <w:r w:rsidRPr="00E928FA">
        <w:rPr>
          <w:rFonts w:ascii="Times New Roman" w:hAnsi="Times New Roman" w:cs="Times New Roman"/>
          <w:sz w:val="24"/>
          <w:szCs w:val="24"/>
          <w:vertAlign w:val="superscript"/>
        </w:rPr>
        <w:t>2</w:t>
      </w:r>
      <w:r w:rsidRPr="00E928FA">
        <w:rPr>
          <w:rFonts w:ascii="Times New Roman" w:hAnsi="Times New Roman" w:cs="Times New Roman"/>
          <w:sz w:val="24"/>
          <w:szCs w:val="24"/>
        </w:rPr>
        <w:t xml:space="preserve"> value.  </w:t>
      </w:r>
    </w:p>
    <w:p w14:paraId="532D344D" w14:textId="77777777" w:rsidR="002C04FB" w:rsidRPr="00E928FA" w:rsidRDefault="002C04FB" w:rsidP="002C04FB">
      <w:pPr>
        <w:pStyle w:val="Heading2"/>
      </w:pPr>
      <w:r w:rsidRPr="00E928FA">
        <w:t>Apatite Fission Track Length Measurement</w:t>
      </w:r>
    </w:p>
    <w:p w14:paraId="083C475E" w14:textId="77777777" w:rsidR="002C04FB" w:rsidRPr="00E928FA" w:rsidRDefault="002C04FB" w:rsidP="002C04FB">
      <w:pPr>
        <w:tabs>
          <w:tab w:val="left" w:pos="360"/>
        </w:tabs>
        <w:spacing w:after="0" w:line="480" w:lineRule="auto"/>
        <w:ind w:firstLine="720"/>
        <w:rPr>
          <w:rFonts w:ascii="Times New Roman" w:hAnsi="Times New Roman" w:cs="Times New Roman"/>
          <w:sz w:val="24"/>
          <w:szCs w:val="24"/>
        </w:rPr>
      </w:pPr>
      <w:r w:rsidRPr="00E928FA">
        <w:rPr>
          <w:rFonts w:ascii="Times New Roman" w:hAnsi="Times New Roman" w:cs="Times New Roman"/>
          <w:sz w:val="24"/>
          <w:szCs w:val="24"/>
        </w:rPr>
        <w:t xml:space="preserve">In order to enhance the number of confined tracks available for length measurement (e.g., </w:t>
      </w:r>
      <w:proofErr w:type="spellStart"/>
      <w:r w:rsidRPr="00E928FA">
        <w:rPr>
          <w:rFonts w:ascii="Times New Roman" w:hAnsi="Times New Roman" w:cs="Times New Roman"/>
          <w:sz w:val="24"/>
          <w:szCs w:val="24"/>
        </w:rPr>
        <w:t>Donelick</w:t>
      </w:r>
      <w:proofErr w:type="spellEnd"/>
      <w:r w:rsidRPr="00E928FA">
        <w:rPr>
          <w:rFonts w:ascii="Times New Roman" w:hAnsi="Times New Roman" w:cs="Times New Roman"/>
          <w:sz w:val="24"/>
          <w:szCs w:val="24"/>
        </w:rPr>
        <w:t xml:space="preserve"> and Miller 1991; </w:t>
      </w:r>
      <w:proofErr w:type="spellStart"/>
      <w:r w:rsidRPr="00E928FA">
        <w:rPr>
          <w:rFonts w:ascii="Times New Roman" w:hAnsi="Times New Roman" w:cs="Times New Roman"/>
          <w:sz w:val="24"/>
          <w:szCs w:val="24"/>
        </w:rPr>
        <w:t>Donelick</w:t>
      </w:r>
      <w:proofErr w:type="spellEnd"/>
      <w:r w:rsidRPr="00E928FA">
        <w:rPr>
          <w:rFonts w:ascii="Times New Roman" w:hAnsi="Times New Roman" w:cs="Times New Roman"/>
          <w:sz w:val="24"/>
          <w:szCs w:val="24"/>
        </w:rPr>
        <w:t xml:space="preserve"> et al. 2005), subsequent to fission-track age determination the grain mounts were irradiated with approximately 10</w:t>
      </w:r>
      <w:r w:rsidRPr="00E928FA">
        <w:rPr>
          <w:rFonts w:ascii="Times New Roman" w:hAnsi="Times New Roman" w:cs="Times New Roman"/>
          <w:sz w:val="24"/>
          <w:szCs w:val="24"/>
          <w:vertAlign w:val="superscript"/>
        </w:rPr>
        <w:t>7</w:t>
      </w:r>
      <w:r w:rsidRPr="00E928FA">
        <w:rPr>
          <w:rFonts w:ascii="Times New Roman" w:hAnsi="Times New Roman" w:cs="Times New Roman"/>
          <w:sz w:val="24"/>
          <w:szCs w:val="24"/>
        </w:rPr>
        <w:t xml:space="preserve"> tracks/cm</w:t>
      </w:r>
      <w:r w:rsidRPr="00E928FA">
        <w:rPr>
          <w:rFonts w:ascii="Times New Roman" w:hAnsi="Times New Roman" w:cs="Times New Roman"/>
          <w:sz w:val="24"/>
          <w:szCs w:val="24"/>
          <w:vertAlign w:val="superscript"/>
        </w:rPr>
        <w:t>2</w:t>
      </w:r>
      <w:r w:rsidRPr="00E928FA">
        <w:rPr>
          <w:rFonts w:ascii="Times New Roman" w:hAnsi="Times New Roman" w:cs="Times New Roman"/>
          <w:sz w:val="24"/>
          <w:szCs w:val="24"/>
        </w:rPr>
        <w:t xml:space="preserve"> fission fragments from a </w:t>
      </w:r>
      <w:r w:rsidRPr="00E928FA">
        <w:rPr>
          <w:rFonts w:ascii="Times New Roman" w:hAnsi="Times New Roman" w:cs="Times New Roman"/>
          <w:sz w:val="24"/>
          <w:szCs w:val="24"/>
          <w:vertAlign w:val="superscript"/>
        </w:rPr>
        <w:t>252</w:t>
      </w:r>
      <w:r w:rsidRPr="00E928FA">
        <w:rPr>
          <w:rFonts w:ascii="Times New Roman" w:hAnsi="Times New Roman" w:cs="Times New Roman"/>
          <w:sz w:val="24"/>
          <w:szCs w:val="24"/>
        </w:rPr>
        <w:t xml:space="preserve">Cf source in a vacuum chamber.  </w:t>
      </w:r>
      <w:proofErr w:type="spellStart"/>
      <w:r w:rsidRPr="00E928FA">
        <w:rPr>
          <w:rFonts w:ascii="Times New Roman" w:hAnsi="Times New Roman" w:cs="Times New Roman"/>
          <w:sz w:val="24"/>
          <w:szCs w:val="24"/>
        </w:rPr>
        <w:t>Donelick</w:t>
      </w:r>
      <w:proofErr w:type="spellEnd"/>
      <w:r w:rsidRPr="00E928FA">
        <w:rPr>
          <w:rFonts w:ascii="Times New Roman" w:hAnsi="Times New Roman" w:cs="Times New Roman"/>
          <w:sz w:val="24"/>
          <w:szCs w:val="24"/>
        </w:rPr>
        <w:t xml:space="preserve"> and Miller (1991) demonstrated that irradiating apatite grains with </w:t>
      </w:r>
      <w:r w:rsidRPr="00E928FA">
        <w:rPr>
          <w:rFonts w:ascii="Times New Roman" w:hAnsi="Times New Roman" w:cs="Times New Roman"/>
          <w:sz w:val="24"/>
          <w:szCs w:val="24"/>
          <w:vertAlign w:val="superscript"/>
        </w:rPr>
        <w:t>252</w:t>
      </w:r>
      <w:r w:rsidRPr="00E928FA">
        <w:rPr>
          <w:rFonts w:ascii="Times New Roman" w:hAnsi="Times New Roman" w:cs="Times New Roman"/>
          <w:sz w:val="24"/>
          <w:szCs w:val="24"/>
        </w:rPr>
        <w:t xml:space="preserve">Cf-derived fission fragments could yield a 20-fold increase in the number of available fission tracks for length measurement. The </w:t>
      </w:r>
      <w:r w:rsidRPr="00E928FA">
        <w:rPr>
          <w:rFonts w:ascii="Times New Roman" w:hAnsi="Times New Roman" w:cs="Times New Roman"/>
          <w:sz w:val="24"/>
          <w:szCs w:val="24"/>
          <w:vertAlign w:val="superscript"/>
        </w:rPr>
        <w:t>252</w:t>
      </w:r>
      <w:r w:rsidRPr="00E928FA">
        <w:rPr>
          <w:rFonts w:ascii="Times New Roman" w:hAnsi="Times New Roman" w:cs="Times New Roman"/>
          <w:sz w:val="24"/>
          <w:szCs w:val="24"/>
        </w:rPr>
        <w:t xml:space="preserve">Cf-irradiated apatite mounts were re-etched using the same formula as before in order to reveal horizontal, confined fission tracks </w:t>
      </w:r>
      <w:r w:rsidRPr="00E928FA">
        <w:rPr>
          <w:rFonts w:ascii="Times New Roman" w:hAnsi="Times New Roman" w:cs="Times New Roman"/>
          <w:sz w:val="24"/>
          <w:szCs w:val="24"/>
        </w:rPr>
        <w:lastRenderedPageBreak/>
        <w:t xml:space="preserve">within the apatite grains. Only natural, horizontal, confined fission tracks in apatite with clearly visible ends were considered candidates for length measurement. The length and crystallographic orientation of each fission track were determined using a digitizing tablet interfaced with a personal computer. The precision of each track length is estimated to be ±0.20 </w:t>
      </w:r>
      <w:r w:rsidRPr="00E928FA">
        <w:rPr>
          <w:rFonts w:ascii="Times New Roman" w:hAnsi="Times New Roman" w:cs="Times New Roman"/>
          <w:sz w:val="24"/>
          <w:szCs w:val="24"/>
        </w:rPr>
        <w:sym w:font="Symbol" w:char="F06D"/>
      </w:r>
      <w:r w:rsidRPr="00E928FA">
        <w:rPr>
          <w:rFonts w:ascii="Times New Roman" w:hAnsi="Times New Roman" w:cs="Times New Roman"/>
          <w:sz w:val="24"/>
          <w:szCs w:val="24"/>
        </w:rPr>
        <w:t>m; the precision of each track angle to the crystallographic c-axis is estimated to be ±2 degrees.</w:t>
      </w:r>
    </w:p>
    <w:p w14:paraId="0B8A8904" w14:textId="5B783BCF" w:rsidR="002C04FB" w:rsidRPr="00E928FA" w:rsidRDefault="00E928FA">
      <w:pPr>
        <w:rPr>
          <w:rFonts w:ascii="Times New Roman" w:hAnsi="Times New Roman" w:cs="Times New Roman"/>
          <w:sz w:val="24"/>
          <w:szCs w:val="24"/>
        </w:rPr>
      </w:pPr>
      <w:r w:rsidRPr="00E928FA">
        <w:rPr>
          <w:rFonts w:ascii="Times New Roman" w:hAnsi="Times New Roman" w:cs="Times New Roman"/>
          <w:sz w:val="24"/>
          <w:szCs w:val="24"/>
        </w:rPr>
        <w:t>References:</w:t>
      </w:r>
    </w:p>
    <w:p w14:paraId="1A9CDE50" w14:textId="77777777" w:rsidR="00E928FA" w:rsidRPr="00FE21A0" w:rsidRDefault="00E928FA" w:rsidP="00E928FA">
      <w:pPr>
        <w:widowControl w:val="0"/>
        <w:autoSpaceDE w:val="0"/>
        <w:autoSpaceDN w:val="0"/>
        <w:adjustRightInd w:val="0"/>
        <w:spacing w:after="0" w:line="480" w:lineRule="auto"/>
        <w:ind w:left="480" w:hanging="480"/>
        <w:rPr>
          <w:rFonts w:ascii="Times New Roman" w:hAnsi="Times New Roman" w:cs="Times New Roman"/>
          <w:noProof/>
        </w:rPr>
      </w:pPr>
      <w:r w:rsidRPr="00FE21A0">
        <w:rPr>
          <w:rFonts w:ascii="Times New Roman" w:hAnsi="Times New Roman" w:cs="Times New Roman"/>
          <w:noProof/>
        </w:rPr>
        <w:t>Donelick, R.A., 2005, Apatite Fission-Track Analysis: Reviews in Mineralogy and Geochemistry, v. 58, p. 49–94, doi: 10.2138/rmg.2005.58.3.</w:t>
      </w:r>
    </w:p>
    <w:p w14:paraId="0F095412" w14:textId="0FAA2002" w:rsidR="00E928FA" w:rsidRPr="00FE21A0" w:rsidRDefault="00E928FA" w:rsidP="00E928FA">
      <w:pPr>
        <w:widowControl w:val="0"/>
        <w:autoSpaceDE w:val="0"/>
        <w:autoSpaceDN w:val="0"/>
        <w:adjustRightInd w:val="0"/>
        <w:spacing w:after="0" w:line="480" w:lineRule="auto"/>
        <w:ind w:left="480" w:hanging="480"/>
        <w:rPr>
          <w:rFonts w:ascii="Times New Roman" w:hAnsi="Times New Roman" w:cs="Times New Roman"/>
          <w:noProof/>
        </w:rPr>
      </w:pPr>
      <w:r w:rsidRPr="00FE21A0">
        <w:rPr>
          <w:rFonts w:ascii="Times New Roman" w:hAnsi="Times New Roman" w:cs="Times New Roman"/>
          <w:noProof/>
        </w:rPr>
        <w:t>Donelick, R.A., and Miller, D.S., 1991, Enhanced tint fission track densities in low spontaneous track density apatites using 252Cf-derived fission fragment tracks: A model and experimental observations: International Journal of Radiation Applications and Instrumentation. Part, v. 18, p. 301–307, doi: 10.1016/1359-0189(91)90022-A.</w:t>
      </w:r>
    </w:p>
    <w:p w14:paraId="23B5D46B" w14:textId="77777777" w:rsidR="00E928FA" w:rsidRPr="00FE21A0" w:rsidRDefault="00E928FA" w:rsidP="00E928FA">
      <w:pPr>
        <w:widowControl w:val="0"/>
        <w:autoSpaceDE w:val="0"/>
        <w:autoSpaceDN w:val="0"/>
        <w:adjustRightInd w:val="0"/>
        <w:spacing w:after="0" w:line="480" w:lineRule="auto"/>
        <w:ind w:left="480" w:hanging="480"/>
        <w:rPr>
          <w:rFonts w:ascii="Times New Roman" w:hAnsi="Times New Roman" w:cs="Times New Roman"/>
          <w:noProof/>
        </w:rPr>
      </w:pPr>
      <w:r w:rsidRPr="00FE21A0">
        <w:rPr>
          <w:rFonts w:ascii="Times New Roman" w:hAnsi="Times New Roman" w:cs="Times New Roman"/>
          <w:noProof/>
        </w:rPr>
        <w:t>Hasebe, N., Barbarand, J., Jarvis, K., Carter, A., and Hurford, A.J., 2004, Apatite fission-track chronometry using laser ablation ICP-MS: Chemical Geology, v. 207, p. 135–145, doi: 10.1016/j.chemgeo.2004.01.007.</w:t>
      </w:r>
    </w:p>
    <w:p w14:paraId="0C9AA4ED" w14:textId="77777777" w:rsidR="00E928FA" w:rsidRPr="00E928FA" w:rsidRDefault="00E928FA" w:rsidP="00E928FA">
      <w:pPr>
        <w:widowControl w:val="0"/>
        <w:autoSpaceDE w:val="0"/>
        <w:autoSpaceDN w:val="0"/>
        <w:adjustRightInd w:val="0"/>
        <w:spacing w:after="0" w:line="480" w:lineRule="auto"/>
        <w:ind w:left="480" w:hanging="480"/>
        <w:rPr>
          <w:rFonts w:ascii="Times New Roman" w:hAnsi="Times New Roman" w:cs="Times New Roman"/>
          <w:noProof/>
          <w:sz w:val="24"/>
          <w:szCs w:val="24"/>
        </w:rPr>
      </w:pPr>
    </w:p>
    <w:p w14:paraId="2E9B65CB" w14:textId="77777777" w:rsidR="00E928FA" w:rsidRPr="00E928FA" w:rsidRDefault="00E928FA">
      <w:pPr>
        <w:rPr>
          <w:rFonts w:ascii="Times New Roman" w:hAnsi="Times New Roman" w:cs="Times New Roman"/>
          <w:sz w:val="24"/>
          <w:szCs w:val="24"/>
        </w:rPr>
      </w:pPr>
    </w:p>
    <w:sectPr w:rsidR="00E928FA" w:rsidRPr="00E928FA" w:rsidSect="00656123">
      <w:headerReference w:type="even" r:id="rId6"/>
      <w:headerReference w:type="default" r:id="rId7"/>
      <w:footerReference w:type="even" r:id="rId8"/>
      <w:footerReference w:type="default" r:id="rId9"/>
      <w:headerReference w:type="first" r:id="rId10"/>
      <w:footerReference w:type="first" r:id="rId11"/>
      <w:pgSz w:w="12240" w:h="15840"/>
      <w:pgMar w:top="1440" w:right="1440" w:bottom="1440" w:left="1440" w:header="720" w:footer="720" w:gutter="0"/>
      <w:lnNumType w:countBy="1" w:restart="continuou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E485D4" w14:textId="77777777" w:rsidR="00A06359" w:rsidRDefault="00A06359" w:rsidP="00656123">
      <w:pPr>
        <w:spacing w:after="0" w:line="240" w:lineRule="auto"/>
      </w:pPr>
      <w:r>
        <w:separator/>
      </w:r>
    </w:p>
  </w:endnote>
  <w:endnote w:type="continuationSeparator" w:id="0">
    <w:p w14:paraId="6CFB9026" w14:textId="77777777" w:rsidR="00A06359" w:rsidRDefault="00A06359" w:rsidP="006561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7EDBFD" w14:textId="77777777" w:rsidR="00656123" w:rsidRDefault="0065612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10864701"/>
      <w:docPartObj>
        <w:docPartGallery w:val="Page Numbers (Bottom of Page)"/>
        <w:docPartUnique/>
      </w:docPartObj>
    </w:sdtPr>
    <w:sdtEndPr>
      <w:rPr>
        <w:noProof/>
      </w:rPr>
    </w:sdtEndPr>
    <w:sdtContent>
      <w:p w14:paraId="24C246D5" w14:textId="1E80FA0F" w:rsidR="00656123" w:rsidRDefault="00656123">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7B9EC3E0" w14:textId="77777777" w:rsidR="00656123" w:rsidRDefault="0065612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E56D50" w14:textId="77777777" w:rsidR="00656123" w:rsidRDefault="0065612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F65E39" w14:textId="77777777" w:rsidR="00A06359" w:rsidRDefault="00A06359" w:rsidP="00656123">
      <w:pPr>
        <w:spacing w:after="0" w:line="240" w:lineRule="auto"/>
      </w:pPr>
      <w:r>
        <w:separator/>
      </w:r>
    </w:p>
  </w:footnote>
  <w:footnote w:type="continuationSeparator" w:id="0">
    <w:p w14:paraId="723949B0" w14:textId="77777777" w:rsidR="00A06359" w:rsidRDefault="00A06359" w:rsidP="0065612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0B887D" w14:textId="77777777" w:rsidR="00656123" w:rsidRDefault="0065612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434785" w14:textId="61B69CEC" w:rsidR="00656123" w:rsidRDefault="00CE4A4A">
    <w:pPr>
      <w:pStyle w:val="Header"/>
    </w:pPr>
    <w:proofErr w:type="spellStart"/>
    <w:r w:rsidRPr="00CE4A4A">
      <w:t>Benowitz</w:t>
    </w:r>
    <w:proofErr w:type="spellEnd"/>
    <w:r w:rsidRPr="00CE4A4A">
      <w:t xml:space="preserve">, J.A., Roeske, S.M., Regan, S.P., </w:t>
    </w:r>
    <w:proofErr w:type="spellStart"/>
    <w:r w:rsidRPr="00CE4A4A">
      <w:t>Waldien</w:t>
    </w:r>
    <w:proofErr w:type="spellEnd"/>
    <w:r w:rsidRPr="00CE4A4A">
      <w:t>, T.S., Elliott, J.L., and O’Sullivan, P.B., 2022, Large-scale, crustal-block vertical extrusion between the Hines Creek and Denali faults coeval with slip localization on the Denali fault since ca. 45 Ma: Hayes Range, Alaska, USA: Geosphere, v. 18, https://doi.org/10.1130/GES02466.1.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5CE5A6" w14:textId="77777777" w:rsidR="00656123" w:rsidRDefault="00656123">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hdrShapeDefaults>
    <o:shapedefaults v:ext="edit" spidmax="4097"/>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C04FB"/>
    <w:rsid w:val="000B6AF8"/>
    <w:rsid w:val="002C04FB"/>
    <w:rsid w:val="00656123"/>
    <w:rsid w:val="006D17B2"/>
    <w:rsid w:val="008B45AE"/>
    <w:rsid w:val="00A06359"/>
    <w:rsid w:val="00A345BA"/>
    <w:rsid w:val="00B67369"/>
    <w:rsid w:val="00BA77D8"/>
    <w:rsid w:val="00CA2C60"/>
    <w:rsid w:val="00CE4A4A"/>
    <w:rsid w:val="00CF07C5"/>
    <w:rsid w:val="00DA64EC"/>
    <w:rsid w:val="00E928FA"/>
    <w:rsid w:val="00FE21A0"/>
  </w:rsids>
  <m:mathPr>
    <m:mathFont m:val="Cambria Math"/>
    <m:brkBin m:val="before"/>
    <m:brkBinSub m:val="--"/>
    <m:smallFrac m:val="0"/>
    <m:dispDef/>
    <m:lMargin m:val="0"/>
    <m:rMargin m:val="0"/>
    <m:defJc m:val="centerGroup"/>
    <m:wrapIndent m:val="1440"/>
    <m:intLim m:val="subSup"/>
    <m:naryLim m:val="undOvr"/>
  </m:mathPr>
  <w:themeFontLang w:val="en-US"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41B4171"/>
  <w15:chartTrackingRefBased/>
  <w15:docId w15:val="{9E3DFCB7-2D50-4A88-BF10-1D053B0D9F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autoRedefine/>
    <w:uiPriority w:val="9"/>
    <w:unhideWhenUsed/>
    <w:qFormat/>
    <w:rsid w:val="002C04FB"/>
    <w:pPr>
      <w:keepNext/>
      <w:keepLines/>
      <w:spacing w:after="0" w:line="480" w:lineRule="auto"/>
      <w:outlineLvl w:val="1"/>
    </w:pPr>
    <w:rPr>
      <w:rFonts w:ascii="Times New Roman" w:eastAsiaTheme="majorEastAsia" w:hAnsi="Times New Roman" w:cs="Times New Roman"/>
      <w:b/>
      <w:bCs/>
      <w: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2C04FB"/>
    <w:rPr>
      <w:rFonts w:ascii="Times New Roman" w:eastAsiaTheme="majorEastAsia" w:hAnsi="Times New Roman" w:cs="Times New Roman"/>
      <w:b/>
      <w:bCs/>
      <w:i/>
      <w:sz w:val="24"/>
      <w:szCs w:val="24"/>
    </w:rPr>
  </w:style>
  <w:style w:type="paragraph" w:styleId="Header">
    <w:name w:val="header"/>
    <w:basedOn w:val="Normal"/>
    <w:link w:val="HeaderChar"/>
    <w:uiPriority w:val="99"/>
    <w:unhideWhenUsed/>
    <w:rsid w:val="00656123"/>
    <w:pPr>
      <w:tabs>
        <w:tab w:val="center" w:pos="4680"/>
        <w:tab w:val="right" w:pos="9360"/>
      </w:tabs>
      <w:spacing w:after="0" w:line="240" w:lineRule="auto"/>
    </w:pPr>
  </w:style>
  <w:style w:type="character" w:customStyle="1" w:styleId="HeaderChar">
    <w:name w:val="Header Char"/>
    <w:basedOn w:val="DefaultParagraphFont"/>
    <w:link w:val="Header"/>
    <w:uiPriority w:val="99"/>
    <w:rsid w:val="00656123"/>
  </w:style>
  <w:style w:type="paragraph" w:styleId="Footer">
    <w:name w:val="footer"/>
    <w:basedOn w:val="Normal"/>
    <w:link w:val="FooterChar"/>
    <w:uiPriority w:val="99"/>
    <w:unhideWhenUsed/>
    <w:rsid w:val="00656123"/>
    <w:pPr>
      <w:tabs>
        <w:tab w:val="center" w:pos="4680"/>
        <w:tab w:val="right" w:pos="9360"/>
      </w:tabs>
      <w:spacing w:after="0" w:line="240" w:lineRule="auto"/>
    </w:pPr>
  </w:style>
  <w:style w:type="character" w:customStyle="1" w:styleId="FooterChar">
    <w:name w:val="Footer Char"/>
    <w:basedOn w:val="DefaultParagraphFont"/>
    <w:link w:val="Footer"/>
    <w:uiPriority w:val="99"/>
    <w:rsid w:val="00656123"/>
  </w:style>
  <w:style w:type="character" w:styleId="LineNumber">
    <w:name w:val="line number"/>
    <w:basedOn w:val="DefaultParagraphFont"/>
    <w:uiPriority w:val="99"/>
    <w:semiHidden/>
    <w:unhideWhenUsed/>
    <w:rsid w:val="0065612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4</Pages>
  <Words>1057</Words>
  <Characters>6029</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Patrick Terhune</dc:creator>
  <cp:keywords/>
  <dc:description/>
  <cp:lastModifiedBy>Gina Harlow</cp:lastModifiedBy>
  <cp:revision>7</cp:revision>
  <dcterms:created xsi:type="dcterms:W3CDTF">2019-03-09T01:31:00Z</dcterms:created>
  <dcterms:modified xsi:type="dcterms:W3CDTF">2022-01-25T20:35:00Z</dcterms:modified>
</cp:coreProperties>
</file>